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eastAsia="黑体"/>
          <w:sz w:val="36"/>
          <w:szCs w:val="36"/>
        </w:rPr>
      </w:pPr>
      <w:r>
        <w:rPr>
          <w:rFonts w:hint="eastAsia" w:ascii="仿宋" w:hAnsi="仿宋" w:eastAsia="仿宋"/>
          <w:sz w:val="32"/>
          <w:szCs w:val="32"/>
        </w:rPr>
        <w:t xml:space="preserve">         </w:t>
      </w:r>
    </w:p>
    <w:p>
      <w:pPr>
        <w:spacing w:line="400" w:lineRule="exact"/>
        <w:jc w:val="center"/>
        <w:rPr>
          <w:rFonts w:ascii="黑体" w:eastAsia="黑体"/>
          <w:sz w:val="36"/>
          <w:szCs w:val="36"/>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-221615</wp:posOffset>
                </wp:positionH>
                <wp:positionV relativeFrom="paragraph">
                  <wp:posOffset>67945</wp:posOffset>
                </wp:positionV>
                <wp:extent cx="4589780" cy="1608455"/>
                <wp:effectExtent l="0" t="0" r="0" b="0"/>
                <wp:wrapNone/>
                <wp:docPr id="3" name="矩形 3"/>
                <wp:cNvGraphicFramePr/>
                <a:graphic xmlns:a="http://schemas.openxmlformats.org/drawingml/2006/main">
                  <a:graphicData uri="http://schemas.microsoft.com/office/word/2010/wordprocessingShape">
                    <wps:wsp>
                      <wps:cNvSpPr/>
                      <wps:spPr>
                        <a:xfrm>
                          <a:off x="0" y="0"/>
                          <a:ext cx="4589780" cy="1608455"/>
                        </a:xfrm>
                        <a:prstGeom prst="rect">
                          <a:avLst/>
                        </a:prstGeom>
                        <a:noFill/>
                        <a:ln>
                          <a:noFill/>
                        </a:ln>
                      </wps:spPr>
                      <wps:txbx>
                        <w:txbxContent>
                          <w:p>
                            <w:pPr>
                              <w:spacing w:line="1200" w:lineRule="exact"/>
                              <w:jc w:val="distribute"/>
                              <w:rPr>
                                <w:rFonts w:ascii="方正大标宋简体" w:eastAsia="方正大标宋简体"/>
                                <w:color w:val="FF0000"/>
                                <w:spacing w:val="-57"/>
                                <w:w w:val="75"/>
                                <w:kern w:val="0"/>
                                <w:sz w:val="86"/>
                                <w:szCs w:val="86"/>
                              </w:rPr>
                            </w:pPr>
                            <w:r>
                              <w:rPr>
                                <w:rFonts w:hint="eastAsia" w:ascii="方正大标宋简体" w:eastAsia="方正大标宋简体"/>
                                <w:color w:val="FF0000"/>
                                <w:spacing w:val="-57"/>
                                <w:w w:val="75"/>
                                <w:kern w:val="0"/>
                                <w:sz w:val="86"/>
                                <w:szCs w:val="86"/>
                              </w:rPr>
                              <w:t>湖北省残疾人联合会</w:t>
                            </w:r>
                          </w:p>
                          <w:p>
                            <w:pPr>
                              <w:spacing w:line="1200" w:lineRule="exact"/>
                              <w:jc w:val="distribute"/>
                              <w:rPr>
                                <w:rFonts w:ascii="方正大标宋简体" w:eastAsia="方正大标宋简体"/>
                                <w:color w:val="FF0000"/>
                                <w:spacing w:val="-57"/>
                                <w:w w:val="75"/>
                                <w:kern w:val="0"/>
                                <w:sz w:val="86"/>
                                <w:szCs w:val="86"/>
                              </w:rPr>
                            </w:pPr>
                            <w:r>
                              <w:rPr>
                                <w:rFonts w:hint="eastAsia" w:ascii="方正大标宋简体" w:eastAsia="方正大标宋简体"/>
                                <w:color w:val="FF0000"/>
                                <w:spacing w:val="-57"/>
                                <w:w w:val="75"/>
                                <w:kern w:val="0"/>
                                <w:sz w:val="86"/>
                                <w:szCs w:val="86"/>
                              </w:rPr>
                              <w:t xml:space="preserve">湖北省财政厅 </w:t>
                            </w:r>
                          </w:p>
                        </w:txbxContent>
                      </wps:txbx>
                      <wps:bodyPr upright="1"/>
                    </wps:wsp>
                  </a:graphicData>
                </a:graphic>
              </wp:anchor>
            </w:drawing>
          </mc:Choice>
          <mc:Fallback>
            <w:pict>
              <v:rect id="_x0000_s1026" o:spid="_x0000_s1026" o:spt="1" style="position:absolute;left:0pt;margin-left:-17.45pt;margin-top:5.35pt;height:126.65pt;width:361.4pt;z-index:251660288;mso-width-relative:page;mso-height-relative:page;" filled="f" stroked="f" coordsize="21600,21600" o:gfxdata="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NO2Z8vaAAAACgEAAA8A&#10;AAAAAAAAAQAgAAAAIgAAAGRycy9kb3ducmV2LnhtbFBLAQIUABQAAAAIAIdO4kBdxqAKowEAAEID&#10;AAAOAAAAAAAAAAEAIAAAACkBAABkcnMvZTJvRG9jLnhtbFBLBQYAAAAABgAGAFkBAAA+BQAAAAA=&#10;">
                <v:fill on="f" focussize="0,0"/>
                <v:stroke on="f"/>
                <v:imagedata o:title=""/>
                <o:lock v:ext="edit" aspectratio="f"/>
                <v:textbox>
                  <w:txbxContent>
                    <w:p>
                      <w:pPr>
                        <w:spacing w:line="1200" w:lineRule="exact"/>
                        <w:jc w:val="distribute"/>
                        <w:rPr>
                          <w:rFonts w:ascii="方正大标宋简体" w:eastAsia="方正大标宋简体"/>
                          <w:color w:val="FF0000"/>
                          <w:spacing w:val="-57"/>
                          <w:w w:val="75"/>
                          <w:kern w:val="0"/>
                          <w:sz w:val="86"/>
                          <w:szCs w:val="86"/>
                        </w:rPr>
                      </w:pPr>
                      <w:r>
                        <w:rPr>
                          <w:rFonts w:hint="eastAsia" w:ascii="方正大标宋简体" w:eastAsia="方正大标宋简体"/>
                          <w:color w:val="FF0000"/>
                          <w:spacing w:val="-57"/>
                          <w:w w:val="75"/>
                          <w:kern w:val="0"/>
                          <w:sz w:val="86"/>
                          <w:szCs w:val="86"/>
                        </w:rPr>
                        <w:t>湖北省残疾人联合会</w:t>
                      </w:r>
                    </w:p>
                    <w:p>
                      <w:pPr>
                        <w:spacing w:line="1200" w:lineRule="exact"/>
                        <w:jc w:val="distribute"/>
                        <w:rPr>
                          <w:rFonts w:ascii="方正大标宋简体" w:eastAsia="方正大标宋简体"/>
                          <w:color w:val="FF0000"/>
                          <w:spacing w:val="-57"/>
                          <w:w w:val="75"/>
                          <w:kern w:val="0"/>
                          <w:sz w:val="86"/>
                          <w:szCs w:val="86"/>
                        </w:rPr>
                      </w:pPr>
                      <w:r>
                        <w:rPr>
                          <w:rFonts w:hint="eastAsia" w:ascii="方正大标宋简体" w:eastAsia="方正大标宋简体"/>
                          <w:color w:val="FF0000"/>
                          <w:spacing w:val="-57"/>
                          <w:w w:val="75"/>
                          <w:kern w:val="0"/>
                          <w:sz w:val="86"/>
                          <w:szCs w:val="86"/>
                        </w:rPr>
                        <w:t xml:space="preserve">湖北省财政厅 </w:t>
                      </w:r>
                    </w:p>
                  </w:txbxContent>
                </v:textbox>
              </v:rect>
            </w:pict>
          </mc:Fallback>
        </mc:AlternateContent>
      </w:r>
    </w:p>
    <w:p>
      <w:pPr>
        <w:spacing w:line="400" w:lineRule="exact"/>
        <w:jc w:val="center"/>
        <w:rPr>
          <w:rFonts w:ascii="黑体" w:eastAsia="黑体"/>
          <w:sz w:val="36"/>
          <w:szCs w:val="36"/>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4313555</wp:posOffset>
                </wp:positionH>
                <wp:positionV relativeFrom="paragraph">
                  <wp:posOffset>189230</wp:posOffset>
                </wp:positionV>
                <wp:extent cx="1435100" cy="1118870"/>
                <wp:effectExtent l="0" t="0" r="0" b="0"/>
                <wp:wrapNone/>
                <wp:docPr id="2" name="矩形 2"/>
                <wp:cNvGraphicFramePr/>
                <a:graphic xmlns:a="http://schemas.openxmlformats.org/drawingml/2006/main">
                  <a:graphicData uri="http://schemas.microsoft.com/office/word/2010/wordprocessingShape">
                    <wps:wsp>
                      <wps:cNvSpPr/>
                      <wps:spPr>
                        <a:xfrm>
                          <a:off x="0" y="0"/>
                          <a:ext cx="1435100" cy="1118870"/>
                        </a:xfrm>
                        <a:prstGeom prst="rect">
                          <a:avLst/>
                        </a:prstGeom>
                        <a:noFill/>
                        <a:ln>
                          <a:noFill/>
                        </a:ln>
                      </wps:spPr>
                      <wps:txbx>
                        <w:txbxContent>
                          <w:p>
                            <w:pPr>
                              <w:rPr>
                                <w:w w:val="75"/>
                                <w:sz w:val="106"/>
                                <w:szCs w:val="106"/>
                              </w:rPr>
                            </w:pPr>
                            <w:r>
                              <w:rPr>
                                <w:rFonts w:hint="eastAsia" w:ascii="方正大标宋简体" w:eastAsia="方正大标宋简体"/>
                                <w:color w:val="FF0000"/>
                                <w:w w:val="75"/>
                                <w:kern w:val="0"/>
                                <w:sz w:val="106"/>
                                <w:szCs w:val="106"/>
                              </w:rPr>
                              <w:t>文件</w:t>
                            </w:r>
                          </w:p>
                        </w:txbxContent>
                      </wps:txbx>
                      <wps:bodyPr upright="1"/>
                    </wps:wsp>
                  </a:graphicData>
                </a:graphic>
              </wp:anchor>
            </w:drawing>
          </mc:Choice>
          <mc:Fallback>
            <w:pict>
              <v:rect id="_x0000_s1026" o:spid="_x0000_s1026" o:spt="1" style="position:absolute;left:0pt;margin-left:339.65pt;margin-top:14.9pt;height:88.1pt;width:113pt;z-index:251661312;mso-width-relative:page;mso-height-relative:page;" filled="f" stroked="f" coordsize="21600,21600" o:gfxdata="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744mp2QAAAAoBAAAPAAAA&#10;AAAAAAEAIAAAACIAAABkcnMvZG93bnJldi54bWxQSwECFAAUAAAACACHTuJAfBLGNKIBAABCAwAA&#10;DgAAAAAAAAABACAAAAAoAQAAZHJzL2Uyb0RvYy54bWxQSwUGAAAAAAYABgBZAQAAPAUAAAAA&#10;">
                <v:fill on="f" focussize="0,0"/>
                <v:stroke on="f"/>
                <v:imagedata o:title=""/>
                <o:lock v:ext="edit" aspectratio="f"/>
                <v:textbox>
                  <w:txbxContent>
                    <w:p>
                      <w:pPr>
                        <w:rPr>
                          <w:w w:val="75"/>
                          <w:sz w:val="106"/>
                          <w:szCs w:val="106"/>
                        </w:rPr>
                      </w:pPr>
                      <w:r>
                        <w:rPr>
                          <w:rFonts w:hint="eastAsia" w:ascii="方正大标宋简体" w:eastAsia="方正大标宋简体"/>
                          <w:color w:val="FF0000"/>
                          <w:w w:val="75"/>
                          <w:kern w:val="0"/>
                          <w:sz w:val="106"/>
                          <w:szCs w:val="106"/>
                        </w:rPr>
                        <w:t>文件</w:t>
                      </w:r>
                    </w:p>
                  </w:txbxContent>
                </v:textbox>
              </v:rect>
            </w:pict>
          </mc:Fallback>
        </mc:AlternateContent>
      </w:r>
    </w:p>
    <w:p>
      <w:pPr>
        <w:spacing w:line="400" w:lineRule="exact"/>
        <w:jc w:val="center"/>
        <w:rPr>
          <w:rFonts w:ascii="黑体" w:eastAsia="黑体"/>
          <w:sz w:val="36"/>
          <w:szCs w:val="36"/>
        </w:rPr>
      </w:pPr>
    </w:p>
    <w:p>
      <w:pPr>
        <w:spacing w:line="400" w:lineRule="exact"/>
        <w:jc w:val="center"/>
        <w:rPr>
          <w:rFonts w:ascii="黑体" w:eastAsia="黑体"/>
          <w:sz w:val="36"/>
          <w:szCs w:val="36"/>
        </w:rPr>
      </w:pPr>
    </w:p>
    <w:p>
      <w:pPr>
        <w:jc w:val="center"/>
        <w:rPr>
          <w:rFonts w:ascii="方正大标宋简体" w:eastAsia="方正大标宋简体"/>
          <w:color w:val="FF0000"/>
          <w:kern w:val="0"/>
          <w:sz w:val="80"/>
          <w:szCs w:val="80"/>
        </w:rPr>
      </w:pPr>
    </w:p>
    <w:p>
      <w:pPr>
        <w:spacing w:line="240" w:lineRule="exact"/>
        <w:jc w:val="center"/>
        <w:rPr>
          <w:rFonts w:ascii="黑体" w:eastAsia="黑体"/>
          <w:sz w:val="18"/>
          <w:szCs w:val="18"/>
        </w:rPr>
      </w:pPr>
    </w:p>
    <w:p>
      <w:pPr>
        <w:jc w:val="center"/>
        <w:rPr>
          <w:rFonts w:ascii="仿宋_GB2312" w:eastAsia="仿宋_GB2312"/>
          <w:sz w:val="32"/>
          <w:szCs w:val="32"/>
        </w:rPr>
      </w:pPr>
      <w:r>
        <w:rPr>
          <w:rFonts w:hint="eastAsia" w:ascii="仿宋_GB2312" w:eastAsia="仿宋_GB2312"/>
          <w:sz w:val="32"/>
          <w:szCs w:val="32"/>
        </w:rPr>
        <w:t xml:space="preserve">   鄂残联发〔2021〕12号</w:t>
      </w:r>
    </w:p>
    <w:p>
      <w:pPr>
        <w:jc w:val="center"/>
        <w:rPr>
          <w:rFonts w:ascii="仿宋_GB2312" w:eastAsia="仿宋_GB2312"/>
          <w:sz w:val="18"/>
          <w:szCs w:val="18"/>
        </w:rPr>
      </w:pPr>
      <w:r>
        <w:rPr>
          <w:rFonts w:hint="eastAsia"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135255</wp:posOffset>
                </wp:positionV>
                <wp:extent cx="5829300" cy="0"/>
                <wp:effectExtent l="0" t="12700" r="0" b="15875"/>
                <wp:wrapNone/>
                <wp:docPr id="4" name="直接连接符 4"/>
                <wp:cNvGraphicFramePr/>
                <a:graphic xmlns:a="http://schemas.openxmlformats.org/drawingml/2006/main">
                  <a:graphicData uri="http://schemas.microsoft.com/office/word/2010/wordprocessingShape">
                    <wps:wsp>
                      <wps:cNvCnPr/>
                      <wps:spPr>
                        <a:xfrm flipV="1">
                          <a:off x="0" y="0"/>
                          <a:ext cx="5829300" cy="0"/>
                        </a:xfrm>
                        <a:prstGeom prst="line">
                          <a:avLst/>
                        </a:prstGeom>
                        <a:ln w="2540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flip:y;margin-left:-21.85pt;margin-top:10.65pt;height:0pt;width:459pt;z-index:251659264;mso-width-relative:page;mso-height-relative:page;" filled="f" stroked="t" coordsize="21600,21600" o:gfxdata="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uM6kTVAAAACQEAAA8AAAAAAAAAAQAgAAAAIgAAAGRycy9kb3ducmV2LnhtbFBLAQIU&#10;ABQAAAAIAIdO4kDijT2w9gEAAOMDAAAOAAAAAAAAAAEAIAAAACQBAABkcnMvZTJvRG9jLnhtbFBL&#10;BQYAAAAABgAGAFkBAACMBQAAAAA=&#10;">
                <v:fill on="f" focussize="0,0"/>
                <v:stroke weight="2pt" color="#FF0000" joinstyle="round"/>
                <v:imagedata o:title=""/>
                <o:lock v:ext="edit" aspectratio="f"/>
              </v:line>
            </w:pict>
          </mc:Fallback>
        </mc:AlternateContent>
      </w:r>
    </w:p>
    <w:p>
      <w:pPr>
        <w:spacing w:line="320" w:lineRule="exact"/>
        <w:ind w:firstLine="90" w:firstLineChars="50"/>
        <w:rPr>
          <w:rFonts w:ascii="仿宋_GB2312" w:eastAsia="仿宋_GB2312"/>
          <w:sz w:val="18"/>
          <w:szCs w:val="18"/>
        </w:rPr>
      </w:pPr>
      <w:r>
        <w:rPr>
          <w:rFonts w:hint="eastAsia" w:ascii="仿宋_GB2312" w:eastAsia="仿宋_GB2312"/>
          <w:sz w:val="18"/>
          <w:szCs w:val="18"/>
        </w:rPr>
        <w:t xml:space="preserve">                                                                           </w:t>
      </w:r>
    </w:p>
    <w:p>
      <w:pPr>
        <w:spacing w:line="360" w:lineRule="exact"/>
        <w:jc w:val="center"/>
        <w:rPr>
          <w:rFonts w:ascii="方正小标宋简体" w:hAnsi="方正小标宋简体" w:eastAsia="方正小标宋简体" w:cs="方正小标宋简体"/>
          <w:sz w:val="44"/>
          <w:szCs w:val="44"/>
        </w:rPr>
      </w:pPr>
    </w:p>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关于印发《残疾儿童康复救助家庭生活补助实施方案》的通知</w:t>
      </w:r>
    </w:p>
    <w:p>
      <w:pPr>
        <w:spacing w:line="590" w:lineRule="exact"/>
        <w:jc w:val="center"/>
        <w:rPr>
          <w:rFonts w:ascii="楷体" w:hAnsi="楷体" w:eastAsia="楷体" w:cs="楷体"/>
          <w:sz w:val="32"/>
          <w:szCs w:val="32"/>
        </w:rPr>
      </w:pPr>
    </w:p>
    <w:p>
      <w:pPr>
        <w:spacing w:line="590" w:lineRule="exact"/>
        <w:rPr>
          <w:rFonts w:ascii="仿宋_GB2312" w:eastAsia="仿宋_GB2312"/>
          <w:sz w:val="32"/>
          <w:szCs w:val="32"/>
        </w:rPr>
      </w:pPr>
      <w:r>
        <w:rPr>
          <w:rFonts w:hint="eastAsia" w:ascii="仿宋_GB2312" w:eastAsia="仿宋_GB2312"/>
          <w:sz w:val="32"/>
          <w:szCs w:val="32"/>
        </w:rPr>
        <w:t>各市（州）、县（市、区）残联、财政局：</w:t>
      </w:r>
    </w:p>
    <w:p>
      <w:pPr>
        <w:widowControl/>
        <w:shd w:val="clear" w:color="auto" w:fill="FFFFFF"/>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为深入贯彻落实习近平总书记关于完善覆盖全民的社会保障体系的重要讲话精神，进一步做好残疾儿童康复救助工作，根据《残疾预防和残疾人康复条例》</w:t>
      </w:r>
      <w:r>
        <w:rPr>
          <w:rFonts w:hint="eastAsia" w:ascii="仿宋_GB2312" w:hAnsi="仿宋_GB2312" w:eastAsia="仿宋_GB2312" w:cs="仿宋_GB2312"/>
          <w:kern w:val="0"/>
          <w:sz w:val="32"/>
          <w:szCs w:val="32"/>
        </w:rPr>
        <w:t>《湖北省残疾儿童康复救助制度》</w:t>
      </w:r>
      <w:r>
        <w:rPr>
          <w:rFonts w:hint="eastAsia" w:ascii="仿宋_GB2312" w:hAnsi="宋体" w:eastAsia="仿宋_GB2312" w:cs="宋体"/>
          <w:kern w:val="0"/>
          <w:sz w:val="32"/>
          <w:szCs w:val="32"/>
        </w:rPr>
        <w:t>等文件精神，结合我省实际，现制定湖北省残疾儿童康复救助家庭生活补助实施方案。</w:t>
      </w:r>
    </w:p>
    <w:p>
      <w:pPr>
        <w:widowControl/>
        <w:numPr>
          <w:ilvl w:val="0"/>
          <w:numId w:val="1"/>
        </w:numPr>
        <w:spacing w:line="590" w:lineRule="exact"/>
        <w:ind w:firstLine="640" w:firstLineChars="200"/>
        <w:rPr>
          <w:rFonts w:ascii="黑体" w:hAnsi="黑体" w:eastAsia="黑体" w:cs="楷体"/>
          <w:bCs/>
          <w:sz w:val="32"/>
          <w:szCs w:val="32"/>
        </w:rPr>
      </w:pPr>
      <w:r>
        <w:rPr>
          <w:rFonts w:hint="eastAsia" w:ascii="黑体" w:hAnsi="黑体" w:eastAsia="黑体" w:cs="仿宋"/>
          <w:bCs/>
          <w:sz w:val="32"/>
          <w:szCs w:val="32"/>
        </w:rPr>
        <w:t>指导思想</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以习近平新时代中国特色社会主义思想为指导，深入贯彻党的十九大和十九届二中、三中、四中、五中全会精神，进一步完善我省残疾人社会保障体系，切实提高残疾儿童康复救助保障水平，着力保障残疾儿童家庭权益，不断提高残疾儿童家庭幸福感、获得感、安全感，共享改革发展成果。</w:t>
      </w:r>
    </w:p>
    <w:p>
      <w:pPr>
        <w:widowControl/>
        <w:numPr>
          <w:ilvl w:val="0"/>
          <w:numId w:val="1"/>
        </w:numPr>
        <w:spacing w:line="590" w:lineRule="exact"/>
        <w:ind w:firstLine="640" w:firstLineChars="200"/>
        <w:rPr>
          <w:rFonts w:ascii="黑体" w:hAnsi="黑体" w:eastAsia="黑体" w:cs="仿宋"/>
          <w:bCs/>
          <w:sz w:val="32"/>
          <w:szCs w:val="32"/>
        </w:rPr>
      </w:pPr>
      <w:r>
        <w:rPr>
          <w:rFonts w:hint="eastAsia" w:ascii="黑体" w:hAnsi="黑体" w:eastAsia="黑体" w:cs="仿宋"/>
          <w:bCs/>
          <w:sz w:val="32"/>
          <w:szCs w:val="32"/>
        </w:rPr>
        <w:t>基本原则</w:t>
      </w:r>
    </w:p>
    <w:p>
      <w:pPr>
        <w:spacing w:line="59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坚持应保尽保、应得尽得。</w:t>
      </w:r>
      <w:r>
        <w:rPr>
          <w:rFonts w:hint="eastAsia" w:ascii="仿宋_GB2312" w:eastAsia="仿宋_GB2312"/>
          <w:sz w:val="32"/>
          <w:szCs w:val="32"/>
        </w:rPr>
        <w:t>各级残联组织要充分认识做好此项工作的重要意义，按照自愿原则，在全面摸底和充分论证的基础上，坚持应补尽补，全面覆盖，确保残疾儿童家庭生活补助落实到位，着力减轻残疾儿童家庭生活负担。</w:t>
      </w:r>
    </w:p>
    <w:p>
      <w:pPr>
        <w:spacing w:line="59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坚持规范有序、公开公正。</w:t>
      </w:r>
      <w:r>
        <w:rPr>
          <w:rFonts w:hint="eastAsia" w:ascii="仿宋_GB2312" w:eastAsia="仿宋_GB2312"/>
          <w:sz w:val="32"/>
          <w:szCs w:val="32"/>
        </w:rPr>
        <w:t xml:space="preserve">建立科学规范、便民高效的申请、审核、补助发放机制，主动接受群众和社会监督，加强绩效考评，切实做到公开透明、客观公正。 </w:t>
      </w:r>
    </w:p>
    <w:p>
      <w:pPr>
        <w:widowControl/>
        <w:numPr>
          <w:ilvl w:val="0"/>
          <w:numId w:val="1"/>
        </w:numPr>
        <w:spacing w:line="590" w:lineRule="exact"/>
        <w:ind w:firstLine="640" w:firstLineChars="200"/>
        <w:rPr>
          <w:rFonts w:ascii="黑体" w:hAnsi="黑体" w:eastAsia="黑体" w:cs="仿宋"/>
          <w:bCs/>
          <w:sz w:val="32"/>
          <w:szCs w:val="32"/>
        </w:rPr>
      </w:pPr>
      <w:r>
        <w:rPr>
          <w:rFonts w:hint="eastAsia" w:ascii="黑体" w:hAnsi="黑体" w:eastAsia="黑体" w:cs="仿宋"/>
          <w:bCs/>
          <w:sz w:val="32"/>
          <w:szCs w:val="32"/>
        </w:rPr>
        <w:t>主要内容</w:t>
      </w:r>
    </w:p>
    <w:p>
      <w:pPr>
        <w:spacing w:line="59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（一）补助对象。</w:t>
      </w:r>
      <w:r>
        <w:rPr>
          <w:rFonts w:hint="eastAsia" w:ascii="仿宋_GB2312" w:eastAsia="仿宋_GB2312"/>
          <w:sz w:val="32"/>
          <w:szCs w:val="32"/>
        </w:rPr>
        <w:t>全省享受湖北省残疾儿童康复救助制度，在定点康复训练机构训练的0-6岁残疾儿童家庭。</w:t>
      </w:r>
    </w:p>
    <w:p>
      <w:pPr>
        <w:spacing w:line="590" w:lineRule="exact"/>
        <w:ind w:firstLine="643" w:firstLineChars="200"/>
        <w:rPr>
          <w:rFonts w:ascii="华文楷体" w:hAnsi="华文楷体" w:eastAsia="华文楷体"/>
          <w:sz w:val="32"/>
          <w:szCs w:val="32"/>
        </w:rPr>
      </w:pPr>
      <w:r>
        <w:rPr>
          <w:rFonts w:hint="eastAsia" w:ascii="楷体_GB2312" w:hAnsi="楷体_GB2312" w:eastAsia="楷体_GB2312" w:cs="楷体_GB2312"/>
          <w:b/>
          <w:bCs/>
          <w:sz w:val="32"/>
          <w:szCs w:val="32"/>
        </w:rPr>
        <w:t>（二）补助标准。</w:t>
      </w:r>
      <w:r>
        <w:rPr>
          <w:rFonts w:hint="eastAsia" w:ascii="仿宋_GB2312" w:eastAsia="仿宋_GB2312"/>
          <w:sz w:val="32"/>
          <w:szCs w:val="32"/>
        </w:rPr>
        <w:t>残疾儿童家庭生活补助标准为每月500元，每年补助10个月（不足10个月的按实际训练时长计算）。</w:t>
      </w:r>
      <w:r>
        <w:rPr>
          <w:rFonts w:hint="eastAsia" w:ascii="华文楷体" w:hAnsi="华文楷体" w:eastAsia="华文楷体"/>
          <w:sz w:val="32"/>
          <w:szCs w:val="32"/>
        </w:rPr>
        <w:t xml:space="preserve"> </w:t>
      </w:r>
    </w:p>
    <w:p>
      <w:pPr>
        <w:spacing w:line="59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（三）补助形式。</w:t>
      </w:r>
      <w:r>
        <w:rPr>
          <w:rFonts w:hint="eastAsia" w:ascii="仿宋_GB2312" w:eastAsia="仿宋_GB2312"/>
          <w:sz w:val="32"/>
          <w:szCs w:val="32"/>
        </w:rPr>
        <w:t>残疾儿童家庭生活补助按当年实际训练时长给予发放，采取“一卡通”形式通过金融机构转账存入残疾儿童法定监护人账户。</w:t>
      </w:r>
    </w:p>
    <w:p>
      <w:pPr>
        <w:widowControl/>
        <w:spacing w:line="590" w:lineRule="exact"/>
        <w:ind w:firstLine="640" w:firstLineChars="200"/>
        <w:rPr>
          <w:rFonts w:ascii="黑体" w:hAnsi="黑体" w:eastAsia="黑体" w:cs="仿宋"/>
          <w:bCs/>
          <w:sz w:val="32"/>
          <w:szCs w:val="32"/>
        </w:rPr>
      </w:pPr>
      <w:r>
        <w:rPr>
          <w:rFonts w:hint="eastAsia" w:ascii="黑体" w:hAnsi="黑体" w:eastAsia="黑体" w:cs="仿宋"/>
          <w:bCs/>
          <w:sz w:val="32"/>
          <w:szCs w:val="32"/>
        </w:rPr>
        <w:t>四、补助流程</w:t>
      </w:r>
    </w:p>
    <w:p>
      <w:pPr>
        <w:spacing w:line="59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（一）自愿申请。</w:t>
      </w:r>
      <w:r>
        <w:rPr>
          <w:rFonts w:hint="eastAsia" w:ascii="仿宋_GB2312" w:eastAsia="仿宋_GB2312"/>
          <w:sz w:val="32"/>
          <w:szCs w:val="32"/>
        </w:rPr>
        <w:t>本着自愿原则，符合条件的残疾儿童法定监护人携带残疾儿童户口本、法定监护人身份证明、《湖北省</w:t>
      </w:r>
      <w:r>
        <w:rPr>
          <w:rFonts w:ascii="仿宋_GB2312" w:eastAsia="仿宋_GB2312"/>
          <w:sz w:val="32"/>
          <w:szCs w:val="32"/>
        </w:rPr>
        <w:t>残疾儿童康复救助</w:t>
      </w:r>
      <w:r>
        <w:rPr>
          <w:rFonts w:hint="eastAsia" w:ascii="仿宋_GB2312" w:eastAsia="仿宋_GB2312"/>
          <w:sz w:val="32"/>
          <w:szCs w:val="32"/>
        </w:rPr>
        <w:t>家庭生活补助</w:t>
      </w:r>
      <w:r>
        <w:rPr>
          <w:rFonts w:ascii="仿宋_GB2312" w:eastAsia="仿宋_GB2312"/>
          <w:sz w:val="32"/>
          <w:szCs w:val="32"/>
        </w:rPr>
        <w:t>申请审批表</w:t>
      </w:r>
      <w:r>
        <w:rPr>
          <w:rFonts w:hint="eastAsia" w:ascii="仿宋_GB2312" w:eastAsia="仿宋_GB2312"/>
          <w:sz w:val="32"/>
          <w:szCs w:val="32"/>
        </w:rPr>
        <w:t>（样表）》到户籍所在地的县级残联提出申请。</w:t>
      </w:r>
    </w:p>
    <w:p>
      <w:pPr>
        <w:spacing w:line="59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（二）审核确定。</w:t>
      </w:r>
      <w:r>
        <w:rPr>
          <w:rFonts w:hint="eastAsia" w:ascii="仿宋_GB2312" w:eastAsia="仿宋_GB2312"/>
          <w:sz w:val="32"/>
          <w:szCs w:val="32"/>
        </w:rPr>
        <w:t>县级残联对残疾儿童家庭提交的当年的残疾儿童康复训练档案、《湖北省</w:t>
      </w:r>
      <w:r>
        <w:rPr>
          <w:rFonts w:ascii="仿宋_GB2312" w:eastAsia="仿宋_GB2312"/>
          <w:sz w:val="32"/>
          <w:szCs w:val="32"/>
        </w:rPr>
        <w:t>残疾儿童康复救助</w:t>
      </w:r>
      <w:r>
        <w:rPr>
          <w:rFonts w:hint="eastAsia" w:ascii="仿宋_GB2312" w:eastAsia="仿宋_GB2312"/>
          <w:sz w:val="32"/>
          <w:szCs w:val="32"/>
        </w:rPr>
        <w:t>家庭生活补助</w:t>
      </w:r>
      <w:r>
        <w:rPr>
          <w:rFonts w:ascii="仿宋_GB2312" w:eastAsia="仿宋_GB2312"/>
          <w:sz w:val="32"/>
          <w:szCs w:val="32"/>
        </w:rPr>
        <w:t>申</w:t>
      </w:r>
      <w:r>
        <w:rPr>
          <w:rFonts w:ascii="仿宋_GB2312" w:eastAsia="仿宋_GB2312"/>
          <w:spacing w:val="-6"/>
          <w:sz w:val="32"/>
          <w:szCs w:val="32"/>
        </w:rPr>
        <w:t>请审批表</w:t>
      </w:r>
      <w:r>
        <w:rPr>
          <w:rFonts w:hint="eastAsia" w:ascii="仿宋_GB2312" w:eastAsia="仿宋_GB2312"/>
          <w:spacing w:val="-6"/>
          <w:sz w:val="32"/>
          <w:szCs w:val="32"/>
        </w:rPr>
        <w:t>（样表）》《湖北省</w:t>
      </w:r>
      <w:r>
        <w:rPr>
          <w:rFonts w:ascii="仿宋_GB2312" w:eastAsia="仿宋_GB2312"/>
          <w:spacing w:val="-6"/>
          <w:sz w:val="32"/>
          <w:szCs w:val="32"/>
        </w:rPr>
        <w:t>残疾儿童康复救助</w:t>
      </w:r>
      <w:r>
        <w:rPr>
          <w:rFonts w:hint="eastAsia" w:ascii="仿宋_GB2312" w:eastAsia="仿宋_GB2312"/>
          <w:spacing w:val="-6"/>
          <w:sz w:val="32"/>
          <w:szCs w:val="32"/>
        </w:rPr>
        <w:t>项目申请审批表（样表）》进行审核，确定受助对象及补助金额。</w:t>
      </w:r>
    </w:p>
    <w:p>
      <w:pPr>
        <w:spacing w:line="59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（三）补助实施。</w:t>
      </w:r>
      <w:r>
        <w:rPr>
          <w:rFonts w:hint="eastAsia" w:ascii="仿宋_GB2312" w:eastAsia="仿宋_GB2312"/>
          <w:sz w:val="32"/>
          <w:szCs w:val="32"/>
        </w:rPr>
        <w:t>县级财政部门按照县级残联审核确定的享受补贴的残疾儿童家庭花名册，将资金通过金融机构转账存入残疾儿童法定监护人账户。</w:t>
      </w:r>
    </w:p>
    <w:p>
      <w:pPr>
        <w:widowControl/>
        <w:numPr>
          <w:ilvl w:val="0"/>
          <w:numId w:val="1"/>
        </w:numPr>
        <w:spacing w:line="590" w:lineRule="exact"/>
        <w:ind w:firstLine="640" w:firstLineChars="200"/>
        <w:rPr>
          <w:rFonts w:ascii="黑体" w:hAnsi="黑体" w:eastAsia="黑体" w:cs="仿宋"/>
          <w:bCs/>
          <w:sz w:val="32"/>
          <w:szCs w:val="32"/>
        </w:rPr>
      </w:pPr>
      <w:r>
        <w:rPr>
          <w:rFonts w:hint="eastAsia" w:ascii="黑体" w:hAnsi="黑体" w:eastAsia="黑体" w:cs="仿宋"/>
          <w:bCs/>
          <w:sz w:val="32"/>
          <w:szCs w:val="32"/>
        </w:rPr>
        <w:t>工作要求</w:t>
      </w:r>
    </w:p>
    <w:p>
      <w:pPr>
        <w:spacing w:line="59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（一）加强组织领导。</w:t>
      </w:r>
      <w:r>
        <w:rPr>
          <w:rFonts w:hint="eastAsia" w:ascii="仿宋_GB2312" w:eastAsia="仿宋_GB2312"/>
          <w:sz w:val="32"/>
          <w:szCs w:val="32"/>
        </w:rPr>
        <w:t>残联组织要充分认识实施残疾儿童家庭生活补助的重要意义，切实履行职责，做好补助资格审定、监督管理等工作。财政部门要做好资金保障，所需资金由省与脱贫县、一般县按6:4、5:5比例分担，本级今年所需资金由财政一次性追加安排，以后年度纳入预算，确保残疾儿童家庭生活补助顺利实施。</w:t>
      </w:r>
    </w:p>
    <w:p>
      <w:pPr>
        <w:spacing w:line="59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（二）加强监督管理。</w:t>
      </w:r>
      <w:r>
        <w:rPr>
          <w:rFonts w:hint="eastAsia" w:ascii="仿宋_GB2312" w:eastAsia="仿宋_GB2312"/>
          <w:sz w:val="32"/>
          <w:szCs w:val="32"/>
        </w:rPr>
        <w:t>按照“谁主管、谁使用、谁审核、谁负责”原则，明确残疾儿童家庭生活补助资金管理责任。残联部门负责补助资金申报资料的真实性审核；财政部门负责程序合规性审核，并根据残联部门的审核结果及时拨付资金。各级残联部门要建立发放使用情况台账，定期向社会公示，接受社会监督。审计、监察部门要加强监督检查，防止出现挤占、挪用、套取等违法违规现象。各级残联部门要定期开展残疾儿童家庭生活补助工作绩效评估并将评估结果以适当方式向社会公开，接受社会监督。要及时处理残疾儿童家庭及其他群众的投诉建议，不断完善相关政策措施，切实维护残疾儿童的合法权益。</w:t>
      </w:r>
    </w:p>
    <w:p>
      <w:pPr>
        <w:spacing w:line="59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（三）加强政策宣传。</w:t>
      </w:r>
      <w:r>
        <w:rPr>
          <w:rFonts w:hint="eastAsia" w:ascii="仿宋_GB2312" w:eastAsia="仿宋_GB2312"/>
          <w:sz w:val="32"/>
          <w:szCs w:val="32"/>
        </w:rPr>
        <w:t>各地要全面掌握残疾儿童家庭生活补助的相关内容，正确开展此项工作；要充分利用多种媒介加强工作宣传，采用灵活多样的形式进行政策解读，营造良好舆论氛围；要确保残疾儿童家庭知晓政策内容，了解申领程序和要求；要及时做好政策解释工作，优化工作流程，协助残疾儿童家庭便捷办理相关手续等。</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残疾儿童家庭生活补助自2021年1月1日起全面实施，补发工作要在今年6月底前完成。各地应制定本地实施办法，尽快开展申报、审核、审定等工作，确保残疾儿童家庭生活补助资金足额发放到符合条件的残疾儿童家庭手中。</w:t>
      </w:r>
    </w:p>
    <w:p>
      <w:pPr>
        <w:spacing w:line="590" w:lineRule="exact"/>
        <w:rPr>
          <w:rFonts w:ascii="仿宋_GB2312" w:eastAsia="仿宋_GB2312"/>
          <w:sz w:val="32"/>
          <w:szCs w:val="32"/>
        </w:rPr>
      </w:pPr>
    </w:p>
    <w:p>
      <w:pPr>
        <w:spacing w:line="590" w:lineRule="exact"/>
        <w:ind w:left="1918" w:leftChars="304" w:hanging="1280" w:hangingChars="400"/>
        <w:rPr>
          <w:rFonts w:ascii="仿宋_GB2312" w:eastAsia="仿宋_GB2312"/>
          <w:sz w:val="32"/>
          <w:szCs w:val="32"/>
        </w:rPr>
      </w:pPr>
      <w:r>
        <w:rPr>
          <w:rFonts w:hint="eastAsia" w:ascii="仿宋_GB2312" w:eastAsia="仿宋_GB2312"/>
          <w:sz w:val="32"/>
          <w:szCs w:val="32"/>
        </w:rPr>
        <w:t>附件：1.湖北省</w:t>
      </w:r>
      <w:r>
        <w:rPr>
          <w:rFonts w:ascii="仿宋_GB2312" w:eastAsia="仿宋_GB2312"/>
          <w:sz w:val="32"/>
          <w:szCs w:val="32"/>
        </w:rPr>
        <w:t>残疾儿童康复救助</w:t>
      </w:r>
      <w:r>
        <w:rPr>
          <w:rFonts w:hint="eastAsia" w:ascii="仿宋_GB2312" w:eastAsia="仿宋_GB2312"/>
          <w:sz w:val="32"/>
          <w:szCs w:val="32"/>
        </w:rPr>
        <w:t>家庭生活补助</w:t>
      </w:r>
      <w:r>
        <w:rPr>
          <w:rFonts w:ascii="仿宋_GB2312" w:eastAsia="仿宋_GB2312"/>
          <w:sz w:val="32"/>
          <w:szCs w:val="32"/>
        </w:rPr>
        <w:t>申请审批表</w:t>
      </w:r>
      <w:r>
        <w:rPr>
          <w:rFonts w:hint="eastAsia" w:ascii="仿宋_GB2312" w:eastAsia="仿宋_GB2312"/>
          <w:sz w:val="32"/>
          <w:szCs w:val="32"/>
        </w:rPr>
        <w:t>（样表）</w:t>
      </w:r>
    </w:p>
    <w:p>
      <w:pPr>
        <w:spacing w:line="590" w:lineRule="exact"/>
        <w:rPr>
          <w:rFonts w:eastAsia="方正小标宋简体"/>
          <w:spacing w:val="-6"/>
          <w:sz w:val="32"/>
          <w:szCs w:val="32"/>
        </w:rPr>
      </w:pPr>
      <w:r>
        <w:rPr>
          <w:rFonts w:hint="eastAsia" w:ascii="仿宋_GB2312" w:eastAsia="仿宋_GB2312"/>
          <w:sz w:val="32"/>
          <w:szCs w:val="32"/>
        </w:rPr>
        <w:t xml:space="preserve">          2.</w:t>
      </w:r>
      <w:r>
        <w:rPr>
          <w:rFonts w:hint="eastAsia" w:ascii="仿宋_GB2312" w:eastAsia="仿宋_GB2312"/>
          <w:spacing w:val="-6"/>
          <w:sz w:val="32"/>
          <w:szCs w:val="32"/>
        </w:rPr>
        <w:t>湖北省</w:t>
      </w:r>
      <w:r>
        <w:rPr>
          <w:rFonts w:ascii="仿宋_GB2312" w:eastAsia="仿宋_GB2312"/>
          <w:spacing w:val="-6"/>
          <w:sz w:val="32"/>
          <w:szCs w:val="32"/>
        </w:rPr>
        <w:t>残疾儿童康复救助</w:t>
      </w:r>
      <w:r>
        <w:rPr>
          <w:rFonts w:hint="eastAsia" w:ascii="仿宋_GB2312" w:eastAsia="仿宋_GB2312"/>
          <w:spacing w:val="-6"/>
          <w:sz w:val="32"/>
          <w:szCs w:val="32"/>
        </w:rPr>
        <w:t>家庭生活补助</w:t>
      </w:r>
      <w:r>
        <w:rPr>
          <w:rFonts w:ascii="仿宋_GB2312" w:eastAsia="仿宋_GB2312"/>
          <w:spacing w:val="-6"/>
          <w:sz w:val="32"/>
          <w:szCs w:val="32"/>
        </w:rPr>
        <w:t>汇总表</w:t>
      </w:r>
    </w:p>
    <w:p>
      <w:pPr>
        <w:spacing w:line="590" w:lineRule="exact"/>
        <w:rPr>
          <w:rFonts w:ascii="仿宋_GB2312" w:eastAsia="仿宋_GB2312"/>
          <w:sz w:val="32"/>
          <w:szCs w:val="32"/>
        </w:rPr>
      </w:pPr>
    </w:p>
    <w:p>
      <w:pPr>
        <w:spacing w:line="560" w:lineRule="exact"/>
        <w:rPr>
          <w:rFonts w:ascii="仿宋_GB2312" w:eastAsia="仿宋_GB2312"/>
          <w:sz w:val="32"/>
          <w:szCs w:val="32"/>
        </w:rPr>
      </w:pPr>
    </w:p>
    <w:p>
      <w:pPr>
        <w:pStyle w:val="2"/>
      </w:pPr>
    </w:p>
    <w:p>
      <w:pPr>
        <w:pStyle w:val="2"/>
      </w:pPr>
    </w:p>
    <w:p>
      <w:pPr>
        <w:pStyle w:val="2"/>
        <w:ind w:firstLine="640"/>
        <w:rPr>
          <w:rFonts w:ascii="仿宋_GB2312" w:hAnsi="仿宋_GB2312" w:eastAsia="仿宋_GB2312" w:cs="仿宋_GB2312"/>
          <w:sz w:val="32"/>
          <w:szCs w:val="32"/>
        </w:rPr>
      </w:pPr>
    </w:p>
    <w:p>
      <w:pPr>
        <w:spacing w:line="610" w:lineRule="exact"/>
        <w:jc w:val="center"/>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湖北省残疾人联合会            湖北省财政厅</w:t>
      </w:r>
    </w:p>
    <w:p>
      <w:pPr>
        <w:wordWrap w:val="0"/>
        <w:spacing w:line="610" w:lineRule="exact"/>
        <w:jc w:val="righ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xml:space="preserve">2021年6月17日   </w:t>
      </w:r>
    </w:p>
    <w:p>
      <w:pPr>
        <w:rPr>
          <w:sz w:val="32"/>
          <w:szCs w:val="32"/>
        </w:rPr>
      </w:pPr>
      <w:r>
        <w:rPr>
          <w:rFonts w:hint="eastAsia"/>
          <w:sz w:val="32"/>
          <w:szCs w:val="32"/>
        </w:rPr>
        <w:br w:type="page"/>
      </w:r>
    </w:p>
    <w:p>
      <w:pPr>
        <w:spacing w:line="560" w:lineRule="exact"/>
        <w:rPr>
          <w:sz w:val="32"/>
          <w:szCs w:val="32"/>
        </w:rPr>
      </w:pPr>
      <w:bookmarkStart w:id="0" w:name="_GoBack"/>
      <w:bookmarkEnd w:id="0"/>
      <w:r>
        <w:rPr>
          <w:rFonts w:hint="eastAsia"/>
          <w:sz w:val="32"/>
          <w:szCs w:val="32"/>
        </w:rPr>
        <w:t xml:space="preserve">附件1 </w:t>
      </w:r>
    </w:p>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湖北省残疾儿童康复救助家庭生活补助</w:t>
      </w:r>
    </w:p>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申请审批表（样表）</w:t>
      </w:r>
    </w:p>
    <w:p>
      <w:pPr>
        <w:pStyle w:val="2"/>
        <w:spacing w:after="0" w:line="240" w:lineRule="exact"/>
      </w:pPr>
    </w:p>
    <w:tbl>
      <w:tblPr>
        <w:tblStyle w:val="8"/>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392"/>
        <w:gridCol w:w="445"/>
        <w:gridCol w:w="445"/>
        <w:gridCol w:w="446"/>
        <w:gridCol w:w="446"/>
        <w:gridCol w:w="446"/>
        <w:gridCol w:w="447"/>
        <w:gridCol w:w="447"/>
        <w:gridCol w:w="447"/>
        <w:gridCol w:w="447"/>
        <w:gridCol w:w="447"/>
        <w:gridCol w:w="447"/>
        <w:gridCol w:w="447"/>
        <w:gridCol w:w="447"/>
        <w:gridCol w:w="447"/>
        <w:gridCol w:w="447"/>
        <w:gridCol w:w="447"/>
        <w:gridCol w:w="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80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儿 童 姓 名</w:t>
            </w:r>
          </w:p>
        </w:tc>
        <w:tc>
          <w:tcPr>
            <w:tcW w:w="1348" w:type="dxa"/>
            <w:gridSpan w:val="3"/>
            <w:vAlign w:val="center"/>
          </w:tcPr>
          <w:p>
            <w:pPr>
              <w:rPr>
                <w:rFonts w:ascii="仿宋_GB2312" w:hAnsi="仿宋_GB2312" w:eastAsia="仿宋_GB2312" w:cs="仿宋_GB2312"/>
                <w:sz w:val="24"/>
              </w:rPr>
            </w:pPr>
          </w:p>
        </w:tc>
        <w:tc>
          <w:tcPr>
            <w:tcW w:w="938"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性别</w:t>
            </w:r>
          </w:p>
        </w:tc>
        <w:tc>
          <w:tcPr>
            <w:tcW w:w="939" w:type="dxa"/>
            <w:gridSpan w:val="2"/>
            <w:vAlign w:val="center"/>
          </w:tcPr>
          <w:p>
            <w:pPr>
              <w:rPr>
                <w:rFonts w:ascii="仿宋_GB2312" w:hAnsi="仿宋_GB2312" w:eastAsia="仿宋_GB2312" w:cs="仿宋_GB2312"/>
                <w:sz w:val="24"/>
              </w:rPr>
            </w:pPr>
          </w:p>
        </w:tc>
        <w:tc>
          <w:tcPr>
            <w:tcW w:w="940"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民族</w:t>
            </w:r>
          </w:p>
        </w:tc>
        <w:tc>
          <w:tcPr>
            <w:tcW w:w="940" w:type="dxa"/>
            <w:gridSpan w:val="2"/>
            <w:vAlign w:val="center"/>
          </w:tcPr>
          <w:p>
            <w:pPr>
              <w:rPr>
                <w:rFonts w:ascii="仿宋_GB2312" w:hAnsi="仿宋_GB2312" w:eastAsia="仿宋_GB2312" w:cs="仿宋_GB2312"/>
                <w:sz w:val="24"/>
              </w:rPr>
            </w:pPr>
          </w:p>
        </w:tc>
        <w:tc>
          <w:tcPr>
            <w:tcW w:w="1410" w:type="dxa"/>
            <w:gridSpan w:val="3"/>
            <w:vAlign w:val="center"/>
          </w:tcPr>
          <w:p>
            <w:pPr>
              <w:rPr>
                <w:rFonts w:ascii="仿宋_GB2312" w:hAnsi="仿宋_GB2312" w:eastAsia="仿宋_GB2312" w:cs="仿宋_GB2312"/>
                <w:sz w:val="24"/>
              </w:rPr>
            </w:pPr>
            <w:r>
              <w:rPr>
                <w:rFonts w:hint="eastAsia" w:ascii="仿宋_GB2312" w:hAnsi="仿宋_GB2312" w:eastAsia="仿宋_GB2312" w:cs="仿宋_GB2312"/>
                <w:sz w:val="24"/>
              </w:rPr>
              <w:t>出生日期</w:t>
            </w:r>
          </w:p>
        </w:tc>
        <w:tc>
          <w:tcPr>
            <w:tcW w:w="1882" w:type="dxa"/>
            <w:gridSpan w:val="4"/>
            <w:vAlign w:val="center"/>
          </w:tcPr>
          <w:p>
            <w:pPr>
              <w:rPr>
                <w:rFonts w:ascii="仿宋_GB2312" w:hAnsi="仿宋_GB2312" w:eastAsia="仿宋_GB2312" w:cs="仿宋_GB2312"/>
                <w:sz w:val="24"/>
              </w:rPr>
            </w:pPr>
            <w:r>
              <w:rPr>
                <w:rFonts w:hint="eastAsia" w:ascii="仿宋_GB2312" w:hAnsi="仿宋_GB2312" w:eastAsia="仿宋_GB2312" w:cs="仿宋_GB2312"/>
                <w:sz w:val="24"/>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80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儿童身份证号</w:t>
            </w:r>
          </w:p>
        </w:tc>
        <w:tc>
          <w:tcPr>
            <w:tcW w:w="410" w:type="dxa"/>
            <w:vAlign w:val="center"/>
          </w:tcPr>
          <w:p>
            <w:pPr>
              <w:rPr>
                <w:rFonts w:ascii="仿宋_GB2312" w:hAnsi="仿宋_GB2312" w:eastAsia="仿宋_GB2312" w:cs="仿宋_GB2312"/>
                <w:sz w:val="24"/>
              </w:rPr>
            </w:pPr>
          </w:p>
        </w:tc>
        <w:tc>
          <w:tcPr>
            <w:tcW w:w="469" w:type="dxa"/>
            <w:vAlign w:val="center"/>
          </w:tcPr>
          <w:p>
            <w:pPr>
              <w:rPr>
                <w:rFonts w:ascii="仿宋_GB2312" w:hAnsi="仿宋_GB2312" w:eastAsia="仿宋_GB2312" w:cs="仿宋_GB2312"/>
                <w:sz w:val="24"/>
              </w:rPr>
            </w:pPr>
          </w:p>
        </w:tc>
        <w:tc>
          <w:tcPr>
            <w:tcW w:w="469" w:type="dxa"/>
            <w:vAlign w:val="center"/>
          </w:tcPr>
          <w:p>
            <w:pPr>
              <w:rPr>
                <w:rFonts w:ascii="仿宋_GB2312" w:hAnsi="仿宋_GB2312" w:eastAsia="仿宋_GB2312" w:cs="仿宋_GB2312"/>
                <w:sz w:val="24"/>
              </w:rPr>
            </w:pPr>
          </w:p>
        </w:tc>
        <w:tc>
          <w:tcPr>
            <w:tcW w:w="469" w:type="dxa"/>
            <w:vAlign w:val="center"/>
          </w:tcPr>
          <w:p>
            <w:pPr>
              <w:rPr>
                <w:rFonts w:ascii="仿宋_GB2312" w:hAnsi="仿宋_GB2312" w:eastAsia="仿宋_GB2312" w:cs="仿宋_GB2312"/>
                <w:sz w:val="24"/>
              </w:rPr>
            </w:pPr>
          </w:p>
        </w:tc>
        <w:tc>
          <w:tcPr>
            <w:tcW w:w="469" w:type="dxa"/>
            <w:vAlign w:val="center"/>
          </w:tcPr>
          <w:p>
            <w:pPr>
              <w:rPr>
                <w:rFonts w:ascii="仿宋_GB2312" w:hAnsi="仿宋_GB2312" w:eastAsia="仿宋_GB2312" w:cs="仿宋_GB2312"/>
                <w:sz w:val="24"/>
              </w:rPr>
            </w:pPr>
          </w:p>
        </w:tc>
        <w:tc>
          <w:tcPr>
            <w:tcW w:w="469" w:type="dxa"/>
            <w:vAlign w:val="center"/>
          </w:tcPr>
          <w:p>
            <w:pPr>
              <w:rPr>
                <w:rFonts w:ascii="仿宋_GB2312" w:hAnsi="仿宋_GB2312" w:eastAsia="仿宋_GB2312" w:cs="仿宋_GB2312"/>
                <w:sz w:val="24"/>
              </w:rPr>
            </w:pPr>
          </w:p>
        </w:tc>
        <w:tc>
          <w:tcPr>
            <w:tcW w:w="470" w:type="dxa"/>
            <w:vAlign w:val="center"/>
          </w:tcPr>
          <w:p>
            <w:pPr>
              <w:rPr>
                <w:rFonts w:ascii="仿宋_GB2312" w:hAnsi="仿宋_GB2312" w:eastAsia="仿宋_GB2312" w:cs="仿宋_GB2312"/>
                <w:sz w:val="24"/>
              </w:rPr>
            </w:pPr>
          </w:p>
        </w:tc>
        <w:tc>
          <w:tcPr>
            <w:tcW w:w="470" w:type="dxa"/>
            <w:vAlign w:val="center"/>
          </w:tcPr>
          <w:p>
            <w:pPr>
              <w:rPr>
                <w:rFonts w:ascii="仿宋_GB2312" w:hAnsi="仿宋_GB2312" w:eastAsia="仿宋_GB2312" w:cs="仿宋_GB2312"/>
                <w:sz w:val="24"/>
              </w:rPr>
            </w:pPr>
          </w:p>
        </w:tc>
        <w:tc>
          <w:tcPr>
            <w:tcW w:w="470" w:type="dxa"/>
            <w:vAlign w:val="center"/>
          </w:tcPr>
          <w:p>
            <w:pPr>
              <w:rPr>
                <w:rFonts w:ascii="仿宋_GB2312" w:hAnsi="仿宋_GB2312" w:eastAsia="仿宋_GB2312" w:cs="仿宋_GB2312"/>
                <w:sz w:val="24"/>
              </w:rPr>
            </w:pPr>
          </w:p>
        </w:tc>
        <w:tc>
          <w:tcPr>
            <w:tcW w:w="470" w:type="dxa"/>
            <w:vAlign w:val="center"/>
          </w:tcPr>
          <w:p>
            <w:pPr>
              <w:rPr>
                <w:rFonts w:ascii="仿宋_GB2312" w:hAnsi="仿宋_GB2312" w:eastAsia="仿宋_GB2312" w:cs="仿宋_GB2312"/>
                <w:sz w:val="24"/>
              </w:rPr>
            </w:pPr>
          </w:p>
        </w:tc>
        <w:tc>
          <w:tcPr>
            <w:tcW w:w="470" w:type="dxa"/>
            <w:vAlign w:val="center"/>
          </w:tcPr>
          <w:p>
            <w:pPr>
              <w:rPr>
                <w:rFonts w:ascii="仿宋_GB2312" w:hAnsi="仿宋_GB2312" w:eastAsia="仿宋_GB2312" w:cs="仿宋_GB2312"/>
                <w:sz w:val="24"/>
              </w:rPr>
            </w:pPr>
          </w:p>
        </w:tc>
        <w:tc>
          <w:tcPr>
            <w:tcW w:w="470" w:type="dxa"/>
            <w:vAlign w:val="center"/>
          </w:tcPr>
          <w:p>
            <w:pPr>
              <w:rPr>
                <w:rFonts w:ascii="仿宋_GB2312" w:hAnsi="仿宋_GB2312" w:eastAsia="仿宋_GB2312" w:cs="仿宋_GB2312"/>
                <w:sz w:val="24"/>
              </w:rPr>
            </w:pPr>
          </w:p>
        </w:tc>
        <w:tc>
          <w:tcPr>
            <w:tcW w:w="470" w:type="dxa"/>
            <w:vAlign w:val="center"/>
          </w:tcPr>
          <w:p>
            <w:pPr>
              <w:rPr>
                <w:rFonts w:ascii="仿宋_GB2312" w:hAnsi="仿宋_GB2312" w:eastAsia="仿宋_GB2312" w:cs="仿宋_GB2312"/>
                <w:sz w:val="24"/>
              </w:rPr>
            </w:pPr>
          </w:p>
        </w:tc>
        <w:tc>
          <w:tcPr>
            <w:tcW w:w="470" w:type="dxa"/>
            <w:vAlign w:val="center"/>
          </w:tcPr>
          <w:p>
            <w:pPr>
              <w:rPr>
                <w:rFonts w:ascii="仿宋_GB2312" w:hAnsi="仿宋_GB2312" w:eastAsia="仿宋_GB2312" w:cs="仿宋_GB2312"/>
                <w:sz w:val="24"/>
              </w:rPr>
            </w:pPr>
          </w:p>
        </w:tc>
        <w:tc>
          <w:tcPr>
            <w:tcW w:w="470" w:type="dxa"/>
            <w:vAlign w:val="center"/>
          </w:tcPr>
          <w:p>
            <w:pPr>
              <w:rPr>
                <w:rFonts w:ascii="仿宋_GB2312" w:hAnsi="仿宋_GB2312" w:eastAsia="仿宋_GB2312" w:cs="仿宋_GB2312"/>
                <w:sz w:val="24"/>
              </w:rPr>
            </w:pPr>
          </w:p>
        </w:tc>
        <w:tc>
          <w:tcPr>
            <w:tcW w:w="470" w:type="dxa"/>
            <w:vAlign w:val="center"/>
          </w:tcPr>
          <w:p>
            <w:pPr>
              <w:rPr>
                <w:rFonts w:ascii="仿宋_GB2312" w:hAnsi="仿宋_GB2312" w:eastAsia="仿宋_GB2312" w:cs="仿宋_GB2312"/>
                <w:sz w:val="24"/>
              </w:rPr>
            </w:pPr>
          </w:p>
        </w:tc>
        <w:tc>
          <w:tcPr>
            <w:tcW w:w="470" w:type="dxa"/>
            <w:vAlign w:val="center"/>
          </w:tcPr>
          <w:p>
            <w:pPr>
              <w:rPr>
                <w:rFonts w:ascii="仿宋_GB2312" w:hAnsi="仿宋_GB2312" w:eastAsia="仿宋_GB2312" w:cs="仿宋_GB2312"/>
                <w:sz w:val="24"/>
              </w:rPr>
            </w:pPr>
          </w:p>
        </w:tc>
        <w:tc>
          <w:tcPr>
            <w:tcW w:w="472" w:type="dxa"/>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80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监护人姓名</w:t>
            </w:r>
          </w:p>
        </w:tc>
        <w:tc>
          <w:tcPr>
            <w:tcW w:w="1348" w:type="dxa"/>
            <w:gridSpan w:val="3"/>
            <w:vAlign w:val="center"/>
          </w:tcPr>
          <w:p>
            <w:pPr>
              <w:rPr>
                <w:rFonts w:ascii="仿宋_GB2312" w:hAnsi="仿宋_GB2312" w:eastAsia="仿宋_GB2312" w:cs="仿宋_GB2312"/>
                <w:sz w:val="24"/>
              </w:rPr>
            </w:pPr>
          </w:p>
        </w:tc>
        <w:tc>
          <w:tcPr>
            <w:tcW w:w="938"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工作</w:t>
            </w:r>
          </w:p>
          <w:p>
            <w:pPr>
              <w:rPr>
                <w:rFonts w:ascii="仿宋_GB2312" w:hAnsi="仿宋_GB2312" w:eastAsia="仿宋_GB2312" w:cs="仿宋_GB2312"/>
                <w:sz w:val="24"/>
              </w:rPr>
            </w:pPr>
            <w:r>
              <w:rPr>
                <w:rFonts w:hint="eastAsia" w:ascii="仿宋_GB2312" w:hAnsi="仿宋_GB2312" w:eastAsia="仿宋_GB2312" w:cs="仿宋_GB2312"/>
                <w:sz w:val="24"/>
              </w:rPr>
              <w:t>单位</w:t>
            </w:r>
          </w:p>
        </w:tc>
        <w:tc>
          <w:tcPr>
            <w:tcW w:w="3289" w:type="dxa"/>
            <w:gridSpan w:val="7"/>
            <w:vAlign w:val="center"/>
          </w:tcPr>
          <w:p>
            <w:pPr>
              <w:rPr>
                <w:rFonts w:ascii="仿宋_GB2312" w:hAnsi="仿宋_GB2312" w:eastAsia="仿宋_GB2312" w:cs="仿宋_GB2312"/>
                <w:sz w:val="24"/>
              </w:rPr>
            </w:pPr>
          </w:p>
        </w:tc>
        <w:tc>
          <w:tcPr>
            <w:tcW w:w="940"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与儿童关系</w:t>
            </w:r>
          </w:p>
        </w:tc>
        <w:tc>
          <w:tcPr>
            <w:tcW w:w="1882" w:type="dxa"/>
            <w:gridSpan w:val="4"/>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809" w:type="dxa"/>
            <w:vAlign w:val="center"/>
          </w:tcPr>
          <w:p>
            <w:pPr>
              <w:ind w:left="-63" w:leftChars="-30" w:right="-63" w:rightChars="-30"/>
              <w:jc w:val="center"/>
              <w:rPr>
                <w:rFonts w:ascii="仿宋_GB2312" w:hAnsi="仿宋_GB2312" w:eastAsia="仿宋_GB2312" w:cs="仿宋_GB2312"/>
                <w:spacing w:val="-10"/>
                <w:sz w:val="24"/>
              </w:rPr>
            </w:pPr>
            <w:r>
              <w:rPr>
                <w:rFonts w:hint="eastAsia" w:ascii="仿宋_GB2312" w:hAnsi="仿宋_GB2312" w:eastAsia="仿宋_GB2312" w:cs="仿宋_GB2312"/>
                <w:spacing w:val="-10"/>
                <w:sz w:val="24"/>
              </w:rPr>
              <w:t>监护人身份证号</w:t>
            </w:r>
          </w:p>
        </w:tc>
        <w:tc>
          <w:tcPr>
            <w:tcW w:w="410" w:type="dxa"/>
            <w:vAlign w:val="center"/>
          </w:tcPr>
          <w:p>
            <w:pPr>
              <w:rPr>
                <w:rFonts w:ascii="仿宋_GB2312" w:hAnsi="仿宋_GB2312" w:eastAsia="仿宋_GB2312" w:cs="仿宋_GB2312"/>
                <w:sz w:val="24"/>
              </w:rPr>
            </w:pPr>
          </w:p>
        </w:tc>
        <w:tc>
          <w:tcPr>
            <w:tcW w:w="469" w:type="dxa"/>
            <w:vAlign w:val="center"/>
          </w:tcPr>
          <w:p>
            <w:pPr>
              <w:rPr>
                <w:rFonts w:ascii="仿宋_GB2312" w:hAnsi="仿宋_GB2312" w:eastAsia="仿宋_GB2312" w:cs="仿宋_GB2312"/>
                <w:sz w:val="24"/>
              </w:rPr>
            </w:pPr>
          </w:p>
        </w:tc>
        <w:tc>
          <w:tcPr>
            <w:tcW w:w="469" w:type="dxa"/>
            <w:vAlign w:val="center"/>
          </w:tcPr>
          <w:p>
            <w:pPr>
              <w:rPr>
                <w:rFonts w:ascii="仿宋_GB2312" w:hAnsi="仿宋_GB2312" w:eastAsia="仿宋_GB2312" w:cs="仿宋_GB2312"/>
                <w:sz w:val="24"/>
              </w:rPr>
            </w:pPr>
          </w:p>
        </w:tc>
        <w:tc>
          <w:tcPr>
            <w:tcW w:w="469" w:type="dxa"/>
            <w:vAlign w:val="center"/>
          </w:tcPr>
          <w:p>
            <w:pPr>
              <w:rPr>
                <w:rFonts w:ascii="仿宋_GB2312" w:hAnsi="仿宋_GB2312" w:eastAsia="仿宋_GB2312" w:cs="仿宋_GB2312"/>
                <w:sz w:val="24"/>
              </w:rPr>
            </w:pPr>
          </w:p>
        </w:tc>
        <w:tc>
          <w:tcPr>
            <w:tcW w:w="469" w:type="dxa"/>
            <w:vAlign w:val="center"/>
          </w:tcPr>
          <w:p>
            <w:pPr>
              <w:rPr>
                <w:rFonts w:ascii="仿宋_GB2312" w:hAnsi="仿宋_GB2312" w:eastAsia="仿宋_GB2312" w:cs="仿宋_GB2312"/>
                <w:sz w:val="24"/>
              </w:rPr>
            </w:pPr>
          </w:p>
        </w:tc>
        <w:tc>
          <w:tcPr>
            <w:tcW w:w="469" w:type="dxa"/>
            <w:vAlign w:val="center"/>
          </w:tcPr>
          <w:p>
            <w:pPr>
              <w:rPr>
                <w:rFonts w:ascii="仿宋_GB2312" w:hAnsi="仿宋_GB2312" w:eastAsia="仿宋_GB2312" w:cs="仿宋_GB2312"/>
                <w:sz w:val="24"/>
              </w:rPr>
            </w:pPr>
          </w:p>
        </w:tc>
        <w:tc>
          <w:tcPr>
            <w:tcW w:w="470" w:type="dxa"/>
            <w:vAlign w:val="center"/>
          </w:tcPr>
          <w:p>
            <w:pPr>
              <w:rPr>
                <w:rFonts w:ascii="仿宋_GB2312" w:hAnsi="仿宋_GB2312" w:eastAsia="仿宋_GB2312" w:cs="仿宋_GB2312"/>
                <w:sz w:val="24"/>
              </w:rPr>
            </w:pPr>
          </w:p>
        </w:tc>
        <w:tc>
          <w:tcPr>
            <w:tcW w:w="470" w:type="dxa"/>
            <w:vAlign w:val="center"/>
          </w:tcPr>
          <w:p>
            <w:pPr>
              <w:rPr>
                <w:rFonts w:ascii="仿宋_GB2312" w:hAnsi="仿宋_GB2312" w:eastAsia="仿宋_GB2312" w:cs="仿宋_GB2312"/>
                <w:sz w:val="24"/>
              </w:rPr>
            </w:pPr>
          </w:p>
        </w:tc>
        <w:tc>
          <w:tcPr>
            <w:tcW w:w="470" w:type="dxa"/>
            <w:vAlign w:val="center"/>
          </w:tcPr>
          <w:p>
            <w:pPr>
              <w:rPr>
                <w:rFonts w:ascii="仿宋_GB2312" w:hAnsi="仿宋_GB2312" w:eastAsia="仿宋_GB2312" w:cs="仿宋_GB2312"/>
                <w:sz w:val="24"/>
              </w:rPr>
            </w:pPr>
          </w:p>
        </w:tc>
        <w:tc>
          <w:tcPr>
            <w:tcW w:w="470" w:type="dxa"/>
            <w:vAlign w:val="center"/>
          </w:tcPr>
          <w:p>
            <w:pPr>
              <w:rPr>
                <w:rFonts w:ascii="仿宋_GB2312" w:hAnsi="仿宋_GB2312" w:eastAsia="仿宋_GB2312" w:cs="仿宋_GB2312"/>
                <w:sz w:val="24"/>
              </w:rPr>
            </w:pPr>
          </w:p>
        </w:tc>
        <w:tc>
          <w:tcPr>
            <w:tcW w:w="470" w:type="dxa"/>
            <w:vAlign w:val="center"/>
          </w:tcPr>
          <w:p>
            <w:pPr>
              <w:rPr>
                <w:rFonts w:ascii="仿宋_GB2312" w:hAnsi="仿宋_GB2312" w:eastAsia="仿宋_GB2312" w:cs="仿宋_GB2312"/>
                <w:sz w:val="24"/>
              </w:rPr>
            </w:pPr>
          </w:p>
        </w:tc>
        <w:tc>
          <w:tcPr>
            <w:tcW w:w="470" w:type="dxa"/>
            <w:vAlign w:val="center"/>
          </w:tcPr>
          <w:p>
            <w:pPr>
              <w:rPr>
                <w:rFonts w:ascii="仿宋_GB2312" w:hAnsi="仿宋_GB2312" w:eastAsia="仿宋_GB2312" w:cs="仿宋_GB2312"/>
                <w:sz w:val="24"/>
              </w:rPr>
            </w:pPr>
          </w:p>
        </w:tc>
        <w:tc>
          <w:tcPr>
            <w:tcW w:w="470" w:type="dxa"/>
            <w:vAlign w:val="center"/>
          </w:tcPr>
          <w:p>
            <w:pPr>
              <w:rPr>
                <w:rFonts w:ascii="仿宋_GB2312" w:hAnsi="仿宋_GB2312" w:eastAsia="仿宋_GB2312" w:cs="仿宋_GB2312"/>
                <w:sz w:val="24"/>
              </w:rPr>
            </w:pPr>
          </w:p>
        </w:tc>
        <w:tc>
          <w:tcPr>
            <w:tcW w:w="470" w:type="dxa"/>
            <w:vAlign w:val="center"/>
          </w:tcPr>
          <w:p>
            <w:pPr>
              <w:rPr>
                <w:rFonts w:ascii="仿宋_GB2312" w:hAnsi="仿宋_GB2312" w:eastAsia="仿宋_GB2312" w:cs="仿宋_GB2312"/>
                <w:sz w:val="24"/>
              </w:rPr>
            </w:pPr>
          </w:p>
        </w:tc>
        <w:tc>
          <w:tcPr>
            <w:tcW w:w="470" w:type="dxa"/>
            <w:vAlign w:val="center"/>
          </w:tcPr>
          <w:p>
            <w:pPr>
              <w:rPr>
                <w:rFonts w:ascii="仿宋_GB2312" w:hAnsi="仿宋_GB2312" w:eastAsia="仿宋_GB2312" w:cs="仿宋_GB2312"/>
                <w:sz w:val="24"/>
              </w:rPr>
            </w:pPr>
          </w:p>
        </w:tc>
        <w:tc>
          <w:tcPr>
            <w:tcW w:w="470" w:type="dxa"/>
            <w:vAlign w:val="center"/>
          </w:tcPr>
          <w:p>
            <w:pPr>
              <w:rPr>
                <w:rFonts w:ascii="仿宋_GB2312" w:hAnsi="仿宋_GB2312" w:eastAsia="仿宋_GB2312" w:cs="仿宋_GB2312"/>
                <w:sz w:val="24"/>
              </w:rPr>
            </w:pPr>
          </w:p>
        </w:tc>
        <w:tc>
          <w:tcPr>
            <w:tcW w:w="470" w:type="dxa"/>
            <w:vAlign w:val="center"/>
          </w:tcPr>
          <w:p>
            <w:pPr>
              <w:rPr>
                <w:rFonts w:ascii="仿宋_GB2312" w:hAnsi="仿宋_GB2312" w:eastAsia="仿宋_GB2312" w:cs="仿宋_GB2312"/>
                <w:sz w:val="24"/>
              </w:rPr>
            </w:pPr>
          </w:p>
        </w:tc>
        <w:tc>
          <w:tcPr>
            <w:tcW w:w="472" w:type="dxa"/>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80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联系电话</w:t>
            </w:r>
          </w:p>
        </w:tc>
        <w:tc>
          <w:tcPr>
            <w:tcW w:w="3225" w:type="dxa"/>
            <w:gridSpan w:val="7"/>
            <w:vAlign w:val="center"/>
          </w:tcPr>
          <w:p>
            <w:pPr>
              <w:rPr>
                <w:rFonts w:ascii="仿宋_GB2312" w:hAnsi="仿宋_GB2312" w:eastAsia="仿宋_GB2312" w:cs="仿宋_GB2312"/>
                <w:sz w:val="24"/>
              </w:rPr>
            </w:pPr>
          </w:p>
        </w:tc>
        <w:tc>
          <w:tcPr>
            <w:tcW w:w="2350" w:type="dxa"/>
            <w:gridSpan w:val="5"/>
            <w:vAlign w:val="center"/>
          </w:tcPr>
          <w:p>
            <w:pPr>
              <w:rPr>
                <w:rFonts w:ascii="仿宋_GB2312" w:hAnsi="仿宋_GB2312" w:eastAsia="仿宋_GB2312" w:cs="仿宋_GB2312"/>
                <w:sz w:val="24"/>
              </w:rPr>
            </w:pPr>
            <w:r>
              <w:rPr>
                <w:rFonts w:hint="eastAsia" w:ascii="仿宋_GB2312" w:hAnsi="仿宋_GB2312" w:eastAsia="仿宋_GB2312" w:cs="仿宋_GB2312"/>
                <w:sz w:val="24"/>
              </w:rPr>
              <w:t>儿童户籍所在地</w:t>
            </w:r>
          </w:p>
        </w:tc>
        <w:tc>
          <w:tcPr>
            <w:tcW w:w="2822" w:type="dxa"/>
            <w:gridSpan w:val="6"/>
            <w:vAlign w:val="center"/>
          </w:tcPr>
          <w:p>
            <w:pPr>
              <w:rPr>
                <w:rFonts w:ascii="仿宋_GB2312" w:hAnsi="仿宋_GB2312" w:eastAsia="仿宋_GB2312" w:cs="仿宋_GB2312"/>
                <w:sz w:val="24"/>
              </w:rPr>
            </w:pPr>
            <w:r>
              <w:rPr>
                <w:rFonts w:hint="eastAsia" w:ascii="仿宋_GB2312" w:hAnsi="仿宋_GB2312" w:eastAsia="仿宋_GB2312" w:cs="仿宋_GB2312"/>
                <w:sz w:val="24"/>
              </w:rPr>
              <w:t xml:space="preserve">          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80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申请救助项目</w:t>
            </w:r>
          </w:p>
        </w:tc>
        <w:tc>
          <w:tcPr>
            <w:tcW w:w="8397" w:type="dxa"/>
            <w:gridSpan w:val="18"/>
            <w:vAlign w:val="center"/>
          </w:tcPr>
          <w:p>
            <w:pPr>
              <w:rPr>
                <w:rFonts w:ascii="仿宋_GB2312" w:hAnsi="仿宋_GB2312" w:eastAsia="仿宋_GB2312" w:cs="仿宋_GB2312"/>
                <w:sz w:val="24"/>
              </w:rPr>
            </w:pPr>
            <w:r>
              <w:rPr>
                <w:rFonts w:hint="eastAsia" w:ascii="仿宋_GB2312" w:hAnsi="仿宋_GB2312" w:eastAsia="仿宋_GB2312" w:cs="仿宋_GB2312"/>
                <w:sz w:val="24"/>
              </w:rPr>
              <w:t>□听力言语康复训练项目      □肢体康复训练项目</w:t>
            </w:r>
          </w:p>
          <w:p>
            <w:pPr>
              <w:rPr>
                <w:rFonts w:ascii="仿宋_GB2312" w:hAnsi="仿宋_GB2312" w:eastAsia="仿宋_GB2312" w:cs="仿宋_GB2312"/>
                <w:sz w:val="24"/>
              </w:rPr>
            </w:pPr>
            <w:r>
              <w:rPr>
                <w:rFonts w:hint="eastAsia" w:ascii="仿宋_GB2312" w:hAnsi="仿宋_GB2312" w:eastAsia="仿宋_GB2312" w:cs="仿宋_GB2312"/>
                <w:sz w:val="24"/>
              </w:rPr>
              <w:t>□孤独症康复训练项目        □智力康复救助项目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80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康复训练所在定点机构名称</w:t>
            </w:r>
          </w:p>
        </w:tc>
        <w:tc>
          <w:tcPr>
            <w:tcW w:w="8397" w:type="dxa"/>
            <w:gridSpan w:val="18"/>
            <w:vAlign w:val="center"/>
          </w:tc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80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康复训练</w:t>
            </w:r>
          </w:p>
          <w:p>
            <w:pPr>
              <w:jc w:val="center"/>
              <w:rPr>
                <w:rFonts w:ascii="仿宋_GB2312" w:hAnsi="仿宋_GB2312" w:eastAsia="仿宋_GB2312" w:cs="仿宋_GB2312"/>
                <w:sz w:val="24"/>
              </w:rPr>
            </w:pPr>
            <w:r>
              <w:rPr>
                <w:rFonts w:hint="eastAsia" w:ascii="仿宋_GB2312" w:hAnsi="仿宋_GB2312" w:eastAsia="仿宋_GB2312" w:cs="仿宋_GB2312"/>
                <w:sz w:val="24"/>
              </w:rPr>
              <w:t>时长</w:t>
            </w:r>
          </w:p>
        </w:tc>
        <w:tc>
          <w:tcPr>
            <w:tcW w:w="8397" w:type="dxa"/>
            <w:gridSpan w:val="18"/>
            <w:tcBorders>
              <w:top w:val="single" w:color="auto" w:sz="4" w:space="0"/>
              <w:bottom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2021年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月至</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月，共计</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80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监护人</w:t>
            </w:r>
          </w:p>
          <w:p>
            <w:pPr>
              <w:jc w:val="center"/>
              <w:rPr>
                <w:rFonts w:ascii="仿宋_GB2312" w:hAnsi="仿宋_GB2312" w:eastAsia="仿宋_GB2312" w:cs="仿宋_GB2312"/>
                <w:sz w:val="24"/>
              </w:rPr>
            </w:pPr>
            <w:r>
              <w:rPr>
                <w:rFonts w:hint="eastAsia" w:ascii="仿宋_GB2312" w:hAnsi="仿宋_GB2312" w:eastAsia="仿宋_GB2312" w:cs="仿宋_GB2312"/>
                <w:sz w:val="24"/>
              </w:rPr>
              <w:t>银行卡号</w:t>
            </w:r>
          </w:p>
        </w:tc>
        <w:tc>
          <w:tcPr>
            <w:tcW w:w="8397" w:type="dxa"/>
            <w:gridSpan w:val="18"/>
            <w:tcBorders>
              <w:top w:val="single" w:color="auto" w:sz="4" w:space="0"/>
              <w:bottom w:val="single" w:color="auto" w:sz="4" w:space="0"/>
            </w:tcBorders>
            <w:vAlign w:val="center"/>
          </w:tc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180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定点机构</w:t>
            </w:r>
          </w:p>
          <w:p>
            <w:pPr>
              <w:jc w:val="center"/>
              <w:rPr>
                <w:rFonts w:ascii="仿宋_GB2312" w:hAnsi="仿宋_GB2312" w:eastAsia="仿宋_GB2312" w:cs="仿宋_GB2312"/>
                <w:sz w:val="24"/>
              </w:rPr>
            </w:pPr>
            <w:r>
              <w:rPr>
                <w:rFonts w:hint="eastAsia" w:ascii="仿宋_GB2312" w:hAnsi="仿宋_GB2312" w:eastAsia="仿宋_GB2312" w:cs="仿宋_GB2312"/>
                <w:sz w:val="24"/>
              </w:rPr>
              <w:t>意见</w:t>
            </w:r>
          </w:p>
        </w:tc>
        <w:tc>
          <w:tcPr>
            <w:tcW w:w="8397" w:type="dxa"/>
            <w:gridSpan w:val="18"/>
            <w:tcBorders>
              <w:top w:val="single" w:color="auto" w:sz="4" w:space="0"/>
              <w:bottom w:val="single" w:color="auto" w:sz="4" w:space="0"/>
            </w:tcBorders>
          </w:tcPr>
          <w:p>
            <w:pPr>
              <w:rPr>
                <w:rFonts w:ascii="仿宋_GB2312" w:hAnsi="仿宋_GB2312" w:eastAsia="仿宋_GB2312" w:cs="仿宋_GB2312"/>
                <w:sz w:val="24"/>
              </w:rPr>
            </w:pPr>
          </w:p>
          <w:p>
            <w:pPr>
              <w:pStyle w:val="2"/>
            </w:pPr>
          </w:p>
          <w:p>
            <w:pPr>
              <w:rPr>
                <w:rFonts w:ascii="仿宋_GB2312" w:hAnsi="仿宋_GB2312" w:eastAsia="仿宋_GB2312" w:cs="仿宋_GB2312"/>
                <w:sz w:val="24"/>
              </w:rPr>
            </w:pPr>
            <w:r>
              <w:rPr>
                <w:rFonts w:hint="eastAsia" w:ascii="仿宋_GB2312" w:hAnsi="仿宋_GB2312" w:eastAsia="仿宋_GB2312" w:cs="仿宋_GB2312"/>
                <w:sz w:val="24"/>
              </w:rPr>
              <w:t>　                                           公 章</w:t>
            </w:r>
          </w:p>
          <w:p>
            <w:pPr>
              <w:rPr>
                <w:rFonts w:ascii="仿宋_GB2312" w:hAnsi="仿宋_GB2312" w:eastAsia="仿宋_GB2312" w:cs="仿宋_GB2312"/>
                <w:sz w:val="24"/>
              </w:rPr>
            </w:pPr>
            <w:r>
              <w:rPr>
                <w:rFonts w:hint="eastAsia" w:ascii="仿宋_GB2312" w:hAnsi="仿宋_GB2312" w:eastAsia="仿宋_GB2312" w:cs="仿宋_GB2312"/>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80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监护人申请</w:t>
            </w:r>
          </w:p>
        </w:tc>
        <w:tc>
          <w:tcPr>
            <w:tcW w:w="8397" w:type="dxa"/>
            <w:gridSpan w:val="18"/>
            <w:tcBorders>
              <w:top w:val="single" w:color="auto" w:sz="4" w:space="0"/>
              <w:bottom w:val="single" w:color="auto" w:sz="4" w:space="0"/>
            </w:tcBorders>
          </w:tcPr>
          <w:p>
            <w:pPr>
              <w:rPr>
                <w:rFonts w:ascii="仿宋_GB2312" w:hAnsi="仿宋_GB2312" w:eastAsia="仿宋_GB2312" w:cs="仿宋_GB2312"/>
                <w:sz w:val="24"/>
              </w:rPr>
            </w:pPr>
          </w:p>
          <w:p>
            <w:pPr>
              <w:pStyle w:val="2"/>
            </w:pPr>
          </w:p>
          <w:p>
            <w:pPr>
              <w:rPr>
                <w:rFonts w:ascii="仿宋_GB2312" w:hAnsi="仿宋_GB2312" w:eastAsia="仿宋_GB2312" w:cs="仿宋_GB2312"/>
                <w:sz w:val="24"/>
              </w:rPr>
            </w:pPr>
            <w:r>
              <w:rPr>
                <w:rFonts w:hint="eastAsia" w:ascii="仿宋_GB2312" w:hAnsi="仿宋_GB2312" w:eastAsia="仿宋_GB2312" w:cs="仿宋_GB2312"/>
                <w:sz w:val="24"/>
              </w:rPr>
              <w:t xml:space="preserve">                                           申请人：</w:t>
            </w:r>
          </w:p>
          <w:p>
            <w:pPr>
              <w:rPr>
                <w:rFonts w:ascii="仿宋_GB2312" w:hAnsi="仿宋_GB2312" w:eastAsia="仿宋_GB2312" w:cs="仿宋_GB2312"/>
                <w:sz w:val="24"/>
              </w:rPr>
            </w:pPr>
            <w:r>
              <w:rPr>
                <w:rFonts w:hint="eastAsia" w:ascii="仿宋_GB2312" w:hAnsi="仿宋_GB2312" w:eastAsia="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80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残   联</w:t>
            </w:r>
          </w:p>
          <w:p>
            <w:pPr>
              <w:jc w:val="center"/>
              <w:rPr>
                <w:rFonts w:ascii="仿宋_GB2312" w:hAnsi="仿宋_GB2312" w:eastAsia="仿宋_GB2312" w:cs="仿宋_GB2312"/>
                <w:sz w:val="24"/>
              </w:rPr>
            </w:pPr>
            <w:r>
              <w:rPr>
                <w:rFonts w:hint="eastAsia" w:ascii="仿宋_GB2312" w:hAnsi="仿宋_GB2312" w:eastAsia="仿宋_GB2312" w:cs="仿宋_GB2312"/>
                <w:sz w:val="24"/>
              </w:rPr>
              <w:t>审批意见</w:t>
            </w:r>
          </w:p>
        </w:tc>
        <w:tc>
          <w:tcPr>
            <w:tcW w:w="8397" w:type="dxa"/>
            <w:gridSpan w:val="18"/>
            <w:tcBorders>
              <w:top w:val="single" w:color="auto" w:sz="4" w:space="0"/>
            </w:tcBorders>
          </w:tcPr>
          <w:p>
            <w:pPr>
              <w:rPr>
                <w:rFonts w:ascii="仿宋_GB2312" w:hAnsi="仿宋_GB2312" w:eastAsia="仿宋_GB2312" w:cs="仿宋_GB2312"/>
                <w:sz w:val="24"/>
              </w:rPr>
            </w:pPr>
            <w:r>
              <w:rPr>
                <w:rFonts w:hint="eastAsia" w:ascii="仿宋_GB2312" w:hAnsi="仿宋_GB2312" w:eastAsia="仿宋_GB2312" w:cs="仿宋_GB2312"/>
                <w:sz w:val="24"/>
              </w:rPr>
              <w:t xml:space="preserve">        </w:t>
            </w:r>
          </w:p>
          <w:p>
            <w:pPr>
              <w:pStyle w:val="2"/>
            </w:pPr>
          </w:p>
          <w:p>
            <w:pPr>
              <w:rPr>
                <w:rFonts w:ascii="仿宋_GB2312" w:hAnsi="仿宋_GB2312" w:eastAsia="仿宋_GB2312" w:cs="仿宋_GB2312"/>
                <w:sz w:val="24"/>
              </w:rPr>
            </w:pPr>
            <w:r>
              <w:rPr>
                <w:rFonts w:hint="eastAsia" w:ascii="仿宋_GB2312" w:hAnsi="仿宋_GB2312" w:eastAsia="仿宋_GB2312" w:cs="仿宋_GB2312"/>
                <w:sz w:val="24"/>
              </w:rPr>
              <w:t xml:space="preserve">                                          审核人：</w:t>
            </w:r>
          </w:p>
          <w:p>
            <w:pPr>
              <w:rPr>
                <w:rFonts w:ascii="仿宋_GB2312" w:hAnsi="仿宋_GB2312" w:eastAsia="仿宋_GB2312" w:cs="仿宋_GB2312"/>
                <w:sz w:val="24"/>
              </w:rPr>
            </w:pPr>
            <w:r>
              <w:rPr>
                <w:rFonts w:hint="eastAsia" w:ascii="仿宋_GB2312" w:hAnsi="仿宋_GB2312" w:eastAsia="仿宋_GB2312" w:cs="仿宋_GB2312"/>
                <w:sz w:val="24"/>
              </w:rPr>
              <w:t xml:space="preserve">                                           公章</w:t>
            </w:r>
          </w:p>
          <w:p>
            <w:pPr>
              <w:rPr>
                <w:rFonts w:ascii="仿宋_GB2312" w:hAnsi="仿宋_GB2312" w:eastAsia="仿宋_GB2312" w:cs="仿宋_GB2312"/>
                <w:sz w:val="24"/>
              </w:rPr>
            </w:pPr>
            <w:r>
              <w:rPr>
                <w:rFonts w:hint="eastAsia" w:ascii="仿宋_GB2312" w:hAnsi="仿宋_GB2312" w:eastAsia="仿宋_GB2312" w:cs="仿宋_GB2312"/>
                <w:sz w:val="24"/>
              </w:rPr>
              <w:t xml:space="preserve">                                        年  月  日</w:t>
            </w:r>
          </w:p>
        </w:tc>
      </w:tr>
    </w:tbl>
    <w:p>
      <w:pPr>
        <w:spacing w:line="560" w:lineRule="exact"/>
        <w:rPr>
          <w:rFonts w:ascii="仿宋_GB2312" w:hAnsi="仿宋_GB2312" w:eastAsia="仿宋_GB2312" w:cs="仿宋_GB2312"/>
          <w:sz w:val="24"/>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24"/>
        </w:rPr>
        <w:t>说明：本表一式三份，由县级残联、定点机构及残疾儿童家庭各存一份。</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附件2</w:t>
      </w:r>
    </w:p>
    <w:p>
      <w:pPr>
        <w:spacing w:line="560" w:lineRule="exact"/>
        <w:jc w:val="center"/>
        <w:rPr>
          <w:rFonts w:ascii="方正小标宋简体" w:hAnsi="Times New Roman" w:eastAsia="方正小标宋简体" w:cs="Times New Roman"/>
          <w:kern w:val="0"/>
          <w:sz w:val="44"/>
          <w:szCs w:val="44"/>
          <w:lang w:bidi="ar"/>
        </w:rPr>
      </w:pPr>
      <w:r>
        <w:rPr>
          <w:rFonts w:hint="eastAsia" w:ascii="方正小标宋简体" w:hAnsi="Times New Roman" w:eastAsia="方正小标宋简体" w:cs="Times New Roman"/>
          <w:kern w:val="0"/>
          <w:sz w:val="44"/>
          <w:szCs w:val="44"/>
          <w:lang w:bidi="ar"/>
        </w:rPr>
        <w:t>湖北省残疾儿童康复救助家庭生活补助情况汇总表</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）年度</w:t>
      </w:r>
    </w:p>
    <w:p>
      <w:pPr>
        <w:widowControl/>
        <w:spacing w:line="560" w:lineRule="exact"/>
        <w:ind w:firstLine="300" w:firstLineChars="1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u w:val="single"/>
        </w:rPr>
        <w:t xml:space="preserve">              </w:t>
      </w:r>
      <w:r>
        <w:rPr>
          <w:rFonts w:hint="eastAsia" w:ascii="仿宋_GB2312" w:hAnsi="仿宋_GB2312" w:eastAsia="仿宋_GB2312" w:cs="仿宋_GB2312"/>
          <w:kern w:val="0"/>
          <w:sz w:val="30"/>
          <w:szCs w:val="30"/>
        </w:rPr>
        <w:t>县市区</w:t>
      </w:r>
    </w:p>
    <w:tbl>
      <w:tblPr>
        <w:tblStyle w:val="8"/>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16"/>
        <w:gridCol w:w="1853"/>
        <w:gridCol w:w="1823"/>
        <w:gridCol w:w="1131"/>
        <w:gridCol w:w="877"/>
        <w:gridCol w:w="1338"/>
        <w:gridCol w:w="1339"/>
        <w:gridCol w:w="20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562" w:type="dxa"/>
            <w:vAlign w:val="center"/>
          </w:tcPr>
          <w:p>
            <w:pPr>
              <w:widowControl/>
              <w:spacing w:line="400" w:lineRule="exact"/>
              <w:jc w:val="center"/>
              <w:rPr>
                <w:rFonts w:eastAsia="黑体"/>
                <w:kern w:val="0"/>
                <w:sz w:val="28"/>
                <w:szCs w:val="28"/>
              </w:rPr>
            </w:pPr>
            <w:r>
              <w:rPr>
                <w:rFonts w:eastAsia="黑体"/>
                <w:bCs/>
                <w:kern w:val="0"/>
                <w:sz w:val="28"/>
                <w:szCs w:val="28"/>
              </w:rPr>
              <w:t>序号</w:t>
            </w:r>
          </w:p>
        </w:tc>
        <w:tc>
          <w:tcPr>
            <w:tcW w:w="1216" w:type="dxa"/>
            <w:vAlign w:val="center"/>
          </w:tcPr>
          <w:p>
            <w:pPr>
              <w:widowControl/>
              <w:spacing w:line="400" w:lineRule="exact"/>
              <w:jc w:val="center"/>
              <w:rPr>
                <w:rFonts w:eastAsia="黑体"/>
                <w:bCs/>
                <w:kern w:val="0"/>
                <w:sz w:val="28"/>
                <w:szCs w:val="28"/>
              </w:rPr>
            </w:pPr>
            <w:r>
              <w:rPr>
                <w:rFonts w:hint="eastAsia" w:eastAsia="黑体"/>
                <w:bCs/>
                <w:kern w:val="0"/>
                <w:sz w:val="28"/>
                <w:szCs w:val="28"/>
              </w:rPr>
              <w:t>儿童</w:t>
            </w:r>
          </w:p>
          <w:p>
            <w:pPr>
              <w:widowControl/>
              <w:spacing w:line="400" w:lineRule="exact"/>
              <w:jc w:val="center"/>
              <w:rPr>
                <w:rFonts w:eastAsia="黑体"/>
                <w:kern w:val="0"/>
                <w:sz w:val="28"/>
                <w:szCs w:val="28"/>
              </w:rPr>
            </w:pPr>
            <w:r>
              <w:rPr>
                <w:rFonts w:eastAsia="黑体"/>
                <w:bCs/>
                <w:kern w:val="0"/>
                <w:sz w:val="28"/>
                <w:szCs w:val="28"/>
              </w:rPr>
              <w:t>姓名</w:t>
            </w:r>
          </w:p>
        </w:tc>
        <w:tc>
          <w:tcPr>
            <w:tcW w:w="1853" w:type="dxa"/>
            <w:vAlign w:val="center"/>
          </w:tcPr>
          <w:p>
            <w:pPr>
              <w:widowControl/>
              <w:spacing w:line="400" w:lineRule="exact"/>
              <w:jc w:val="center"/>
              <w:rPr>
                <w:rFonts w:eastAsia="黑体"/>
                <w:kern w:val="0"/>
                <w:sz w:val="28"/>
                <w:szCs w:val="28"/>
              </w:rPr>
            </w:pPr>
            <w:r>
              <w:rPr>
                <w:rFonts w:eastAsia="黑体"/>
                <w:bCs/>
                <w:kern w:val="0"/>
                <w:sz w:val="28"/>
                <w:szCs w:val="28"/>
              </w:rPr>
              <w:t>身份证号</w:t>
            </w:r>
          </w:p>
        </w:tc>
        <w:tc>
          <w:tcPr>
            <w:tcW w:w="1823" w:type="dxa"/>
            <w:vAlign w:val="center"/>
          </w:tcPr>
          <w:p>
            <w:pPr>
              <w:widowControl/>
              <w:spacing w:line="400" w:lineRule="exact"/>
              <w:jc w:val="center"/>
              <w:rPr>
                <w:rFonts w:eastAsia="黑体"/>
                <w:bCs/>
                <w:spacing w:val="-7"/>
                <w:kern w:val="0"/>
                <w:sz w:val="28"/>
                <w:szCs w:val="28"/>
              </w:rPr>
            </w:pPr>
            <w:r>
              <w:rPr>
                <w:rFonts w:hint="eastAsia" w:eastAsia="黑体"/>
                <w:bCs/>
                <w:spacing w:val="-7"/>
                <w:kern w:val="0"/>
                <w:sz w:val="28"/>
                <w:szCs w:val="28"/>
              </w:rPr>
              <w:t>定点</w:t>
            </w:r>
            <w:r>
              <w:rPr>
                <w:rFonts w:eastAsia="黑体"/>
                <w:bCs/>
                <w:spacing w:val="-7"/>
                <w:kern w:val="0"/>
                <w:sz w:val="28"/>
                <w:szCs w:val="28"/>
              </w:rPr>
              <w:t>康复</w:t>
            </w:r>
          </w:p>
          <w:p>
            <w:pPr>
              <w:widowControl/>
              <w:spacing w:line="400" w:lineRule="exact"/>
              <w:jc w:val="center"/>
              <w:rPr>
                <w:rFonts w:eastAsia="黑体"/>
                <w:kern w:val="0"/>
                <w:sz w:val="28"/>
                <w:szCs w:val="28"/>
              </w:rPr>
            </w:pPr>
            <w:r>
              <w:rPr>
                <w:rFonts w:hint="eastAsia" w:eastAsia="黑体"/>
                <w:bCs/>
                <w:spacing w:val="-7"/>
                <w:kern w:val="0"/>
                <w:sz w:val="28"/>
                <w:szCs w:val="28"/>
              </w:rPr>
              <w:t>训练</w:t>
            </w:r>
            <w:r>
              <w:rPr>
                <w:rFonts w:eastAsia="黑体"/>
                <w:bCs/>
                <w:spacing w:val="-7"/>
                <w:kern w:val="0"/>
                <w:sz w:val="28"/>
                <w:szCs w:val="28"/>
              </w:rPr>
              <w:t>机构名称</w:t>
            </w:r>
          </w:p>
        </w:tc>
        <w:tc>
          <w:tcPr>
            <w:tcW w:w="1131" w:type="dxa"/>
            <w:vAlign w:val="center"/>
          </w:tcPr>
          <w:p>
            <w:pPr>
              <w:widowControl/>
              <w:spacing w:line="400" w:lineRule="exact"/>
              <w:jc w:val="center"/>
              <w:rPr>
                <w:rFonts w:eastAsia="黑体"/>
                <w:bCs/>
                <w:spacing w:val="-7"/>
                <w:kern w:val="0"/>
                <w:sz w:val="28"/>
                <w:szCs w:val="28"/>
              </w:rPr>
            </w:pPr>
            <w:r>
              <w:rPr>
                <w:rFonts w:hint="eastAsia" w:eastAsia="黑体"/>
                <w:bCs/>
                <w:spacing w:val="-7"/>
                <w:kern w:val="0"/>
                <w:sz w:val="28"/>
                <w:szCs w:val="28"/>
              </w:rPr>
              <w:t>康复训</w:t>
            </w:r>
          </w:p>
          <w:p>
            <w:pPr>
              <w:widowControl/>
              <w:spacing w:line="400" w:lineRule="exact"/>
              <w:jc w:val="center"/>
              <w:rPr>
                <w:rFonts w:eastAsia="黑体"/>
                <w:bCs/>
                <w:spacing w:val="-7"/>
                <w:kern w:val="0"/>
                <w:sz w:val="28"/>
                <w:szCs w:val="28"/>
              </w:rPr>
            </w:pPr>
            <w:r>
              <w:rPr>
                <w:rFonts w:hint="eastAsia" w:eastAsia="黑体"/>
                <w:bCs/>
                <w:spacing w:val="-7"/>
                <w:kern w:val="0"/>
                <w:sz w:val="28"/>
                <w:szCs w:val="28"/>
              </w:rPr>
              <w:t>练时长</w:t>
            </w:r>
          </w:p>
        </w:tc>
        <w:tc>
          <w:tcPr>
            <w:tcW w:w="877" w:type="dxa"/>
            <w:vAlign w:val="center"/>
          </w:tcPr>
          <w:p>
            <w:pPr>
              <w:widowControl/>
              <w:spacing w:line="400" w:lineRule="exact"/>
              <w:jc w:val="center"/>
              <w:rPr>
                <w:rFonts w:eastAsia="黑体"/>
                <w:kern w:val="0"/>
                <w:sz w:val="28"/>
                <w:szCs w:val="28"/>
              </w:rPr>
            </w:pPr>
            <w:r>
              <w:rPr>
                <w:rFonts w:hint="eastAsia" w:eastAsia="黑体"/>
                <w:kern w:val="0"/>
                <w:sz w:val="28"/>
                <w:szCs w:val="28"/>
              </w:rPr>
              <w:t>补助金额</w:t>
            </w:r>
          </w:p>
        </w:tc>
        <w:tc>
          <w:tcPr>
            <w:tcW w:w="1338" w:type="dxa"/>
            <w:vAlign w:val="center"/>
          </w:tcPr>
          <w:p>
            <w:pPr>
              <w:widowControl/>
              <w:spacing w:line="400" w:lineRule="exact"/>
              <w:jc w:val="center"/>
              <w:rPr>
                <w:rFonts w:eastAsia="黑体"/>
                <w:kern w:val="0"/>
                <w:sz w:val="28"/>
                <w:szCs w:val="28"/>
              </w:rPr>
            </w:pPr>
            <w:r>
              <w:rPr>
                <w:rFonts w:hint="eastAsia" w:eastAsia="黑体"/>
                <w:kern w:val="0"/>
                <w:sz w:val="28"/>
                <w:szCs w:val="28"/>
              </w:rPr>
              <w:t>监护人</w:t>
            </w:r>
          </w:p>
          <w:p>
            <w:pPr>
              <w:spacing w:line="400" w:lineRule="exact"/>
              <w:jc w:val="center"/>
              <w:rPr>
                <w:rFonts w:eastAsia="黑体"/>
                <w:kern w:val="0"/>
                <w:sz w:val="28"/>
                <w:szCs w:val="28"/>
              </w:rPr>
            </w:pPr>
            <w:r>
              <w:rPr>
                <w:rFonts w:hint="eastAsia" w:eastAsia="黑体"/>
                <w:kern w:val="0"/>
                <w:sz w:val="28"/>
                <w:szCs w:val="28"/>
              </w:rPr>
              <w:t>姓名</w:t>
            </w:r>
          </w:p>
        </w:tc>
        <w:tc>
          <w:tcPr>
            <w:tcW w:w="1339" w:type="dxa"/>
            <w:vAlign w:val="center"/>
          </w:tcPr>
          <w:p>
            <w:pPr>
              <w:widowControl/>
              <w:spacing w:line="400" w:lineRule="exact"/>
              <w:jc w:val="center"/>
              <w:rPr>
                <w:rFonts w:eastAsia="黑体"/>
                <w:kern w:val="0"/>
                <w:sz w:val="28"/>
                <w:szCs w:val="28"/>
              </w:rPr>
            </w:pPr>
            <w:r>
              <w:rPr>
                <w:rFonts w:hint="eastAsia" w:eastAsia="黑体"/>
                <w:kern w:val="0"/>
                <w:sz w:val="28"/>
                <w:szCs w:val="28"/>
              </w:rPr>
              <w:t>与残疾儿童关系</w:t>
            </w:r>
          </w:p>
        </w:tc>
        <w:tc>
          <w:tcPr>
            <w:tcW w:w="2063" w:type="dxa"/>
            <w:vAlign w:val="center"/>
          </w:tcPr>
          <w:p>
            <w:pPr>
              <w:widowControl/>
              <w:spacing w:line="400" w:lineRule="exact"/>
              <w:jc w:val="center"/>
              <w:rPr>
                <w:rFonts w:eastAsia="黑体"/>
                <w:kern w:val="0"/>
                <w:sz w:val="28"/>
                <w:szCs w:val="28"/>
              </w:rPr>
            </w:pPr>
            <w:r>
              <w:rPr>
                <w:rFonts w:hint="eastAsia" w:eastAsia="黑体"/>
                <w:kern w:val="0"/>
                <w:sz w:val="28"/>
                <w:szCs w:val="28"/>
              </w:rPr>
              <w:t>银行卡号</w:t>
            </w:r>
          </w:p>
        </w:tc>
        <w:tc>
          <w:tcPr>
            <w:tcW w:w="1404" w:type="dxa"/>
            <w:vAlign w:val="center"/>
          </w:tcPr>
          <w:p>
            <w:pPr>
              <w:widowControl/>
              <w:spacing w:line="400" w:lineRule="exact"/>
              <w:jc w:val="center"/>
              <w:rPr>
                <w:rFonts w:eastAsia="黑体"/>
                <w:kern w:val="0"/>
                <w:sz w:val="28"/>
                <w:szCs w:val="28"/>
              </w:rPr>
            </w:pPr>
            <w:r>
              <w:rPr>
                <w:rFonts w:eastAsia="黑体"/>
                <w:bCs/>
                <w:kern w:val="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62" w:type="dxa"/>
          </w:tcPr>
          <w:p>
            <w:pPr>
              <w:widowControl/>
              <w:spacing w:line="400" w:lineRule="exact"/>
              <w:jc w:val="center"/>
              <w:rPr>
                <w:kern w:val="0"/>
                <w:sz w:val="28"/>
                <w:szCs w:val="28"/>
              </w:rPr>
            </w:pPr>
          </w:p>
        </w:tc>
        <w:tc>
          <w:tcPr>
            <w:tcW w:w="1216" w:type="dxa"/>
          </w:tcPr>
          <w:p>
            <w:pPr>
              <w:widowControl/>
              <w:spacing w:line="400" w:lineRule="exact"/>
              <w:jc w:val="center"/>
              <w:rPr>
                <w:kern w:val="0"/>
                <w:sz w:val="28"/>
                <w:szCs w:val="28"/>
              </w:rPr>
            </w:pPr>
          </w:p>
        </w:tc>
        <w:tc>
          <w:tcPr>
            <w:tcW w:w="1853" w:type="dxa"/>
          </w:tcPr>
          <w:p>
            <w:pPr>
              <w:widowControl/>
              <w:spacing w:line="400" w:lineRule="exact"/>
              <w:jc w:val="center"/>
              <w:rPr>
                <w:kern w:val="0"/>
                <w:sz w:val="28"/>
                <w:szCs w:val="28"/>
              </w:rPr>
            </w:pPr>
          </w:p>
        </w:tc>
        <w:tc>
          <w:tcPr>
            <w:tcW w:w="1823" w:type="dxa"/>
            <w:vAlign w:val="center"/>
          </w:tcPr>
          <w:p>
            <w:pPr>
              <w:widowControl/>
              <w:spacing w:line="400" w:lineRule="exact"/>
              <w:jc w:val="center"/>
              <w:rPr>
                <w:kern w:val="0"/>
                <w:sz w:val="28"/>
                <w:szCs w:val="28"/>
              </w:rPr>
            </w:pPr>
          </w:p>
        </w:tc>
        <w:tc>
          <w:tcPr>
            <w:tcW w:w="1131" w:type="dxa"/>
            <w:vAlign w:val="center"/>
          </w:tcPr>
          <w:p>
            <w:pPr>
              <w:widowControl/>
              <w:spacing w:line="400" w:lineRule="exact"/>
              <w:jc w:val="center"/>
              <w:rPr>
                <w:kern w:val="0"/>
                <w:sz w:val="28"/>
                <w:szCs w:val="28"/>
              </w:rPr>
            </w:pPr>
          </w:p>
        </w:tc>
        <w:tc>
          <w:tcPr>
            <w:tcW w:w="877" w:type="dxa"/>
            <w:vAlign w:val="center"/>
          </w:tcPr>
          <w:p>
            <w:pPr>
              <w:widowControl/>
              <w:spacing w:line="400" w:lineRule="exact"/>
              <w:jc w:val="center"/>
              <w:rPr>
                <w:kern w:val="0"/>
                <w:sz w:val="28"/>
                <w:szCs w:val="28"/>
              </w:rPr>
            </w:pPr>
          </w:p>
        </w:tc>
        <w:tc>
          <w:tcPr>
            <w:tcW w:w="1338" w:type="dxa"/>
            <w:vAlign w:val="center"/>
          </w:tcPr>
          <w:p>
            <w:pPr>
              <w:widowControl/>
              <w:spacing w:line="400" w:lineRule="exact"/>
              <w:jc w:val="center"/>
              <w:rPr>
                <w:kern w:val="0"/>
                <w:sz w:val="28"/>
                <w:szCs w:val="28"/>
              </w:rPr>
            </w:pPr>
          </w:p>
        </w:tc>
        <w:tc>
          <w:tcPr>
            <w:tcW w:w="1339" w:type="dxa"/>
            <w:vAlign w:val="center"/>
          </w:tcPr>
          <w:p>
            <w:pPr>
              <w:widowControl/>
              <w:spacing w:line="400" w:lineRule="exact"/>
              <w:jc w:val="center"/>
              <w:rPr>
                <w:kern w:val="0"/>
                <w:sz w:val="28"/>
                <w:szCs w:val="28"/>
              </w:rPr>
            </w:pPr>
          </w:p>
        </w:tc>
        <w:tc>
          <w:tcPr>
            <w:tcW w:w="2063" w:type="dxa"/>
            <w:vAlign w:val="center"/>
          </w:tcPr>
          <w:p>
            <w:pPr>
              <w:widowControl/>
              <w:spacing w:line="400" w:lineRule="exact"/>
              <w:jc w:val="center"/>
              <w:rPr>
                <w:kern w:val="0"/>
                <w:sz w:val="28"/>
                <w:szCs w:val="28"/>
              </w:rPr>
            </w:pPr>
          </w:p>
        </w:tc>
        <w:tc>
          <w:tcPr>
            <w:tcW w:w="1404" w:type="dxa"/>
            <w:vAlign w:val="center"/>
          </w:tcPr>
          <w:p>
            <w:pPr>
              <w:widowControl/>
              <w:spacing w:line="400" w:lineRule="exact"/>
              <w:jc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62" w:type="dxa"/>
          </w:tcPr>
          <w:p>
            <w:pPr>
              <w:widowControl/>
              <w:spacing w:line="400" w:lineRule="exact"/>
              <w:jc w:val="center"/>
              <w:rPr>
                <w:kern w:val="0"/>
                <w:sz w:val="28"/>
                <w:szCs w:val="28"/>
              </w:rPr>
            </w:pPr>
          </w:p>
        </w:tc>
        <w:tc>
          <w:tcPr>
            <w:tcW w:w="1216" w:type="dxa"/>
          </w:tcPr>
          <w:p>
            <w:pPr>
              <w:widowControl/>
              <w:spacing w:line="400" w:lineRule="exact"/>
              <w:jc w:val="center"/>
              <w:rPr>
                <w:kern w:val="0"/>
                <w:sz w:val="28"/>
                <w:szCs w:val="28"/>
              </w:rPr>
            </w:pPr>
          </w:p>
        </w:tc>
        <w:tc>
          <w:tcPr>
            <w:tcW w:w="1853" w:type="dxa"/>
          </w:tcPr>
          <w:p>
            <w:pPr>
              <w:widowControl/>
              <w:spacing w:line="400" w:lineRule="exact"/>
              <w:jc w:val="center"/>
              <w:rPr>
                <w:kern w:val="0"/>
                <w:sz w:val="28"/>
                <w:szCs w:val="28"/>
              </w:rPr>
            </w:pPr>
          </w:p>
        </w:tc>
        <w:tc>
          <w:tcPr>
            <w:tcW w:w="1823" w:type="dxa"/>
            <w:vAlign w:val="center"/>
          </w:tcPr>
          <w:p>
            <w:pPr>
              <w:widowControl/>
              <w:spacing w:line="400" w:lineRule="exact"/>
              <w:jc w:val="center"/>
              <w:rPr>
                <w:kern w:val="0"/>
                <w:sz w:val="28"/>
                <w:szCs w:val="28"/>
              </w:rPr>
            </w:pPr>
          </w:p>
        </w:tc>
        <w:tc>
          <w:tcPr>
            <w:tcW w:w="1131" w:type="dxa"/>
            <w:vAlign w:val="center"/>
          </w:tcPr>
          <w:p>
            <w:pPr>
              <w:widowControl/>
              <w:spacing w:line="400" w:lineRule="exact"/>
              <w:jc w:val="center"/>
              <w:rPr>
                <w:kern w:val="0"/>
                <w:sz w:val="28"/>
                <w:szCs w:val="28"/>
              </w:rPr>
            </w:pPr>
          </w:p>
        </w:tc>
        <w:tc>
          <w:tcPr>
            <w:tcW w:w="877" w:type="dxa"/>
            <w:vAlign w:val="center"/>
          </w:tcPr>
          <w:p>
            <w:pPr>
              <w:widowControl/>
              <w:spacing w:line="400" w:lineRule="exact"/>
              <w:jc w:val="center"/>
              <w:rPr>
                <w:kern w:val="0"/>
                <w:sz w:val="28"/>
                <w:szCs w:val="28"/>
              </w:rPr>
            </w:pPr>
          </w:p>
        </w:tc>
        <w:tc>
          <w:tcPr>
            <w:tcW w:w="1338" w:type="dxa"/>
            <w:vAlign w:val="center"/>
          </w:tcPr>
          <w:p>
            <w:pPr>
              <w:widowControl/>
              <w:spacing w:line="400" w:lineRule="exact"/>
              <w:jc w:val="center"/>
              <w:rPr>
                <w:kern w:val="0"/>
                <w:sz w:val="28"/>
                <w:szCs w:val="28"/>
              </w:rPr>
            </w:pPr>
          </w:p>
        </w:tc>
        <w:tc>
          <w:tcPr>
            <w:tcW w:w="1339" w:type="dxa"/>
            <w:vAlign w:val="center"/>
          </w:tcPr>
          <w:p>
            <w:pPr>
              <w:widowControl/>
              <w:spacing w:line="400" w:lineRule="exact"/>
              <w:jc w:val="center"/>
              <w:rPr>
                <w:kern w:val="0"/>
                <w:sz w:val="28"/>
                <w:szCs w:val="28"/>
              </w:rPr>
            </w:pPr>
          </w:p>
        </w:tc>
        <w:tc>
          <w:tcPr>
            <w:tcW w:w="2063" w:type="dxa"/>
            <w:vAlign w:val="center"/>
          </w:tcPr>
          <w:p>
            <w:pPr>
              <w:widowControl/>
              <w:spacing w:line="400" w:lineRule="exact"/>
              <w:jc w:val="center"/>
              <w:rPr>
                <w:kern w:val="0"/>
                <w:sz w:val="28"/>
                <w:szCs w:val="28"/>
              </w:rPr>
            </w:pPr>
          </w:p>
        </w:tc>
        <w:tc>
          <w:tcPr>
            <w:tcW w:w="1404" w:type="dxa"/>
            <w:vAlign w:val="center"/>
          </w:tcPr>
          <w:p>
            <w:pPr>
              <w:widowControl/>
              <w:spacing w:line="400" w:lineRule="exact"/>
              <w:jc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62" w:type="dxa"/>
          </w:tcPr>
          <w:p>
            <w:pPr>
              <w:widowControl/>
              <w:spacing w:line="400" w:lineRule="exact"/>
              <w:jc w:val="center"/>
              <w:rPr>
                <w:kern w:val="0"/>
                <w:sz w:val="28"/>
                <w:szCs w:val="28"/>
              </w:rPr>
            </w:pPr>
          </w:p>
        </w:tc>
        <w:tc>
          <w:tcPr>
            <w:tcW w:w="1216" w:type="dxa"/>
          </w:tcPr>
          <w:p>
            <w:pPr>
              <w:widowControl/>
              <w:spacing w:line="400" w:lineRule="exact"/>
              <w:jc w:val="center"/>
              <w:rPr>
                <w:kern w:val="0"/>
                <w:sz w:val="28"/>
                <w:szCs w:val="28"/>
              </w:rPr>
            </w:pPr>
          </w:p>
        </w:tc>
        <w:tc>
          <w:tcPr>
            <w:tcW w:w="1853" w:type="dxa"/>
          </w:tcPr>
          <w:p>
            <w:pPr>
              <w:widowControl/>
              <w:spacing w:line="400" w:lineRule="exact"/>
              <w:jc w:val="center"/>
              <w:rPr>
                <w:kern w:val="0"/>
                <w:sz w:val="28"/>
                <w:szCs w:val="28"/>
              </w:rPr>
            </w:pPr>
          </w:p>
        </w:tc>
        <w:tc>
          <w:tcPr>
            <w:tcW w:w="1823" w:type="dxa"/>
            <w:vAlign w:val="center"/>
          </w:tcPr>
          <w:p>
            <w:pPr>
              <w:widowControl/>
              <w:spacing w:line="400" w:lineRule="exact"/>
              <w:jc w:val="center"/>
              <w:rPr>
                <w:kern w:val="0"/>
                <w:sz w:val="28"/>
                <w:szCs w:val="28"/>
              </w:rPr>
            </w:pPr>
          </w:p>
        </w:tc>
        <w:tc>
          <w:tcPr>
            <w:tcW w:w="1131" w:type="dxa"/>
            <w:vAlign w:val="center"/>
          </w:tcPr>
          <w:p>
            <w:pPr>
              <w:widowControl/>
              <w:spacing w:line="400" w:lineRule="exact"/>
              <w:jc w:val="center"/>
              <w:rPr>
                <w:kern w:val="0"/>
                <w:sz w:val="28"/>
                <w:szCs w:val="28"/>
              </w:rPr>
            </w:pPr>
          </w:p>
        </w:tc>
        <w:tc>
          <w:tcPr>
            <w:tcW w:w="877" w:type="dxa"/>
            <w:vAlign w:val="center"/>
          </w:tcPr>
          <w:p>
            <w:pPr>
              <w:widowControl/>
              <w:spacing w:line="400" w:lineRule="exact"/>
              <w:jc w:val="center"/>
              <w:rPr>
                <w:kern w:val="0"/>
                <w:sz w:val="28"/>
                <w:szCs w:val="28"/>
              </w:rPr>
            </w:pPr>
          </w:p>
        </w:tc>
        <w:tc>
          <w:tcPr>
            <w:tcW w:w="1338" w:type="dxa"/>
            <w:vAlign w:val="center"/>
          </w:tcPr>
          <w:p>
            <w:pPr>
              <w:widowControl/>
              <w:spacing w:line="400" w:lineRule="exact"/>
              <w:jc w:val="center"/>
              <w:rPr>
                <w:kern w:val="0"/>
                <w:sz w:val="28"/>
                <w:szCs w:val="28"/>
              </w:rPr>
            </w:pPr>
          </w:p>
        </w:tc>
        <w:tc>
          <w:tcPr>
            <w:tcW w:w="1339" w:type="dxa"/>
            <w:vAlign w:val="center"/>
          </w:tcPr>
          <w:p>
            <w:pPr>
              <w:widowControl/>
              <w:spacing w:line="400" w:lineRule="exact"/>
              <w:jc w:val="center"/>
              <w:rPr>
                <w:kern w:val="0"/>
                <w:sz w:val="28"/>
                <w:szCs w:val="28"/>
              </w:rPr>
            </w:pPr>
          </w:p>
        </w:tc>
        <w:tc>
          <w:tcPr>
            <w:tcW w:w="2063" w:type="dxa"/>
            <w:vAlign w:val="center"/>
          </w:tcPr>
          <w:p>
            <w:pPr>
              <w:widowControl/>
              <w:spacing w:line="400" w:lineRule="exact"/>
              <w:jc w:val="center"/>
              <w:rPr>
                <w:kern w:val="0"/>
                <w:sz w:val="28"/>
                <w:szCs w:val="28"/>
              </w:rPr>
            </w:pPr>
          </w:p>
        </w:tc>
        <w:tc>
          <w:tcPr>
            <w:tcW w:w="1404" w:type="dxa"/>
            <w:vAlign w:val="center"/>
          </w:tcPr>
          <w:p>
            <w:pPr>
              <w:widowControl/>
              <w:spacing w:line="400" w:lineRule="exact"/>
              <w:jc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62" w:type="dxa"/>
          </w:tcPr>
          <w:p>
            <w:pPr>
              <w:widowControl/>
              <w:spacing w:line="400" w:lineRule="exact"/>
              <w:jc w:val="center"/>
              <w:rPr>
                <w:kern w:val="0"/>
                <w:sz w:val="28"/>
                <w:szCs w:val="28"/>
              </w:rPr>
            </w:pPr>
          </w:p>
        </w:tc>
        <w:tc>
          <w:tcPr>
            <w:tcW w:w="1216" w:type="dxa"/>
          </w:tcPr>
          <w:p>
            <w:pPr>
              <w:widowControl/>
              <w:spacing w:line="400" w:lineRule="exact"/>
              <w:jc w:val="center"/>
              <w:rPr>
                <w:kern w:val="0"/>
                <w:sz w:val="28"/>
                <w:szCs w:val="28"/>
              </w:rPr>
            </w:pPr>
          </w:p>
        </w:tc>
        <w:tc>
          <w:tcPr>
            <w:tcW w:w="1853" w:type="dxa"/>
          </w:tcPr>
          <w:p>
            <w:pPr>
              <w:widowControl/>
              <w:spacing w:line="400" w:lineRule="exact"/>
              <w:jc w:val="center"/>
              <w:rPr>
                <w:kern w:val="0"/>
                <w:sz w:val="28"/>
                <w:szCs w:val="28"/>
              </w:rPr>
            </w:pPr>
          </w:p>
        </w:tc>
        <w:tc>
          <w:tcPr>
            <w:tcW w:w="1823" w:type="dxa"/>
            <w:vAlign w:val="center"/>
          </w:tcPr>
          <w:p>
            <w:pPr>
              <w:widowControl/>
              <w:spacing w:line="400" w:lineRule="exact"/>
              <w:jc w:val="center"/>
              <w:rPr>
                <w:kern w:val="0"/>
                <w:sz w:val="28"/>
                <w:szCs w:val="28"/>
              </w:rPr>
            </w:pPr>
          </w:p>
        </w:tc>
        <w:tc>
          <w:tcPr>
            <w:tcW w:w="1131" w:type="dxa"/>
            <w:vAlign w:val="center"/>
          </w:tcPr>
          <w:p>
            <w:pPr>
              <w:widowControl/>
              <w:spacing w:line="400" w:lineRule="exact"/>
              <w:jc w:val="center"/>
              <w:rPr>
                <w:kern w:val="0"/>
                <w:sz w:val="28"/>
                <w:szCs w:val="28"/>
              </w:rPr>
            </w:pPr>
          </w:p>
        </w:tc>
        <w:tc>
          <w:tcPr>
            <w:tcW w:w="877" w:type="dxa"/>
            <w:vAlign w:val="center"/>
          </w:tcPr>
          <w:p>
            <w:pPr>
              <w:widowControl/>
              <w:spacing w:line="400" w:lineRule="exact"/>
              <w:jc w:val="center"/>
              <w:rPr>
                <w:kern w:val="0"/>
                <w:sz w:val="28"/>
                <w:szCs w:val="28"/>
              </w:rPr>
            </w:pPr>
          </w:p>
        </w:tc>
        <w:tc>
          <w:tcPr>
            <w:tcW w:w="1338" w:type="dxa"/>
            <w:vAlign w:val="center"/>
          </w:tcPr>
          <w:p>
            <w:pPr>
              <w:widowControl/>
              <w:spacing w:line="400" w:lineRule="exact"/>
              <w:jc w:val="center"/>
              <w:rPr>
                <w:kern w:val="0"/>
                <w:sz w:val="28"/>
                <w:szCs w:val="28"/>
              </w:rPr>
            </w:pPr>
          </w:p>
        </w:tc>
        <w:tc>
          <w:tcPr>
            <w:tcW w:w="1339" w:type="dxa"/>
            <w:vAlign w:val="center"/>
          </w:tcPr>
          <w:p>
            <w:pPr>
              <w:widowControl/>
              <w:spacing w:line="400" w:lineRule="exact"/>
              <w:jc w:val="center"/>
              <w:rPr>
                <w:kern w:val="0"/>
                <w:sz w:val="28"/>
                <w:szCs w:val="28"/>
              </w:rPr>
            </w:pPr>
          </w:p>
        </w:tc>
        <w:tc>
          <w:tcPr>
            <w:tcW w:w="2063" w:type="dxa"/>
            <w:vAlign w:val="center"/>
          </w:tcPr>
          <w:p>
            <w:pPr>
              <w:widowControl/>
              <w:spacing w:line="400" w:lineRule="exact"/>
              <w:jc w:val="center"/>
              <w:rPr>
                <w:kern w:val="0"/>
                <w:sz w:val="28"/>
                <w:szCs w:val="28"/>
              </w:rPr>
            </w:pPr>
          </w:p>
        </w:tc>
        <w:tc>
          <w:tcPr>
            <w:tcW w:w="1404" w:type="dxa"/>
            <w:vAlign w:val="center"/>
          </w:tcPr>
          <w:p>
            <w:pPr>
              <w:widowControl/>
              <w:spacing w:line="400" w:lineRule="exact"/>
              <w:jc w:val="center"/>
              <w:rPr>
                <w:kern w:val="0"/>
                <w:sz w:val="28"/>
                <w:szCs w:val="28"/>
              </w:rPr>
            </w:pPr>
          </w:p>
        </w:tc>
      </w:tr>
    </w:tbl>
    <w:p>
      <w:pPr>
        <w:spacing w:line="560" w:lineRule="exact"/>
        <w:ind w:firstLine="280" w:firstLineChars="100"/>
        <w:rPr>
          <w:rFonts w:ascii="仿宋_GB2312" w:hAnsi="仿宋_GB2312" w:eastAsia="仿宋_GB2312" w:cs="仿宋_GB2312"/>
          <w:sz w:val="22"/>
          <w:szCs w:val="22"/>
        </w:rPr>
        <w:sectPr>
          <w:pgSz w:w="16838" w:h="11906" w:orient="landscape"/>
          <w:pgMar w:top="1803" w:right="1440" w:bottom="1803" w:left="1440" w:header="851" w:footer="992" w:gutter="0"/>
          <w:cols w:space="0" w:num="1"/>
          <w:docGrid w:type="lines" w:linePitch="319" w:charSpace="0"/>
        </w:sectPr>
      </w:pPr>
      <w:r>
        <w:rPr>
          <w:rFonts w:hint="eastAsia" w:ascii="仿宋_GB2312" w:hAnsi="仿宋_GB2312" w:eastAsia="仿宋_GB2312" w:cs="仿宋_GB2312"/>
          <w:sz w:val="28"/>
          <w:szCs w:val="28"/>
        </w:rPr>
        <w:t xml:space="preserve"> 填表人：                                                 填表日期：  年   月 </w:t>
      </w:r>
      <w:r>
        <w:rPr>
          <w:rFonts w:hint="eastAsia" w:ascii="仿宋_GB2312" w:hAnsi="仿宋_GB2312" w:eastAsia="仿宋_GB2312" w:cs="仿宋_GB2312"/>
          <w:sz w:val="22"/>
          <w:szCs w:val="22"/>
        </w:rPr>
        <w:t xml:space="preserve"> </w:t>
      </w: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spacing w:line="240" w:lineRule="exact"/>
      </w:pPr>
    </w:p>
    <w:p>
      <w:pPr>
        <w:spacing w:line="240" w:lineRule="exact"/>
      </w:pPr>
    </w:p>
    <w:p>
      <w:pPr>
        <w:spacing w:line="240" w:lineRule="exact"/>
      </w:pPr>
    </w:p>
    <w:p>
      <w:pPr>
        <w:spacing w:line="240" w:lineRule="exact"/>
      </w:pPr>
    </w:p>
    <w:p>
      <w:pPr>
        <w:spacing w:line="100" w:lineRule="exact"/>
      </w:pPr>
    </w:p>
    <w:p>
      <w:pPr>
        <w:spacing w:line="100" w:lineRule="exact"/>
      </w:pPr>
    </w:p>
    <w:p>
      <w:pPr>
        <w:spacing w:line="240" w:lineRule="exact"/>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100" w:lineRule="exact"/>
      </w:pPr>
    </w:p>
    <w:p>
      <w:pPr>
        <w:spacing w:line="240" w:lineRule="exact"/>
      </w:pPr>
    </w:p>
    <w:p>
      <w:pPr>
        <w:spacing w:line="240" w:lineRule="exact"/>
        <w:rPr>
          <w:rFonts w:ascii="黑体" w:eastAsia="黑体"/>
          <w:b/>
          <w:szCs w:val="32"/>
        </w:rPr>
      </w:pPr>
    </w:p>
    <w:p>
      <w:pPr>
        <w:rPr>
          <w:rFonts w:ascii="黑体" w:eastAsia="黑体"/>
          <w:b/>
          <w:szCs w:val="32"/>
        </w:rPr>
      </w:pPr>
    </w:p>
    <w:p>
      <w:pPr>
        <w:pBdr>
          <w:top w:val="single" w:color="auto" w:sz="12" w:space="0"/>
          <w:bottom w:val="single" w:color="auto" w:sz="12" w:space="1"/>
        </w:pBdr>
        <w:jc w:val="center"/>
      </w:pPr>
      <w:r>
        <w:rPr>
          <w:rFonts w:hint="eastAsia" w:ascii="仿宋_GB2312" w:eastAsia="仿宋_GB2312"/>
          <w:sz w:val="28"/>
          <w:szCs w:val="28"/>
        </w:rPr>
        <w:t xml:space="preserve">湖北省残联办公室 </w:t>
      </w:r>
      <w:r>
        <w:rPr>
          <w:rFonts w:hint="eastAsia" w:ascii="仿宋_GB2312" w:eastAsia="仿宋_GB2312"/>
          <w:szCs w:val="32"/>
        </w:rPr>
        <w:t xml:space="preserve">                         </w:t>
      </w:r>
      <w:r>
        <w:rPr>
          <w:rFonts w:hint="eastAsia" w:ascii="仿宋_GB2312" w:eastAsia="仿宋_GB2312"/>
          <w:sz w:val="28"/>
          <w:szCs w:val="28"/>
        </w:rPr>
        <w:t>2021年6月21日印发</w:t>
      </w: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Times New Roman" w:hAnsi="Times New Roman" w:cs="Times New Roman"/>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09DB2D"/>
    <w:multiLevelType w:val="singleLevel"/>
    <w:tmpl w:val="5C09DB2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10"/>
  <w:drawingGridVerticalSpacing w:val="159"/>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A61"/>
    <w:rsid w:val="00095812"/>
    <w:rsid w:val="000A444B"/>
    <w:rsid w:val="000C322E"/>
    <w:rsid w:val="0014339A"/>
    <w:rsid w:val="0026462A"/>
    <w:rsid w:val="0028471A"/>
    <w:rsid w:val="002E4513"/>
    <w:rsid w:val="002F1A57"/>
    <w:rsid w:val="003F1E55"/>
    <w:rsid w:val="00416856"/>
    <w:rsid w:val="0042222B"/>
    <w:rsid w:val="004B18C3"/>
    <w:rsid w:val="004E2D22"/>
    <w:rsid w:val="005C0B1E"/>
    <w:rsid w:val="00694C47"/>
    <w:rsid w:val="006D289D"/>
    <w:rsid w:val="006D6B58"/>
    <w:rsid w:val="00764714"/>
    <w:rsid w:val="0081634E"/>
    <w:rsid w:val="00932F41"/>
    <w:rsid w:val="0094606F"/>
    <w:rsid w:val="009A4A61"/>
    <w:rsid w:val="00A51E04"/>
    <w:rsid w:val="00ED598B"/>
    <w:rsid w:val="00FF6153"/>
    <w:rsid w:val="1B044444"/>
    <w:rsid w:val="25302745"/>
    <w:rsid w:val="29D54955"/>
    <w:rsid w:val="48E32AA3"/>
    <w:rsid w:val="4A5564D0"/>
    <w:rsid w:val="508B4954"/>
    <w:rsid w:val="6BE71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spacing w:line="560" w:lineRule="exact"/>
      <w:jc w:val="center"/>
      <w:outlineLvl w:val="0"/>
    </w:pPr>
    <w:rPr>
      <w:rFonts w:ascii="宋体" w:hAnsi="宋体" w:eastAsia="方正小标宋简体" w:cs="Times New Roman"/>
      <w:bCs/>
      <w:kern w:val="44"/>
      <w:sz w:val="32"/>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5">
    <w:name w:val="footer"/>
    <w:basedOn w:val="1"/>
    <w:link w:val="12"/>
    <w:unhideWhenUsed/>
    <w:qFormat/>
    <w:uiPriority w:val="0"/>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0">
    <w:name w:val="page number"/>
    <w:basedOn w:val="9"/>
    <w:qFormat/>
    <w:uiPriority w:val="0"/>
    <w:rPr>
      <w:rFonts w:ascii="Times New Roman" w:hAnsi="Times New Roman" w:eastAsia="宋体" w:cs="Times New Roman"/>
    </w:rPr>
  </w:style>
  <w:style w:type="character" w:customStyle="1" w:styleId="11">
    <w:name w:val="页眉 Char"/>
    <w:basedOn w:val="9"/>
    <w:link w:val="6"/>
    <w:qFormat/>
    <w:uiPriority w:val="99"/>
    <w:rPr>
      <w:sz w:val="18"/>
      <w:szCs w:val="18"/>
    </w:rPr>
  </w:style>
  <w:style w:type="character" w:customStyle="1" w:styleId="12">
    <w:name w:val="页脚 Char"/>
    <w:basedOn w:val="9"/>
    <w:link w:val="5"/>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432</Words>
  <Characters>2464</Characters>
  <Lines>20</Lines>
  <Paragraphs>5</Paragraphs>
  <TotalTime>3</TotalTime>
  <ScaleCrop>false</ScaleCrop>
  <LinksUpToDate>false</LinksUpToDate>
  <CharactersWithSpaces>2891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2021-06-03T02:02:00Z</dcterms:created>
  <dc:creator>黄艳艳</dc:creator>
  <cp:lastModifiedBy>无忧的叶子</cp:lastModifiedBy>
  <cp:lastPrinted>2022-02-23T09:00:21Z</cp:lastPrinted>
  <dcterms:modified xsi:type="dcterms:W3CDTF">2022-02-23T09:00:26Z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94A7471C13944B1DBC008C27CE73B147</vt:lpwstr>
  </property>
</Properties>
</file>