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" w:eastAsia="方正小标宋简体" w:cs="方正小标宋简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蔡甸区民政局2022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年度城市低保项目自评结果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ind w:firstLine="643" w:firstLineChars="200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/>
          <w:sz w:val="32"/>
          <w:szCs w:val="32"/>
          <w:lang w:eastAsia="zh-CN"/>
        </w:rPr>
        <w:t>一、绩效目标完成情况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执行率情况。</w:t>
      </w:r>
    </w:p>
    <w:p>
      <w:pPr>
        <w:pStyle w:val="2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城市低保项目经费预算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1766.5万元，实际支出1766.5万元，执行率100%。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完成的绩效目标。</w:t>
      </w:r>
    </w:p>
    <w:p>
      <w:pPr>
        <w:spacing w:line="540" w:lineRule="exact"/>
        <w:ind w:firstLine="645"/>
        <w:rPr>
          <w:rFonts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2022年对所有新申请对象纳入低保前都按照有助必核的要求，签订承诺书，出具核对结果报告，确保新增对象的家庭财产符合申请的财产规定。所有网内对象都进行了复核。核对率100%，复核率100%。低保对象满意率达95%以上。城市低保应保尽保率100%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未完成的绩效目标。</w:t>
      </w:r>
    </w:p>
    <w:p>
      <w:pPr>
        <w:pStyle w:val="2"/>
        <w:ind w:firstLine="640" w:firstLineChars="200"/>
        <w:rPr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未完成的绩效目标：无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/>
          <w:sz w:val="32"/>
          <w:szCs w:val="32"/>
          <w:lang w:eastAsia="zh-CN"/>
        </w:rPr>
        <w:t>二、绩效目标完成情况分析</w:t>
      </w:r>
    </w:p>
    <w:p>
      <w:pPr>
        <w:ind w:firstLine="640" w:firstLineChars="200"/>
        <w:outlineLvl w:val="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预算执行情况分析（包括完成情况和偏离原因等）。</w:t>
      </w:r>
    </w:p>
    <w:p>
      <w:pPr>
        <w:pStyle w:val="2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城市低保项目经费预算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1766.5万元，实际支出1766.5万元，执行率100%。</w:t>
      </w: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绩效目标完成情况分析（包括完成情况和偏离原因等）。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ascii="仿宋" w:hAnsi="仿宋" w:eastAsia="仿宋" w:cs="仿宋_GB2312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）产出指标完成情况分析。</w:t>
      </w:r>
    </w:p>
    <w:p>
      <w:pPr>
        <w:spacing w:line="540" w:lineRule="exact"/>
        <w:ind w:firstLine="645"/>
        <w:rPr>
          <w:rFonts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2022年对所有新申请对象纳入低保前都按照有助必核的要求，签订承诺书，出具核对结果报告，确保新增对象的家庭财产符合申请的财产规定。所有网内对象都进行了复核。核对率100%，复核率100%。低保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对象满意率达95%以上。城市低保应保尽保率100%。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效益指标完成情况分析。</w:t>
      </w:r>
    </w:p>
    <w:p>
      <w:pPr>
        <w:pStyle w:val="2"/>
        <w:ind w:firstLine="640" w:firstLineChars="200"/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保障了困难群众的基本生活，维护了社会稳定。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满意度指标完成情况分析。</w:t>
      </w:r>
    </w:p>
    <w:p>
      <w:pPr>
        <w:pStyle w:val="2"/>
        <w:ind w:firstLine="640" w:firstLineChars="200"/>
        <w:rPr>
          <w:rFonts w:eastAsia="仿宋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保障了困难群众的基本生活，维护了社会稳定。满意度较高。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/>
          <w:sz w:val="32"/>
          <w:szCs w:val="32"/>
          <w:lang w:eastAsia="zh-CN"/>
        </w:rPr>
        <w:t>三、存在的问题和原因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绩效目标的细化和可衡量清晰度有待改善。专项资金预算是根据总体项目支出类型制定的,但细化程度不够。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2、业务管理和财务管理流程不严谨。</w:t>
      </w:r>
    </w:p>
    <w:p>
      <w:pPr>
        <w:pStyle w:val="2"/>
        <w:ind w:firstLine="640" w:firstLineChars="200"/>
        <w:rPr>
          <w:rFonts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服务对象满意度有待提高。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/>
          <w:sz w:val="32"/>
          <w:szCs w:val="32"/>
          <w:lang w:eastAsia="zh-CN"/>
        </w:rPr>
        <w:t>四、下一步拟改进措施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1、进一步完善部门预算资金项目绩效评价指标体系,增强项目绩效目标的细化和可衡量性,根据项目的实际特点,加强项目资金预算编制的科学性、针对性。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2、完善管理制度,加强预算资金的控制力度,严格按照专项资金管理规范和预算制度执行,保证预算项目的顺利执行。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3、加强财务管理和业务管理,对于财务审批中手续不全的拨付申请应予以退回,待完善手续后再进行拨付,对于业务管理中所执行的任务和所做的工作,应建立完整的工作计划和业务管理台帐。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4、进一步梳理社会救助条件,完善救助手续和流程,使社会救助政策真正落到实处。</w:t>
      </w:r>
    </w:p>
    <w:p>
      <w:pPr>
        <w:pStyle w:val="2"/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黑体" w:hAnsi="宋体" w:eastAsia="黑体" w:cs="黑体"/>
          <w:sz w:val="28"/>
          <w:szCs w:val="28"/>
          <w:lang w:eastAsia="zh-CN"/>
        </w:rPr>
      </w:pPr>
      <w:r>
        <w:rPr>
          <w:rFonts w:hint="eastAsia" w:ascii="仿宋" w:hAnsi="仿宋" w:eastAsia="仿宋" w:cs="楷体_GB2312"/>
          <w:sz w:val="32"/>
          <w:szCs w:val="32"/>
          <w:lang w:eastAsia="zh-CN"/>
        </w:rPr>
        <w:t>附件：项目自评表</w:t>
      </w:r>
    </w:p>
    <w:p>
      <w:pPr>
        <w:jc w:val="center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年度城市低保项目自评表</w:t>
      </w:r>
    </w:p>
    <w:p>
      <w:pPr>
        <w:rPr>
          <w:lang w:eastAsia="zh-CN"/>
        </w:rPr>
      </w:pPr>
    </w:p>
    <w:p>
      <w:pPr>
        <w:rPr>
          <w:rFonts w:ascii="仿宋" w:hAnsi="仿宋" w:eastAsia="仿宋"/>
          <w:b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sz w:val="28"/>
          <w:szCs w:val="28"/>
          <w:lang w:eastAsia="zh-CN"/>
        </w:rPr>
        <w:t>单位名称：</w:t>
      </w:r>
      <w:r>
        <w:rPr>
          <w:rFonts w:hint="eastAsia" w:ascii="仿宋" w:hAnsi="仿宋" w:eastAsia="仿宋" w:cs="楷体_GB2312"/>
          <w:b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 w:cs="楷体_GB2312"/>
          <w:b/>
          <w:sz w:val="28"/>
          <w:szCs w:val="28"/>
          <w:lang w:eastAsia="zh-CN"/>
        </w:rPr>
        <w:t>填报日期：</w:t>
      </w:r>
      <w:r>
        <w:rPr>
          <w:rFonts w:hint="eastAsia" w:ascii="仿宋" w:hAnsi="仿宋" w:eastAsia="仿宋" w:cs="楷体_GB2312"/>
          <w:b/>
          <w:sz w:val="28"/>
          <w:szCs w:val="28"/>
          <w:lang w:val="en-US" w:eastAsia="zh-CN"/>
        </w:rPr>
        <w:t>2023年2月21日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项目名称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城市低保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主管部门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蔡甸区民政局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蔡甸区民政局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仿宋_GB2312"/>
                <w:lang w:eastAsia="zh-CN"/>
              </w:rPr>
              <w:t>预算执行情况（万元）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资金来源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预算数（</w:t>
            </w:r>
            <w:r>
              <w:rPr>
                <w:rFonts w:ascii="宋体" w:hAnsi="宋体" w:eastAsia="宋体" w:cs="仿宋_GB2312"/>
              </w:rPr>
              <w:t>A</w:t>
            </w:r>
            <w:r>
              <w:rPr>
                <w:rFonts w:hint="eastAsia" w:ascii="宋体" w:hAnsi="宋体" w:eastAsia="宋体" w:cs="仿宋_GB2312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执行数（</w:t>
            </w:r>
            <w:r>
              <w:rPr>
                <w:rFonts w:ascii="宋体" w:hAnsi="宋体" w:eastAsia="宋体" w:cs="仿宋_GB2312"/>
              </w:rPr>
              <w:t>B</w:t>
            </w:r>
            <w:r>
              <w:rPr>
                <w:rFonts w:hint="eastAsia" w:ascii="宋体" w:hAnsi="宋体" w:eastAsia="宋体" w:cs="仿宋_GB2312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执行率（</w:t>
            </w:r>
            <w:r>
              <w:rPr>
                <w:rFonts w:ascii="宋体" w:hAnsi="宋体" w:eastAsia="宋体" w:cs="仿宋_GB2312"/>
              </w:rPr>
              <w:t>B/A</w:t>
            </w:r>
            <w:r>
              <w:rPr>
                <w:rFonts w:hint="eastAsia" w:ascii="宋体" w:hAnsi="宋体" w:eastAsia="宋体" w:cs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一般预算内拨款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1766.5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1766.5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合计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1766.5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1766.5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年度绩效目标完成情况</w:t>
            </w:r>
          </w:p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二级指标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三级指标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年初目标值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实际完成值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预计当年城市居民最低生活保障人数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000人-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000人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1371人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质量指标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城市低保应保尽保率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社会效益指标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保障困难群众的基本生活，维护社会稳定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符合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符合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相关群体感受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低保对象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满意率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18DE7"/>
    <w:multiLevelType w:val="singleLevel"/>
    <w:tmpl w:val="70818DE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YTVjOWNmNmRlN2QwN2NmMGM1YmNlOGVkMzJjYzYifQ=="/>
  </w:docVars>
  <w:rsids>
    <w:rsidRoot w:val="00C2203C"/>
    <w:rsid w:val="00473DC9"/>
    <w:rsid w:val="004B0AD0"/>
    <w:rsid w:val="007D78B8"/>
    <w:rsid w:val="00C2203C"/>
    <w:rsid w:val="00C50095"/>
    <w:rsid w:val="00E90C39"/>
    <w:rsid w:val="00F25FCF"/>
    <w:rsid w:val="01AD42AE"/>
    <w:rsid w:val="042B75C8"/>
    <w:rsid w:val="06CE1903"/>
    <w:rsid w:val="093E76C7"/>
    <w:rsid w:val="11744091"/>
    <w:rsid w:val="120D40DA"/>
    <w:rsid w:val="1A251757"/>
    <w:rsid w:val="22B41814"/>
    <w:rsid w:val="23726B2A"/>
    <w:rsid w:val="24C50845"/>
    <w:rsid w:val="25AB1C71"/>
    <w:rsid w:val="26DB7EAB"/>
    <w:rsid w:val="273B08EE"/>
    <w:rsid w:val="2AE630FA"/>
    <w:rsid w:val="2B11739E"/>
    <w:rsid w:val="2D5E6858"/>
    <w:rsid w:val="31A812D2"/>
    <w:rsid w:val="3206424D"/>
    <w:rsid w:val="345532ED"/>
    <w:rsid w:val="41E719A3"/>
    <w:rsid w:val="43650DD1"/>
    <w:rsid w:val="46326DD4"/>
    <w:rsid w:val="4D87549C"/>
    <w:rsid w:val="4EAD187E"/>
    <w:rsid w:val="508476E3"/>
    <w:rsid w:val="524E5126"/>
    <w:rsid w:val="53501632"/>
    <w:rsid w:val="554C72F2"/>
    <w:rsid w:val="574A3981"/>
    <w:rsid w:val="582C0714"/>
    <w:rsid w:val="59DF0C90"/>
    <w:rsid w:val="5AC661A1"/>
    <w:rsid w:val="5BAA01D6"/>
    <w:rsid w:val="5CB03A50"/>
    <w:rsid w:val="61C46412"/>
    <w:rsid w:val="61EA24F2"/>
    <w:rsid w:val="63193BD8"/>
    <w:rsid w:val="637C19C3"/>
    <w:rsid w:val="661970C4"/>
    <w:rsid w:val="67A32521"/>
    <w:rsid w:val="68DB72BC"/>
    <w:rsid w:val="6CD429A0"/>
    <w:rsid w:val="6EE554A3"/>
    <w:rsid w:val="718D136F"/>
    <w:rsid w:val="71B12103"/>
    <w:rsid w:val="73593BFF"/>
    <w:rsid w:val="75F02FD5"/>
    <w:rsid w:val="78B7391A"/>
    <w:rsid w:val="7D562C1F"/>
    <w:rsid w:val="7D6531A0"/>
    <w:rsid w:val="7EF631B9"/>
    <w:rsid w:val="7F3E6AF6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6"/>
    <w:rPr>
      <w:rFonts w:ascii="Times New Roman" w:hAnsi="Times New Roman" w:eastAsia="Times New Roman" w:cs="Times New Roman"/>
      <w:lang w:val="zh-CN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eastAsia="Times New Roman"/>
      <w:sz w:val="18"/>
      <w:szCs w:val="18"/>
      <w:lang w:val="zh-CN" w:eastAsia="en-US"/>
    </w:rPr>
  </w:style>
  <w:style w:type="character" w:customStyle="1" w:styleId="8">
    <w:name w:val="页脚 Char"/>
    <w:basedOn w:val="6"/>
    <w:link w:val="3"/>
    <w:uiPriority w:val="0"/>
    <w:rPr>
      <w:rFonts w:eastAsia="Times New Roman"/>
      <w:sz w:val="18"/>
      <w:szCs w:val="18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1097</Words>
  <Characters>1221</Characters>
  <Lines>9</Lines>
  <Paragraphs>2</Paragraphs>
  <TotalTime>57</TotalTime>
  <ScaleCrop>false</ScaleCrop>
  <LinksUpToDate>false</LinksUpToDate>
  <CharactersWithSpaces>1229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2023-10-19T11:42:38Z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DA463288E2704EE79AF50DC0101A2342</vt:lpwstr>
  </property>
</Properties>
</file>