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2022</w:t>
      </w:r>
      <w:r>
        <w:rPr>
          <w:rFonts w:hint="eastAsia" w:ascii="黑体" w:hAnsi="黑体" w:eastAsia="黑体" w:cs="方正小标宋简体"/>
          <w:sz w:val="44"/>
          <w:szCs w:val="44"/>
        </w:rPr>
        <w:t>年度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社区建设及基层政权管理经费</w:t>
      </w:r>
      <w:r>
        <w:rPr>
          <w:rFonts w:hint="eastAsia" w:ascii="黑体" w:hAnsi="黑体" w:eastAsia="黑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" w:hAnsi="仿宋" w:eastAsia="仿宋" w:cs="Times New Roman"/>
          <w:b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武汉市蔡甸区民政局</w:t>
      </w:r>
      <w:r>
        <w:rPr>
          <w:rFonts w:ascii="仿宋" w:hAnsi="仿宋" w:eastAsia="仿宋" w:cs="楷体_GB2312"/>
          <w:b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楷体_GB2312"/>
          <w:b/>
          <w:kern w:val="0"/>
          <w:sz w:val="28"/>
          <w:szCs w:val="28"/>
        </w:rPr>
        <w:t>填报日期：</w:t>
      </w:r>
      <w:r>
        <w:rPr>
          <w:rFonts w:hint="eastAsia" w:ascii="仿宋" w:hAnsi="仿宋" w:eastAsia="仿宋" w:cs="楷体_GB2312"/>
          <w:b/>
          <w:kern w:val="0"/>
          <w:sz w:val="28"/>
          <w:szCs w:val="28"/>
          <w:lang w:val="en-US" w:eastAsia="zh-CN"/>
        </w:rPr>
        <w:t>2023年2月23日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733"/>
        <w:gridCol w:w="1159"/>
        <w:gridCol w:w="350"/>
        <w:gridCol w:w="1105"/>
        <w:gridCol w:w="141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社区建设及基层政权管理经费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蔡甸区民政局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项目实施单位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蔡甸区民政局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预算执行情况（万元）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资金来源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预算数（</w:t>
            </w:r>
            <w:r>
              <w:rPr>
                <w:rFonts w:ascii="宋体" w:hAnsi="宋体" w:eastAsia="宋体" w:cs="仿宋_GB2312"/>
                <w:kern w:val="0"/>
              </w:rPr>
              <w:t>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执行数（</w:t>
            </w:r>
            <w:r>
              <w:rPr>
                <w:rFonts w:ascii="宋体" w:hAnsi="宋体" w:eastAsia="宋体" w:cs="仿宋_GB2312"/>
                <w:kern w:val="0"/>
              </w:rPr>
              <w:t>B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执行率（</w:t>
            </w:r>
            <w:r>
              <w:rPr>
                <w:rFonts w:ascii="宋体" w:hAnsi="宋体" w:eastAsia="宋体" w:cs="仿宋_GB2312"/>
                <w:kern w:val="0"/>
              </w:rPr>
              <w:t>B/A</w:t>
            </w:r>
            <w:r>
              <w:rPr>
                <w:rFonts w:hint="eastAsia" w:ascii="宋体" w:hAnsi="宋体" w:eastAsia="宋体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一般预算内拨款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39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39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合计</w:t>
            </w:r>
          </w:p>
        </w:tc>
        <w:tc>
          <w:tcPr>
            <w:tcW w:w="261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39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39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年度绩效目标完成情况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年初目标值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实际完成值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未完成原因及改进措施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数量指标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经费保障城市社区数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58个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58个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时效指标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经费保障村数社区数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288个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288个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质量指标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经费使用时效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2022年1-12月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加强村（社区）建设，推进城乡发展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符合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满意度指标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仿宋_GB2312"/>
                <w:kern w:val="0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服务对象满意度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村（社区）群众满意度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98%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主管部门审核意见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财政部门审核意见</w:t>
            </w:r>
          </w:p>
        </w:tc>
        <w:tc>
          <w:tcPr>
            <w:tcW w:w="295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说明：1、用于人员支出的项目可不填写“绩效指标”；</w:t>
      </w:r>
    </w:p>
    <w:p>
      <w:pPr>
        <w:rPr>
          <w:rFonts w:hint="eastAsia"/>
        </w:rPr>
      </w:pPr>
      <w:r>
        <w:rPr>
          <w:rFonts w:hint="eastAsia"/>
        </w:rPr>
        <w:t xml:space="preserve">      2、“项目支出明细及预算”是指对项目年度预算按用途和匹配资金金额进行分解；</w:t>
      </w:r>
    </w:p>
    <w:p>
      <w:pPr>
        <w:rPr>
          <w:rFonts w:hint="eastAsia"/>
        </w:rPr>
      </w:pPr>
      <w:r>
        <w:rPr>
          <w:rFonts w:hint="eastAsia"/>
        </w:rPr>
        <w:t xml:space="preserve">      3、“指标解释”是指对该项指标考核的主要内容和指标值获取方式进行说明；</w:t>
      </w:r>
    </w:p>
    <w:p>
      <w:r>
        <w:rPr>
          <w:rFonts w:hint="eastAsia"/>
        </w:rPr>
        <w:t xml:space="preserve">      4、“目标值”是指对该项指标预期完成情况的具体量化。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DE6979-245F-4832-9E95-1A21326175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F927673-3320-4A8D-95D9-1DD39C6F22D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9DDC573-7B67-4D50-9428-0DE66D995D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66D3CF7-9CCE-435B-BD4B-E2B6805CC1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EA5556C-84EF-48D2-841B-D6DB1417FAD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AC97904-3750-4BCF-A315-35962108FEA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GQ4ZWIyOWJhMmNkNDRjN2YxZTcyODdmZDFhMzIifQ=="/>
  </w:docVars>
  <w:rsids>
    <w:rsidRoot w:val="00000000"/>
    <w:rsid w:val="174F448D"/>
    <w:rsid w:val="1C162CA7"/>
    <w:rsid w:val="3AFA58C5"/>
    <w:rsid w:val="3CD13535"/>
    <w:rsid w:val="400513EB"/>
    <w:rsid w:val="542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-lp"/>
    <w:basedOn w:val="1"/>
    <w:next w:val="1"/>
    <w:qFormat/>
    <w:uiPriority w:val="0"/>
    <w:pPr>
      <w:ind w:firstLine="480"/>
    </w:pPr>
    <w:rPr>
      <w:rFonts w:ascii="Calibri" w:hAnsi="Calibri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464</Characters>
  <Lines>0</Lines>
  <Paragraphs>0</Paragraphs>
  <TotalTime>5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2022-03-15T01:02:00Z</dcterms:created>
  <dc:creator>Administrator</dc:creator>
  <cp:lastModifiedBy>leo徐</cp:lastModifiedBy>
  <dcterms:modified xsi:type="dcterms:W3CDTF">2023-02-23T01:27:22Z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85DF0198708E4D868924E0FE66B5B4AF</vt:lpwstr>
  </property>
</Properties>
</file>