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蔡甸区民政局2022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年度取暖纳凉经费项目自评结果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一、绩效目标完成情况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执行率情况。</w:t>
      </w:r>
    </w:p>
    <w:p>
      <w:pPr>
        <w:pStyle w:val="2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取暖纳凉项目经费预算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58万元，实际支出58万元，执行率100%。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根据全区各纳凉取暖点的分布和实际运行情况，进行拨付，市区资金合计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完成的绩效目标。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年纳凉取暖补助完成率100%，根据全区各纳凉取暖点的分布和实际运行情况，发放经费。为困难群众纳凉取暖场地提供了保障，保障率100%。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未完成的绩效目标。</w:t>
      </w:r>
    </w:p>
    <w:p>
      <w:pPr>
        <w:pStyle w:val="2"/>
        <w:ind w:left="400" w:leftChars="200" w:firstLine="320" w:firstLineChars="100"/>
        <w:rPr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未完成的绩效目标：无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二、绩效目标完成情况分析</w:t>
      </w:r>
    </w:p>
    <w:p>
      <w:pPr>
        <w:ind w:firstLine="640" w:firstLineChars="200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预算执行情况分析（包括完成情况和偏离原因等）。</w:t>
      </w:r>
    </w:p>
    <w:p>
      <w:pPr>
        <w:ind w:firstLine="640" w:firstLineChars="200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取暖纳凉项目经费预算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58万元，实际支出58万元，执行率100%。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根据全区各纳凉取暖点的分布和实际运行情况，进行拨付，市区资金合计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绩效目标完成情况分析（包括完成情况和偏离原因等）。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）产出指标完成情况分析。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年纳凉取暖补助完成率100%，根据全区各纳凉取暖点的分布和实际运行情况，发放经费。全区取暖纳凉点开放期间实现“八有”，满足困难群众纳凉取暖的需求。为困难群众纳凉取暖场地提供了保障，保障率100%。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效益指标完成情况分析。</w:t>
      </w:r>
    </w:p>
    <w:p>
      <w:pPr>
        <w:pStyle w:val="2"/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及时开放纳凉取暖点，满足困难群众纳凉取暖的需求。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满意度指标完成情况分析。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及时开放纳凉取暖点，满足了困难群众纳凉取暖的需求。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三、存在的问题和原因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业务管理和财务管理流程不严谨。财务管理人员专款专用意识不强，导致对专项资金实行单独核算的过程中，项目经费与经常性经费存在混合使用的现象发生。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四、下一步拟改进措施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加强财务管理和业务管理,对于财务审批中手续不全的拨付申请应予以退回,待完善手续后再进行拨付,对于业务管理中所执行的任务和所做的工作,应建立完整的工作计划和业务管理台帐。</w:t>
      </w:r>
    </w:p>
    <w:p>
      <w:pPr>
        <w:ind w:firstLine="640" w:firstLineChars="200"/>
        <w:rPr>
          <w:rFonts w:ascii="仿宋" w:hAnsi="仿宋" w:eastAsia="仿宋" w:cs="楷体_GB231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 w:cs="楷体_GB2312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 w:cs="楷体_GB2312"/>
          <w:sz w:val="32"/>
          <w:szCs w:val="32"/>
          <w:lang w:eastAsia="zh-CN"/>
        </w:rPr>
      </w:pPr>
    </w:p>
    <w:p>
      <w:pPr>
        <w:pStyle w:val="2"/>
        <w:rPr>
          <w:rFonts w:ascii="仿宋" w:hAnsi="仿宋" w:eastAsia="仿宋" w:cs="楷体_GB2312"/>
          <w:sz w:val="32"/>
          <w:szCs w:val="32"/>
          <w:lang w:eastAsia="zh-CN"/>
        </w:rPr>
      </w:pPr>
    </w:p>
    <w:p>
      <w:pPr>
        <w:rPr>
          <w:lang w:eastAsia="zh-CN"/>
        </w:rPr>
      </w:pPr>
      <w:bookmarkStart w:id="0" w:name="_GoBack"/>
      <w:bookmarkEnd w:id="0"/>
    </w:p>
    <w:p>
      <w:pPr>
        <w:rPr>
          <w:rFonts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" w:hAnsi="仿宋" w:eastAsia="仿宋" w:cs="楷体_GB2312"/>
          <w:sz w:val="32"/>
          <w:szCs w:val="32"/>
          <w:lang w:eastAsia="zh-CN"/>
        </w:rPr>
        <w:t>附件：项目自评表</w:t>
      </w: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年度城乡取暖纳凉经费项目自评表</w:t>
      </w:r>
    </w:p>
    <w:p>
      <w:pPr>
        <w:rPr>
          <w:lang w:eastAsia="zh-CN"/>
        </w:rPr>
      </w:pPr>
    </w:p>
    <w:p>
      <w:pPr>
        <w:rPr>
          <w:rFonts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单位名称：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填报日期：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2023年2月21日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 xml:space="preserve"> 取暖纳凉经费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蔡甸区民政局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蔡甸区民政局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预算数（</w:t>
            </w:r>
            <w:r>
              <w:rPr>
                <w:rFonts w:ascii="宋体" w:hAnsi="宋体" w:eastAsia="宋体" w:cs="仿宋_GB2312"/>
              </w:rPr>
              <w:t>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执行数（</w:t>
            </w:r>
            <w:r>
              <w:rPr>
                <w:rFonts w:ascii="宋体" w:hAnsi="宋体" w:eastAsia="宋体" w:cs="仿宋_GB2312"/>
              </w:rPr>
              <w:t>B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执行率（</w:t>
            </w:r>
            <w:r>
              <w:rPr>
                <w:rFonts w:ascii="宋体" w:hAnsi="宋体" w:eastAsia="宋体" w:cs="仿宋_GB2312"/>
              </w:rPr>
              <w:t>B/A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116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116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116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116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年度绩效目标完成情况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年初目标值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全区</w:t>
            </w:r>
            <w:r>
              <w:rPr>
                <w:rFonts w:hint="eastAsia" w:ascii="宋体" w:hAnsi="宋体" w:eastAsia="宋体" w:cs="宋体"/>
                <w:lang w:eastAsia="zh-CN"/>
              </w:rPr>
              <w:t>58</w:t>
            </w:r>
            <w:r>
              <w:rPr>
                <w:rFonts w:hint="eastAsia" w:ascii="宋体" w:hAnsi="宋体" w:eastAsia="宋体" w:cs="宋体"/>
              </w:rPr>
              <w:t>个取暖纳凉点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开放期间实现“八有”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及时开放纳凉取暖点，满足困难群众纳凉取暖的需求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仿宋_GB2312"/>
                <w:szCs w:val="21"/>
              </w:rPr>
              <w:t>困难群众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满意率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18DE7"/>
    <w:multiLevelType w:val="singleLevel"/>
    <w:tmpl w:val="70818D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MzYTNjNTk5OGE4YmY2OWM4MzhmNTJlNDQ2NzkifQ=="/>
  </w:docVars>
  <w:rsids>
    <w:rsidRoot w:val="00E60165"/>
    <w:rsid w:val="00502ABE"/>
    <w:rsid w:val="005837A0"/>
    <w:rsid w:val="00941D35"/>
    <w:rsid w:val="00AB3032"/>
    <w:rsid w:val="00AC6C4D"/>
    <w:rsid w:val="00C96087"/>
    <w:rsid w:val="00CC65A5"/>
    <w:rsid w:val="00CE4D84"/>
    <w:rsid w:val="00E60165"/>
    <w:rsid w:val="00FA12E5"/>
    <w:rsid w:val="06CE1903"/>
    <w:rsid w:val="093E76C7"/>
    <w:rsid w:val="0C432859"/>
    <w:rsid w:val="0EEA5E52"/>
    <w:rsid w:val="10182B28"/>
    <w:rsid w:val="11744091"/>
    <w:rsid w:val="120D40DA"/>
    <w:rsid w:val="19131523"/>
    <w:rsid w:val="1A251757"/>
    <w:rsid w:val="1AC04F2C"/>
    <w:rsid w:val="1C246759"/>
    <w:rsid w:val="1F047610"/>
    <w:rsid w:val="231F27AB"/>
    <w:rsid w:val="23726B2A"/>
    <w:rsid w:val="29B13146"/>
    <w:rsid w:val="2AC34A37"/>
    <w:rsid w:val="2ADB5B0A"/>
    <w:rsid w:val="2AE630FA"/>
    <w:rsid w:val="2D5E6858"/>
    <w:rsid w:val="31992E3D"/>
    <w:rsid w:val="395221DE"/>
    <w:rsid w:val="3A064841"/>
    <w:rsid w:val="3EC53138"/>
    <w:rsid w:val="414C43D2"/>
    <w:rsid w:val="417F4907"/>
    <w:rsid w:val="43650DD1"/>
    <w:rsid w:val="43866F99"/>
    <w:rsid w:val="44C573B8"/>
    <w:rsid w:val="46326DD4"/>
    <w:rsid w:val="49967502"/>
    <w:rsid w:val="4BA91DD4"/>
    <w:rsid w:val="4BDD0E13"/>
    <w:rsid w:val="4D492C42"/>
    <w:rsid w:val="4D87549C"/>
    <w:rsid w:val="508476E3"/>
    <w:rsid w:val="541505F1"/>
    <w:rsid w:val="574B719F"/>
    <w:rsid w:val="57C272D1"/>
    <w:rsid w:val="58AA6296"/>
    <w:rsid w:val="5CB03A50"/>
    <w:rsid w:val="61C46412"/>
    <w:rsid w:val="61EA24F2"/>
    <w:rsid w:val="63193BD8"/>
    <w:rsid w:val="6679056C"/>
    <w:rsid w:val="67BF400C"/>
    <w:rsid w:val="69733F7A"/>
    <w:rsid w:val="6B60619E"/>
    <w:rsid w:val="6C6A4059"/>
    <w:rsid w:val="75F02FD5"/>
    <w:rsid w:val="78AF606F"/>
    <w:rsid w:val="7EF631B9"/>
    <w:rsid w:val="7F3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Times New Roman" w:cs="Times New Roman"/>
      <w:lang w:val="zh-CN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Times New Roman"/>
      <w:sz w:val="18"/>
      <w:szCs w:val="18"/>
      <w:lang w:val="zh-CN" w:eastAsia="en-US"/>
    </w:rPr>
  </w:style>
  <w:style w:type="character" w:customStyle="1" w:styleId="8">
    <w:name w:val="页脚 Char"/>
    <w:basedOn w:val="6"/>
    <w:link w:val="3"/>
    <w:uiPriority w:val="0"/>
    <w:rPr>
      <w:rFonts w:eastAsia="Times New Roman"/>
      <w:sz w:val="18"/>
      <w:szCs w:val="18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1027</Characters>
  <Lines>8</Lines>
  <Paragraphs>2</Paragraphs>
  <TotalTime>1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　℃</cp:lastModifiedBy>
  <cp:lastPrinted>2023-05-08T01:03:34Z</cp:lastPrinted>
  <dcterms:modified xsi:type="dcterms:W3CDTF">2023-05-08T01:07:16Z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DA463288E2704EE79AF50DC0101A2342</vt:lpwstr>
  </property>
</Properties>
</file>