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粗黑宋简体" w:hAnsi="方正粗黑宋简体" w:eastAsia="方正粗黑宋简体" w:cs="方正粗黑宋简体"/>
          <w:b w:val="0"/>
          <w:bCs w:val="0"/>
          <w:sz w:val="44"/>
          <w:szCs w:val="44"/>
          <w:lang w:eastAsia="zh-CN"/>
        </w:rPr>
      </w:pPr>
      <w:r>
        <w:rPr>
          <w:rFonts w:hint="eastAsia" w:ascii="方正粗黑宋简体" w:hAnsi="方正粗黑宋简体" w:eastAsia="方正粗黑宋简体" w:cs="方正粗黑宋简体"/>
          <w:b w:val="0"/>
          <w:bCs w:val="0"/>
          <w:sz w:val="44"/>
          <w:szCs w:val="44"/>
          <w:lang w:val="en-US" w:eastAsia="zh-CN"/>
        </w:rPr>
        <w:t>2024年度 武汉市</w:t>
      </w:r>
      <w:r>
        <w:rPr>
          <w:rFonts w:hint="eastAsia" w:ascii="方正粗黑宋简体" w:hAnsi="方正粗黑宋简体" w:eastAsia="方正粗黑宋简体" w:cs="方正粗黑宋简体"/>
          <w:b w:val="0"/>
          <w:bCs w:val="0"/>
          <w:sz w:val="44"/>
          <w:szCs w:val="44"/>
        </w:rPr>
        <w:t>蔡甸区医疗保障局</w:t>
      </w:r>
      <w:r>
        <w:rPr>
          <w:rFonts w:hint="eastAsia" w:ascii="方正粗黑宋简体" w:hAnsi="方正粗黑宋简体" w:eastAsia="方正粗黑宋简体" w:cs="方正粗黑宋简体"/>
          <w:b w:val="0"/>
          <w:bCs w:val="0"/>
          <w:sz w:val="44"/>
          <w:szCs w:val="44"/>
          <w:lang w:val="en-US" w:eastAsia="zh-CN"/>
        </w:rPr>
        <w:t>部门预算</w:t>
      </w:r>
      <w:r>
        <w:rPr>
          <w:rFonts w:hint="eastAsia" w:ascii="方正粗黑宋简体" w:hAnsi="方正粗黑宋简体" w:eastAsia="方正粗黑宋简体" w:cs="方正粗黑宋简体"/>
          <w:b w:val="0"/>
          <w:bCs w:val="0"/>
          <w:sz w:val="44"/>
          <w:szCs w:val="44"/>
          <w:lang w:eastAsia="zh-CN"/>
        </w:rPr>
        <w:t>（</w:t>
      </w:r>
      <w:r>
        <w:rPr>
          <w:rFonts w:hint="eastAsia" w:ascii="方正粗黑宋简体" w:hAnsi="方正粗黑宋简体" w:eastAsia="方正粗黑宋简体" w:cs="方正粗黑宋简体"/>
          <w:b w:val="0"/>
          <w:bCs w:val="0"/>
          <w:sz w:val="44"/>
          <w:szCs w:val="44"/>
          <w:lang w:val="en-US" w:eastAsia="zh-CN"/>
        </w:rPr>
        <w:t>汇总</w:t>
      </w:r>
      <w:r>
        <w:rPr>
          <w:rFonts w:hint="eastAsia" w:ascii="方正粗黑宋简体" w:hAnsi="方正粗黑宋简体" w:eastAsia="方正粗黑宋简体" w:cs="方正粗黑宋简体"/>
          <w:b w:val="0"/>
          <w:bCs w:val="0"/>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p>
    <w:p>
      <w:pPr>
        <w:pStyle w:val="5"/>
        <w:keepNext w:val="0"/>
        <w:keepLines w:val="0"/>
        <w:widowControl/>
        <w:suppressLineNumbers w:val="0"/>
        <w:spacing w:before="150" w:beforeAutospacing="0" w:after="210" w:afterAutospacing="0" w:line="315" w:lineRule="atLeast"/>
        <w:ind w:right="0" w:firstLine="675" w:firstLineChars="200"/>
        <w:jc w:val="left"/>
        <w:rPr>
          <w:rFonts w:hint="eastAsia" w:ascii="黑体" w:hAnsi="黑体" w:eastAsia="黑体" w:cs="黑体"/>
          <w:b/>
          <w:bCs/>
          <w:snapToGrid w:val="0"/>
          <w:spacing w:val="8"/>
          <w:kern w:val="0"/>
          <w:sz w:val="32"/>
          <w:szCs w:val="32"/>
          <w:lang w:val="en-US" w:eastAsia="zh-CN" w:bidi="ar-SA"/>
        </w:rPr>
      </w:pPr>
      <w:r>
        <w:rPr>
          <w:rFonts w:hint="eastAsia" w:ascii="黑体" w:hAnsi="黑体" w:eastAsia="黑体" w:cs="黑体"/>
          <w:b/>
          <w:bCs/>
          <w:snapToGrid w:val="0"/>
          <w:spacing w:val="8"/>
          <w:kern w:val="0"/>
          <w:sz w:val="32"/>
          <w:szCs w:val="32"/>
          <w:lang w:val="en-US" w:eastAsia="zh-CN" w:bidi="ar-SA"/>
        </w:rPr>
        <w:t>第一部分 单位概况</w:t>
      </w:r>
    </w:p>
    <w:p>
      <w:pPr>
        <w:pStyle w:val="5"/>
        <w:keepNext w:val="0"/>
        <w:keepLines w:val="0"/>
        <w:widowControl/>
        <w:suppressLineNumbers w:val="0"/>
        <w:spacing w:before="150" w:beforeAutospacing="0" w:after="210" w:afterAutospacing="0" w:line="315" w:lineRule="atLeast"/>
        <w:ind w:right="0" w:firstLine="640" w:firstLineChars="200"/>
        <w:jc w:val="left"/>
        <w:rPr>
          <w:rFonts w:hint="eastAsia" w:ascii="黑体" w:hAnsi="黑体" w:eastAsia="黑体" w:cs="黑体"/>
          <w:b w:val="0"/>
          <w:bCs w:val="0"/>
          <w:kern w:val="44"/>
          <w:sz w:val="32"/>
          <w:szCs w:val="32"/>
          <w:lang w:val="en-US" w:eastAsia="zh-CN" w:bidi="ar-SA"/>
        </w:rPr>
      </w:pPr>
      <w:r>
        <w:rPr>
          <w:rFonts w:hint="eastAsia" w:ascii="黑体" w:hAnsi="黑体" w:eastAsia="黑体" w:cs="黑体"/>
          <w:b w:val="0"/>
          <w:bCs w:val="0"/>
          <w:kern w:val="44"/>
          <w:sz w:val="32"/>
          <w:szCs w:val="32"/>
          <w:lang w:val="en-US" w:eastAsia="zh-CN" w:bidi="ar-SA"/>
        </w:rPr>
        <w:t>一、部门主要职能</w:t>
      </w:r>
    </w:p>
    <w:p>
      <w:pPr>
        <w:pStyle w:val="5"/>
        <w:keepNext w:val="0"/>
        <w:keepLines w:val="0"/>
        <w:widowControl/>
        <w:suppressLineNumbers w:val="0"/>
        <w:spacing w:before="150" w:beforeAutospacing="0" w:after="210" w:afterAutospacing="0" w:line="315" w:lineRule="atLeast"/>
        <w:ind w:left="0" w:right="0" w:firstLine="640" w:firstLineChars="200"/>
        <w:jc w:val="left"/>
        <w:rPr>
          <w:rFonts w:hint="eastAsia" w:ascii="黑体" w:hAnsi="黑体" w:eastAsia="黑体" w:cs="黑体"/>
          <w:b w:val="0"/>
          <w:bCs w:val="0"/>
          <w:kern w:val="44"/>
          <w:sz w:val="32"/>
          <w:szCs w:val="32"/>
          <w:lang w:val="en-US" w:eastAsia="zh-CN" w:bidi="ar-SA"/>
        </w:rPr>
      </w:pPr>
      <w:r>
        <w:rPr>
          <w:rFonts w:hint="eastAsia" w:ascii="黑体" w:hAnsi="黑体" w:eastAsia="黑体" w:cs="黑体"/>
          <w:b w:val="0"/>
          <w:bCs w:val="0"/>
          <w:kern w:val="44"/>
          <w:sz w:val="32"/>
          <w:szCs w:val="32"/>
          <w:lang w:val="en-US" w:eastAsia="zh-CN" w:bidi="ar-SA"/>
        </w:rPr>
        <w:t>二、部门预算单位构成</w:t>
      </w:r>
    </w:p>
    <w:p>
      <w:pPr>
        <w:pStyle w:val="5"/>
        <w:keepNext w:val="0"/>
        <w:keepLines w:val="0"/>
        <w:widowControl/>
        <w:suppressLineNumbers w:val="0"/>
        <w:spacing w:before="150" w:beforeAutospacing="0" w:after="210" w:afterAutospacing="0" w:line="315" w:lineRule="atLeast"/>
        <w:ind w:left="0" w:right="0" w:firstLine="640" w:firstLineChars="200"/>
        <w:jc w:val="left"/>
        <w:rPr>
          <w:rFonts w:hint="eastAsia" w:ascii="黑体" w:hAnsi="黑体" w:eastAsia="黑体" w:cs="黑体"/>
          <w:b w:val="0"/>
          <w:bCs w:val="0"/>
          <w:kern w:val="44"/>
          <w:sz w:val="32"/>
          <w:szCs w:val="32"/>
          <w:lang w:val="en-US" w:eastAsia="zh-CN" w:bidi="ar-SA"/>
        </w:rPr>
      </w:pPr>
      <w:r>
        <w:rPr>
          <w:rFonts w:hint="eastAsia" w:ascii="黑体" w:hAnsi="黑体" w:eastAsia="黑体" w:cs="黑体"/>
          <w:b w:val="0"/>
          <w:bCs w:val="0"/>
          <w:kern w:val="44"/>
          <w:sz w:val="32"/>
          <w:szCs w:val="32"/>
          <w:lang w:val="en-US" w:eastAsia="zh-CN" w:bidi="ar-SA"/>
        </w:rPr>
        <w:t>三、部门人员构成</w:t>
      </w:r>
    </w:p>
    <w:p>
      <w:pPr>
        <w:pStyle w:val="5"/>
        <w:keepNext w:val="0"/>
        <w:keepLines w:val="0"/>
        <w:widowControl/>
        <w:suppressLineNumbers w:val="0"/>
        <w:spacing w:before="150" w:beforeAutospacing="0" w:after="210" w:afterAutospacing="0" w:line="315" w:lineRule="atLeast"/>
        <w:ind w:left="0" w:right="0" w:firstLine="675" w:firstLineChars="200"/>
        <w:jc w:val="left"/>
        <w:rPr>
          <w:rFonts w:hint="eastAsia" w:ascii="黑体" w:hAnsi="黑体" w:eastAsia="黑体" w:cs="黑体"/>
          <w:b/>
          <w:bCs/>
          <w:snapToGrid w:val="0"/>
          <w:spacing w:val="8"/>
          <w:kern w:val="0"/>
          <w:sz w:val="32"/>
          <w:szCs w:val="32"/>
          <w:lang w:val="en-US" w:eastAsia="zh-CN" w:bidi="ar-SA"/>
        </w:rPr>
      </w:pPr>
      <w:r>
        <w:rPr>
          <w:rFonts w:hint="eastAsia" w:ascii="黑体" w:hAnsi="黑体" w:eastAsia="黑体" w:cs="黑体"/>
          <w:b/>
          <w:bCs/>
          <w:snapToGrid w:val="0"/>
          <w:spacing w:val="8"/>
          <w:kern w:val="0"/>
          <w:sz w:val="32"/>
          <w:szCs w:val="32"/>
          <w:lang w:val="en-US" w:eastAsia="zh-CN" w:bidi="ar-SA"/>
        </w:rPr>
        <w:t>第二部分 2024年部门预算表</w:t>
      </w:r>
    </w:p>
    <w:p>
      <w:pPr>
        <w:pStyle w:val="5"/>
        <w:keepNext w:val="0"/>
        <w:keepLines w:val="0"/>
        <w:widowControl/>
        <w:suppressLineNumbers w:val="0"/>
        <w:spacing w:before="150" w:beforeAutospacing="0" w:after="210" w:afterAutospacing="0" w:line="315" w:lineRule="atLeast"/>
        <w:ind w:right="0" w:firstLine="640" w:firstLineChars="200"/>
        <w:jc w:val="left"/>
        <w:rPr>
          <w:rFonts w:hint="eastAsia" w:ascii="黑体" w:hAnsi="黑体" w:eastAsia="黑体" w:cs="黑体"/>
          <w:b w:val="0"/>
          <w:bCs w:val="0"/>
          <w:kern w:val="44"/>
          <w:sz w:val="32"/>
          <w:szCs w:val="32"/>
          <w:lang w:val="en-US" w:eastAsia="zh-CN" w:bidi="ar-SA"/>
        </w:rPr>
      </w:pPr>
      <w:r>
        <w:rPr>
          <w:rFonts w:hint="eastAsia" w:ascii="黑体" w:hAnsi="黑体" w:eastAsia="黑体" w:cs="黑体"/>
          <w:b w:val="0"/>
          <w:bCs w:val="0"/>
          <w:kern w:val="44"/>
          <w:sz w:val="32"/>
          <w:szCs w:val="32"/>
          <w:lang w:val="en-US" w:eastAsia="zh-CN" w:bidi="ar-SA"/>
        </w:rPr>
        <w:t>一、部门收支总表</w:t>
      </w:r>
    </w:p>
    <w:p>
      <w:pPr>
        <w:pStyle w:val="5"/>
        <w:keepNext w:val="0"/>
        <w:keepLines w:val="0"/>
        <w:widowControl/>
        <w:suppressLineNumbers w:val="0"/>
        <w:spacing w:before="150" w:beforeAutospacing="0" w:after="210" w:afterAutospacing="0" w:line="315" w:lineRule="atLeast"/>
        <w:ind w:left="0" w:right="0" w:firstLine="640" w:firstLineChars="200"/>
        <w:jc w:val="left"/>
        <w:rPr>
          <w:rFonts w:hint="eastAsia" w:ascii="黑体" w:hAnsi="黑体" w:eastAsia="黑体" w:cs="黑体"/>
          <w:b w:val="0"/>
          <w:bCs w:val="0"/>
          <w:kern w:val="44"/>
          <w:sz w:val="32"/>
          <w:szCs w:val="32"/>
          <w:lang w:val="en-US" w:eastAsia="zh-CN" w:bidi="ar-SA"/>
        </w:rPr>
      </w:pPr>
      <w:r>
        <w:rPr>
          <w:rFonts w:hint="eastAsia" w:ascii="黑体" w:hAnsi="黑体" w:eastAsia="黑体" w:cs="黑体"/>
          <w:b w:val="0"/>
          <w:bCs w:val="0"/>
          <w:kern w:val="44"/>
          <w:sz w:val="32"/>
          <w:szCs w:val="32"/>
          <w:lang w:val="en-US" w:eastAsia="zh-CN" w:bidi="ar-SA"/>
        </w:rPr>
        <w:t>二、部门收入总表</w:t>
      </w:r>
    </w:p>
    <w:p>
      <w:pPr>
        <w:pStyle w:val="5"/>
        <w:keepNext w:val="0"/>
        <w:keepLines w:val="0"/>
        <w:widowControl/>
        <w:suppressLineNumbers w:val="0"/>
        <w:spacing w:before="150" w:beforeAutospacing="0" w:after="210" w:afterAutospacing="0" w:line="315" w:lineRule="atLeast"/>
        <w:ind w:left="0" w:right="0" w:firstLine="640" w:firstLineChars="200"/>
        <w:jc w:val="left"/>
        <w:rPr>
          <w:rFonts w:hint="eastAsia" w:ascii="黑体" w:hAnsi="黑体" w:eastAsia="黑体" w:cs="黑体"/>
          <w:b w:val="0"/>
          <w:bCs w:val="0"/>
          <w:kern w:val="44"/>
          <w:sz w:val="32"/>
          <w:szCs w:val="32"/>
          <w:lang w:val="en-US" w:eastAsia="zh-CN" w:bidi="ar-SA"/>
        </w:rPr>
      </w:pPr>
      <w:r>
        <w:rPr>
          <w:rFonts w:hint="eastAsia" w:ascii="黑体" w:hAnsi="黑体" w:eastAsia="黑体" w:cs="黑体"/>
          <w:b w:val="0"/>
          <w:bCs w:val="0"/>
          <w:kern w:val="44"/>
          <w:sz w:val="32"/>
          <w:szCs w:val="32"/>
          <w:lang w:val="en-US" w:eastAsia="zh-CN" w:bidi="ar-SA"/>
        </w:rPr>
        <w:t>三、部门支出总表</w:t>
      </w:r>
    </w:p>
    <w:p>
      <w:pPr>
        <w:pStyle w:val="5"/>
        <w:keepNext w:val="0"/>
        <w:keepLines w:val="0"/>
        <w:widowControl/>
        <w:suppressLineNumbers w:val="0"/>
        <w:spacing w:before="150" w:beforeAutospacing="0" w:after="210" w:afterAutospacing="0" w:line="315" w:lineRule="atLeast"/>
        <w:ind w:left="0" w:right="0" w:firstLine="640" w:firstLineChars="200"/>
        <w:jc w:val="left"/>
        <w:rPr>
          <w:rFonts w:hint="eastAsia" w:ascii="黑体" w:hAnsi="黑体" w:eastAsia="黑体" w:cs="黑体"/>
          <w:b w:val="0"/>
          <w:bCs w:val="0"/>
          <w:kern w:val="44"/>
          <w:sz w:val="32"/>
          <w:szCs w:val="32"/>
          <w:lang w:val="en-US" w:eastAsia="zh-CN" w:bidi="ar-SA"/>
        </w:rPr>
      </w:pPr>
      <w:r>
        <w:rPr>
          <w:rFonts w:hint="eastAsia" w:ascii="黑体" w:hAnsi="黑体" w:eastAsia="黑体" w:cs="黑体"/>
          <w:b w:val="0"/>
          <w:bCs w:val="0"/>
          <w:kern w:val="44"/>
          <w:sz w:val="32"/>
          <w:szCs w:val="32"/>
          <w:lang w:val="en-US" w:eastAsia="zh-CN" w:bidi="ar-SA"/>
        </w:rPr>
        <w:t>四、财政拨款收支总表</w:t>
      </w:r>
    </w:p>
    <w:p>
      <w:pPr>
        <w:pStyle w:val="5"/>
        <w:keepNext w:val="0"/>
        <w:keepLines w:val="0"/>
        <w:widowControl/>
        <w:suppressLineNumbers w:val="0"/>
        <w:spacing w:before="150" w:beforeAutospacing="0" w:after="210" w:afterAutospacing="0" w:line="315" w:lineRule="atLeast"/>
        <w:ind w:left="0" w:right="0" w:firstLine="640" w:firstLineChars="200"/>
        <w:jc w:val="left"/>
        <w:rPr>
          <w:rFonts w:hint="eastAsia" w:ascii="黑体" w:hAnsi="黑体" w:eastAsia="黑体" w:cs="黑体"/>
          <w:b w:val="0"/>
          <w:bCs w:val="0"/>
          <w:kern w:val="44"/>
          <w:sz w:val="32"/>
          <w:szCs w:val="32"/>
          <w:lang w:val="en-US" w:eastAsia="zh-CN" w:bidi="ar-SA"/>
        </w:rPr>
      </w:pPr>
      <w:r>
        <w:rPr>
          <w:rFonts w:hint="eastAsia" w:ascii="黑体" w:hAnsi="黑体" w:eastAsia="黑体" w:cs="黑体"/>
          <w:b w:val="0"/>
          <w:bCs w:val="0"/>
          <w:kern w:val="44"/>
          <w:sz w:val="32"/>
          <w:szCs w:val="32"/>
          <w:lang w:val="en-US" w:eastAsia="zh-CN" w:bidi="ar-SA"/>
        </w:rPr>
        <w:t>五、一般公共预算支出表</w:t>
      </w:r>
    </w:p>
    <w:p>
      <w:pPr>
        <w:pStyle w:val="5"/>
        <w:keepNext w:val="0"/>
        <w:keepLines w:val="0"/>
        <w:widowControl/>
        <w:suppressLineNumbers w:val="0"/>
        <w:spacing w:before="150" w:beforeAutospacing="0" w:after="210" w:afterAutospacing="0" w:line="315" w:lineRule="atLeast"/>
        <w:ind w:left="0" w:right="0" w:firstLine="640" w:firstLineChars="200"/>
        <w:jc w:val="left"/>
        <w:rPr>
          <w:rFonts w:hint="eastAsia" w:ascii="黑体" w:hAnsi="黑体" w:eastAsia="黑体" w:cs="黑体"/>
          <w:b w:val="0"/>
          <w:bCs w:val="0"/>
          <w:kern w:val="44"/>
          <w:sz w:val="32"/>
          <w:szCs w:val="32"/>
          <w:lang w:val="en-US" w:eastAsia="zh-CN" w:bidi="ar-SA"/>
        </w:rPr>
      </w:pPr>
      <w:r>
        <w:rPr>
          <w:rFonts w:hint="eastAsia" w:ascii="黑体" w:hAnsi="黑体" w:eastAsia="黑体" w:cs="黑体"/>
          <w:b w:val="0"/>
          <w:bCs w:val="0"/>
          <w:kern w:val="44"/>
          <w:sz w:val="32"/>
          <w:szCs w:val="32"/>
          <w:lang w:val="en-US" w:eastAsia="zh-CN" w:bidi="ar-SA"/>
        </w:rPr>
        <w:t>六、一般公共预算基本支出表</w:t>
      </w:r>
    </w:p>
    <w:p>
      <w:pPr>
        <w:pStyle w:val="5"/>
        <w:keepNext w:val="0"/>
        <w:keepLines w:val="0"/>
        <w:widowControl/>
        <w:suppressLineNumbers w:val="0"/>
        <w:spacing w:before="150" w:beforeAutospacing="0" w:after="210" w:afterAutospacing="0" w:line="315" w:lineRule="atLeast"/>
        <w:ind w:left="0" w:right="0" w:firstLine="640" w:firstLineChars="200"/>
        <w:jc w:val="left"/>
        <w:rPr>
          <w:rFonts w:hint="eastAsia" w:ascii="黑体" w:hAnsi="黑体" w:eastAsia="黑体" w:cs="黑体"/>
          <w:b w:val="0"/>
          <w:bCs w:val="0"/>
          <w:kern w:val="44"/>
          <w:sz w:val="32"/>
          <w:szCs w:val="32"/>
          <w:lang w:val="en-US" w:eastAsia="zh-CN" w:bidi="ar-SA"/>
        </w:rPr>
      </w:pPr>
      <w:r>
        <w:rPr>
          <w:rFonts w:hint="eastAsia" w:ascii="黑体" w:hAnsi="黑体" w:eastAsia="黑体" w:cs="黑体"/>
          <w:b w:val="0"/>
          <w:bCs w:val="0"/>
          <w:kern w:val="44"/>
          <w:sz w:val="32"/>
          <w:szCs w:val="32"/>
          <w:lang w:val="en-US" w:eastAsia="zh-CN" w:bidi="ar-SA"/>
        </w:rPr>
        <w:t>七、一般公共预算“三公”经费支出表</w:t>
      </w:r>
    </w:p>
    <w:p>
      <w:pPr>
        <w:pStyle w:val="5"/>
        <w:keepNext w:val="0"/>
        <w:keepLines w:val="0"/>
        <w:widowControl/>
        <w:suppressLineNumbers w:val="0"/>
        <w:spacing w:before="150" w:beforeAutospacing="0" w:after="210" w:afterAutospacing="0" w:line="315" w:lineRule="atLeast"/>
        <w:ind w:left="0" w:right="0" w:firstLine="640" w:firstLineChars="200"/>
        <w:jc w:val="left"/>
        <w:rPr>
          <w:rFonts w:hint="eastAsia" w:ascii="黑体" w:hAnsi="黑体" w:eastAsia="黑体" w:cs="黑体"/>
          <w:b w:val="0"/>
          <w:bCs w:val="0"/>
          <w:kern w:val="44"/>
          <w:sz w:val="32"/>
          <w:szCs w:val="32"/>
          <w:lang w:val="en-US" w:eastAsia="zh-CN" w:bidi="ar-SA"/>
        </w:rPr>
      </w:pPr>
      <w:r>
        <w:rPr>
          <w:rFonts w:hint="eastAsia" w:ascii="黑体" w:hAnsi="黑体" w:eastAsia="黑体" w:cs="黑体"/>
          <w:b w:val="0"/>
          <w:bCs w:val="0"/>
          <w:kern w:val="44"/>
          <w:sz w:val="32"/>
          <w:szCs w:val="32"/>
          <w:lang w:val="en-US" w:eastAsia="zh-CN" w:bidi="ar-SA"/>
        </w:rPr>
        <w:t>八、政府性基金预算支出表</w:t>
      </w:r>
    </w:p>
    <w:p>
      <w:pPr>
        <w:pStyle w:val="5"/>
        <w:keepNext w:val="0"/>
        <w:keepLines w:val="0"/>
        <w:widowControl/>
        <w:suppressLineNumbers w:val="0"/>
        <w:spacing w:before="150" w:beforeAutospacing="0" w:after="210" w:afterAutospacing="0" w:line="315" w:lineRule="atLeast"/>
        <w:ind w:left="0" w:right="0" w:firstLine="640" w:firstLineChars="200"/>
        <w:jc w:val="left"/>
        <w:rPr>
          <w:rFonts w:hint="eastAsia" w:ascii="黑体" w:hAnsi="黑体" w:eastAsia="黑体" w:cs="黑体"/>
          <w:b w:val="0"/>
          <w:bCs w:val="0"/>
          <w:kern w:val="44"/>
          <w:sz w:val="32"/>
          <w:szCs w:val="32"/>
          <w:lang w:val="en-US" w:eastAsia="zh-CN" w:bidi="ar-SA"/>
        </w:rPr>
      </w:pPr>
      <w:r>
        <w:rPr>
          <w:rFonts w:hint="eastAsia" w:ascii="黑体" w:hAnsi="黑体" w:eastAsia="黑体" w:cs="黑体"/>
          <w:b w:val="0"/>
          <w:bCs w:val="0"/>
          <w:kern w:val="44"/>
          <w:sz w:val="32"/>
          <w:szCs w:val="32"/>
          <w:lang w:val="en-US" w:eastAsia="zh-CN" w:bidi="ar-SA"/>
        </w:rPr>
        <w:t>九、项目支出表</w:t>
      </w:r>
    </w:p>
    <w:p>
      <w:pPr>
        <w:pStyle w:val="5"/>
        <w:keepNext w:val="0"/>
        <w:keepLines w:val="0"/>
        <w:widowControl/>
        <w:suppressLineNumbers w:val="0"/>
        <w:spacing w:before="150" w:beforeAutospacing="0" w:after="210" w:afterAutospacing="0" w:line="315" w:lineRule="atLeast"/>
        <w:ind w:left="0" w:right="0" w:firstLine="640" w:firstLineChars="200"/>
        <w:jc w:val="left"/>
        <w:rPr>
          <w:rFonts w:hint="eastAsia" w:ascii="黑体" w:hAnsi="黑体" w:eastAsia="黑体" w:cs="黑体"/>
          <w:b w:val="0"/>
          <w:bCs w:val="0"/>
          <w:kern w:val="44"/>
          <w:sz w:val="32"/>
          <w:szCs w:val="32"/>
          <w:lang w:val="en-US" w:eastAsia="zh-CN" w:bidi="ar-SA"/>
        </w:rPr>
      </w:pPr>
      <w:r>
        <w:rPr>
          <w:rFonts w:hint="eastAsia" w:ascii="黑体" w:hAnsi="黑体" w:eastAsia="黑体" w:cs="黑体"/>
          <w:b w:val="0"/>
          <w:bCs w:val="0"/>
          <w:kern w:val="44"/>
          <w:sz w:val="32"/>
          <w:szCs w:val="32"/>
          <w:lang w:val="en-US" w:eastAsia="zh-CN" w:bidi="ar-SA"/>
        </w:rPr>
        <w:t>十、部门整体支出绩效目标表</w:t>
      </w:r>
    </w:p>
    <w:p>
      <w:pPr>
        <w:pStyle w:val="5"/>
        <w:keepNext w:val="0"/>
        <w:keepLines w:val="0"/>
        <w:widowControl/>
        <w:suppressLineNumbers w:val="0"/>
        <w:spacing w:before="150" w:beforeAutospacing="0" w:after="210" w:afterAutospacing="0" w:line="315" w:lineRule="atLeast"/>
        <w:ind w:left="0" w:right="0" w:firstLine="640" w:firstLineChars="200"/>
        <w:jc w:val="left"/>
        <w:rPr>
          <w:rFonts w:hint="eastAsia" w:ascii="黑体" w:hAnsi="黑体" w:eastAsia="黑体" w:cs="黑体"/>
          <w:b w:val="0"/>
          <w:bCs w:val="0"/>
          <w:kern w:val="44"/>
          <w:sz w:val="32"/>
          <w:szCs w:val="32"/>
          <w:lang w:val="en-US" w:eastAsia="zh-CN" w:bidi="ar-SA"/>
        </w:rPr>
      </w:pPr>
      <w:r>
        <w:rPr>
          <w:rFonts w:hint="eastAsia" w:ascii="黑体" w:hAnsi="黑体" w:eastAsia="黑体" w:cs="黑体"/>
          <w:b w:val="0"/>
          <w:bCs w:val="0"/>
          <w:kern w:val="44"/>
          <w:sz w:val="32"/>
          <w:szCs w:val="32"/>
          <w:lang w:val="en-US" w:eastAsia="zh-CN" w:bidi="ar-SA"/>
        </w:rPr>
        <w:t>十一、项目支出绩效目标表</w:t>
      </w:r>
    </w:p>
    <w:p>
      <w:pPr>
        <w:pStyle w:val="5"/>
        <w:keepNext w:val="0"/>
        <w:keepLines w:val="0"/>
        <w:widowControl/>
        <w:suppressLineNumbers w:val="0"/>
        <w:spacing w:before="150" w:beforeAutospacing="0" w:after="210" w:afterAutospacing="0" w:line="315" w:lineRule="atLeast"/>
        <w:ind w:left="0" w:right="0" w:firstLine="675" w:firstLineChars="200"/>
        <w:jc w:val="left"/>
        <w:rPr>
          <w:rFonts w:hint="eastAsia" w:ascii="黑体" w:hAnsi="黑体" w:eastAsia="黑体" w:cs="黑体"/>
          <w:b/>
          <w:bCs/>
          <w:snapToGrid w:val="0"/>
          <w:spacing w:val="8"/>
          <w:kern w:val="0"/>
          <w:sz w:val="32"/>
          <w:szCs w:val="32"/>
          <w:lang w:val="en-US" w:eastAsia="zh-CN" w:bidi="ar-SA"/>
        </w:rPr>
      </w:pPr>
      <w:r>
        <w:rPr>
          <w:rFonts w:hint="eastAsia" w:ascii="黑体" w:hAnsi="黑体" w:eastAsia="黑体" w:cs="黑体"/>
          <w:b/>
          <w:bCs/>
          <w:snapToGrid w:val="0"/>
          <w:spacing w:val="8"/>
          <w:kern w:val="0"/>
          <w:sz w:val="32"/>
          <w:szCs w:val="32"/>
          <w:lang w:val="en-US" w:eastAsia="zh-CN" w:bidi="ar-SA"/>
        </w:rPr>
        <w:t>第三部分 2024年部门预算情况说明</w:t>
      </w:r>
    </w:p>
    <w:p>
      <w:pPr>
        <w:pStyle w:val="5"/>
        <w:keepNext w:val="0"/>
        <w:keepLines w:val="0"/>
        <w:widowControl/>
        <w:suppressLineNumbers w:val="0"/>
        <w:spacing w:before="150" w:beforeAutospacing="0" w:after="210" w:afterAutospacing="0" w:line="315" w:lineRule="atLeast"/>
        <w:ind w:left="0" w:right="0" w:firstLine="640" w:firstLineChars="200"/>
        <w:jc w:val="left"/>
        <w:rPr>
          <w:rFonts w:hint="eastAsia" w:ascii="黑体" w:hAnsi="黑体" w:eastAsia="黑体" w:cs="黑体"/>
          <w:b w:val="0"/>
          <w:bCs w:val="0"/>
          <w:kern w:val="44"/>
          <w:sz w:val="32"/>
          <w:szCs w:val="32"/>
          <w:lang w:val="en-US" w:eastAsia="zh-CN" w:bidi="ar-SA"/>
        </w:rPr>
      </w:pPr>
      <w:r>
        <w:rPr>
          <w:rFonts w:hint="eastAsia" w:ascii="黑体" w:hAnsi="黑体" w:eastAsia="黑体" w:cs="黑体"/>
          <w:b w:val="0"/>
          <w:bCs w:val="0"/>
          <w:kern w:val="44"/>
          <w:sz w:val="32"/>
          <w:szCs w:val="32"/>
          <w:lang w:val="en-US" w:eastAsia="zh-CN" w:bidi="ar-SA"/>
        </w:rPr>
        <w:t>一、收支预算总体安排情况</w:t>
      </w:r>
    </w:p>
    <w:p>
      <w:pPr>
        <w:pStyle w:val="5"/>
        <w:keepNext w:val="0"/>
        <w:keepLines w:val="0"/>
        <w:widowControl/>
        <w:suppressLineNumbers w:val="0"/>
        <w:spacing w:before="150" w:beforeAutospacing="0" w:after="210" w:afterAutospacing="0" w:line="315" w:lineRule="atLeast"/>
        <w:ind w:left="0" w:right="0" w:firstLine="640" w:firstLineChars="200"/>
        <w:jc w:val="left"/>
        <w:rPr>
          <w:rFonts w:hint="eastAsia" w:ascii="黑体" w:hAnsi="黑体" w:eastAsia="黑体" w:cs="黑体"/>
          <w:b w:val="0"/>
          <w:bCs w:val="0"/>
          <w:kern w:val="44"/>
          <w:sz w:val="32"/>
          <w:szCs w:val="32"/>
          <w:lang w:val="en-US" w:eastAsia="zh-CN" w:bidi="ar-SA"/>
        </w:rPr>
      </w:pPr>
      <w:r>
        <w:rPr>
          <w:rFonts w:hint="eastAsia" w:ascii="黑体" w:hAnsi="黑体" w:eastAsia="黑体" w:cs="黑体"/>
          <w:b w:val="0"/>
          <w:bCs w:val="0"/>
          <w:kern w:val="44"/>
          <w:sz w:val="32"/>
          <w:szCs w:val="32"/>
          <w:lang w:val="en-US" w:eastAsia="zh-CN" w:bidi="ar-SA"/>
        </w:rPr>
        <w:t>二、收入安排情况</w:t>
      </w:r>
    </w:p>
    <w:p>
      <w:pPr>
        <w:pStyle w:val="5"/>
        <w:keepNext w:val="0"/>
        <w:keepLines w:val="0"/>
        <w:widowControl/>
        <w:suppressLineNumbers w:val="0"/>
        <w:spacing w:before="150" w:beforeAutospacing="0" w:after="210" w:afterAutospacing="0" w:line="315" w:lineRule="atLeast"/>
        <w:ind w:left="0" w:right="0" w:firstLine="640" w:firstLineChars="200"/>
        <w:jc w:val="left"/>
        <w:rPr>
          <w:rFonts w:hint="eastAsia" w:ascii="黑体" w:hAnsi="黑体" w:eastAsia="黑体" w:cs="黑体"/>
          <w:b w:val="0"/>
          <w:bCs w:val="0"/>
          <w:kern w:val="44"/>
          <w:sz w:val="32"/>
          <w:szCs w:val="32"/>
          <w:lang w:val="en-US" w:eastAsia="zh-CN" w:bidi="ar-SA"/>
        </w:rPr>
      </w:pPr>
      <w:r>
        <w:rPr>
          <w:rFonts w:hint="eastAsia" w:ascii="黑体" w:hAnsi="黑体" w:eastAsia="黑体" w:cs="黑体"/>
          <w:b w:val="0"/>
          <w:bCs w:val="0"/>
          <w:kern w:val="44"/>
          <w:sz w:val="32"/>
          <w:szCs w:val="32"/>
          <w:lang w:val="en-US" w:eastAsia="zh-CN" w:bidi="ar-SA"/>
        </w:rPr>
        <w:t>三、支出安排情况</w:t>
      </w:r>
    </w:p>
    <w:p>
      <w:pPr>
        <w:pStyle w:val="5"/>
        <w:keepNext w:val="0"/>
        <w:keepLines w:val="0"/>
        <w:widowControl/>
        <w:suppressLineNumbers w:val="0"/>
        <w:spacing w:before="150" w:beforeAutospacing="0" w:after="210" w:afterAutospacing="0" w:line="315" w:lineRule="atLeast"/>
        <w:ind w:left="0" w:right="0" w:firstLine="640" w:firstLineChars="200"/>
        <w:jc w:val="left"/>
        <w:rPr>
          <w:rFonts w:hint="eastAsia" w:ascii="黑体" w:hAnsi="黑体" w:eastAsia="黑体" w:cs="黑体"/>
          <w:b w:val="0"/>
          <w:bCs w:val="0"/>
          <w:kern w:val="44"/>
          <w:sz w:val="32"/>
          <w:szCs w:val="32"/>
          <w:lang w:val="en-US" w:eastAsia="zh-CN" w:bidi="ar-SA"/>
        </w:rPr>
      </w:pPr>
      <w:r>
        <w:rPr>
          <w:rFonts w:hint="eastAsia" w:ascii="黑体" w:hAnsi="黑体" w:eastAsia="黑体" w:cs="黑体"/>
          <w:b w:val="0"/>
          <w:bCs w:val="0"/>
          <w:kern w:val="44"/>
          <w:sz w:val="32"/>
          <w:szCs w:val="32"/>
          <w:lang w:val="en-US" w:eastAsia="zh-CN" w:bidi="ar-SA"/>
        </w:rPr>
        <w:t>四、财政拨款收支预算总体情况</w:t>
      </w:r>
    </w:p>
    <w:p>
      <w:pPr>
        <w:pStyle w:val="5"/>
        <w:keepNext w:val="0"/>
        <w:keepLines w:val="0"/>
        <w:widowControl/>
        <w:suppressLineNumbers w:val="0"/>
        <w:spacing w:before="150" w:beforeAutospacing="0" w:after="210" w:afterAutospacing="0" w:line="315" w:lineRule="atLeast"/>
        <w:ind w:left="0" w:right="0" w:firstLine="640" w:firstLineChars="200"/>
        <w:jc w:val="left"/>
        <w:rPr>
          <w:rFonts w:hint="eastAsia" w:ascii="黑体" w:hAnsi="黑体" w:eastAsia="黑体" w:cs="黑体"/>
          <w:b w:val="0"/>
          <w:bCs w:val="0"/>
          <w:kern w:val="44"/>
          <w:sz w:val="32"/>
          <w:szCs w:val="32"/>
          <w:lang w:val="en-US" w:eastAsia="zh-CN" w:bidi="ar-SA"/>
        </w:rPr>
      </w:pPr>
      <w:r>
        <w:rPr>
          <w:rFonts w:hint="eastAsia" w:ascii="黑体" w:hAnsi="黑体" w:eastAsia="黑体" w:cs="黑体"/>
          <w:b w:val="0"/>
          <w:bCs w:val="0"/>
          <w:kern w:val="44"/>
          <w:sz w:val="32"/>
          <w:szCs w:val="32"/>
          <w:lang w:val="en-US" w:eastAsia="zh-CN" w:bidi="ar-SA"/>
        </w:rPr>
        <w:t>五、一般公共预算支出安排情况</w:t>
      </w:r>
    </w:p>
    <w:p>
      <w:pPr>
        <w:pStyle w:val="5"/>
        <w:keepNext w:val="0"/>
        <w:keepLines w:val="0"/>
        <w:widowControl/>
        <w:suppressLineNumbers w:val="0"/>
        <w:spacing w:before="150" w:beforeAutospacing="0" w:after="210" w:afterAutospacing="0" w:line="315" w:lineRule="atLeast"/>
        <w:ind w:left="0" w:right="0" w:firstLine="640" w:firstLineChars="200"/>
        <w:jc w:val="left"/>
        <w:rPr>
          <w:rFonts w:hint="eastAsia" w:ascii="黑体" w:hAnsi="黑体" w:eastAsia="黑体" w:cs="黑体"/>
          <w:b w:val="0"/>
          <w:bCs w:val="0"/>
          <w:kern w:val="44"/>
          <w:sz w:val="32"/>
          <w:szCs w:val="32"/>
          <w:lang w:val="en-US" w:eastAsia="zh-CN" w:bidi="ar-SA"/>
        </w:rPr>
      </w:pPr>
      <w:r>
        <w:rPr>
          <w:rFonts w:hint="eastAsia" w:ascii="黑体" w:hAnsi="黑体" w:eastAsia="黑体" w:cs="黑体"/>
          <w:b w:val="0"/>
          <w:bCs w:val="0"/>
          <w:kern w:val="44"/>
          <w:sz w:val="32"/>
          <w:szCs w:val="32"/>
          <w:lang w:val="en-US" w:eastAsia="zh-CN" w:bidi="ar-SA"/>
        </w:rPr>
        <w:t>六、一般公共预算基本支出安排情况</w:t>
      </w:r>
    </w:p>
    <w:p>
      <w:pPr>
        <w:pStyle w:val="5"/>
        <w:keepNext w:val="0"/>
        <w:keepLines w:val="0"/>
        <w:widowControl/>
        <w:suppressLineNumbers w:val="0"/>
        <w:spacing w:before="150" w:beforeAutospacing="0" w:after="210" w:afterAutospacing="0" w:line="315" w:lineRule="atLeast"/>
        <w:ind w:left="0" w:right="0" w:firstLine="640" w:firstLineChars="200"/>
        <w:jc w:val="left"/>
        <w:rPr>
          <w:rFonts w:hint="eastAsia" w:ascii="黑体" w:hAnsi="黑体" w:eastAsia="黑体" w:cs="黑体"/>
          <w:b w:val="0"/>
          <w:bCs w:val="0"/>
          <w:kern w:val="44"/>
          <w:sz w:val="32"/>
          <w:szCs w:val="32"/>
          <w:lang w:val="en-US" w:eastAsia="zh-CN" w:bidi="ar-SA"/>
        </w:rPr>
      </w:pPr>
      <w:r>
        <w:rPr>
          <w:rFonts w:hint="eastAsia" w:ascii="黑体" w:hAnsi="黑体" w:eastAsia="黑体" w:cs="黑体"/>
          <w:b w:val="0"/>
          <w:bCs w:val="0"/>
          <w:kern w:val="44"/>
          <w:sz w:val="32"/>
          <w:szCs w:val="32"/>
          <w:lang w:val="en-US" w:eastAsia="zh-CN" w:bidi="ar-SA"/>
        </w:rPr>
        <w:t>七、一般公共预算“三公”经费支出安排情况</w:t>
      </w:r>
    </w:p>
    <w:p>
      <w:pPr>
        <w:pStyle w:val="5"/>
        <w:keepNext w:val="0"/>
        <w:keepLines w:val="0"/>
        <w:widowControl/>
        <w:suppressLineNumbers w:val="0"/>
        <w:spacing w:before="150" w:beforeAutospacing="0" w:after="210" w:afterAutospacing="0" w:line="315" w:lineRule="atLeast"/>
        <w:ind w:left="0" w:right="0" w:firstLine="640" w:firstLineChars="200"/>
        <w:jc w:val="left"/>
        <w:rPr>
          <w:rFonts w:hint="eastAsia" w:ascii="黑体" w:hAnsi="黑体" w:eastAsia="黑体" w:cs="黑体"/>
          <w:b w:val="0"/>
          <w:bCs w:val="0"/>
          <w:kern w:val="44"/>
          <w:sz w:val="32"/>
          <w:szCs w:val="32"/>
          <w:lang w:val="en-US" w:eastAsia="zh-CN" w:bidi="ar-SA"/>
        </w:rPr>
      </w:pPr>
      <w:r>
        <w:rPr>
          <w:rFonts w:hint="eastAsia" w:ascii="黑体" w:hAnsi="黑体" w:eastAsia="黑体" w:cs="黑体"/>
          <w:b w:val="0"/>
          <w:bCs w:val="0"/>
          <w:kern w:val="44"/>
          <w:sz w:val="32"/>
          <w:szCs w:val="32"/>
          <w:lang w:val="en-US" w:eastAsia="zh-CN" w:bidi="ar-SA"/>
        </w:rPr>
        <w:t>八、政府性基金预算支出预算情况</w:t>
      </w:r>
    </w:p>
    <w:p>
      <w:pPr>
        <w:pStyle w:val="5"/>
        <w:keepNext w:val="0"/>
        <w:keepLines w:val="0"/>
        <w:widowControl/>
        <w:suppressLineNumbers w:val="0"/>
        <w:spacing w:before="150" w:beforeAutospacing="0" w:after="210" w:afterAutospacing="0" w:line="315" w:lineRule="atLeast"/>
        <w:ind w:left="0" w:right="0" w:firstLine="640" w:firstLineChars="200"/>
        <w:jc w:val="left"/>
        <w:rPr>
          <w:rFonts w:hint="eastAsia" w:ascii="黑体" w:hAnsi="黑体" w:eastAsia="黑体" w:cs="黑体"/>
          <w:b w:val="0"/>
          <w:bCs w:val="0"/>
          <w:kern w:val="44"/>
          <w:sz w:val="32"/>
          <w:szCs w:val="32"/>
          <w:lang w:val="en-US" w:eastAsia="zh-CN" w:bidi="ar-SA"/>
        </w:rPr>
      </w:pPr>
      <w:r>
        <w:rPr>
          <w:rFonts w:hint="eastAsia" w:ascii="黑体" w:hAnsi="黑体" w:eastAsia="黑体" w:cs="黑体"/>
          <w:b w:val="0"/>
          <w:bCs w:val="0"/>
          <w:kern w:val="44"/>
          <w:sz w:val="32"/>
          <w:szCs w:val="32"/>
          <w:lang w:val="en-US" w:eastAsia="zh-CN" w:bidi="ar-SA"/>
        </w:rPr>
        <w:t>九、项目支出安排情况</w:t>
      </w:r>
    </w:p>
    <w:p>
      <w:pPr>
        <w:pStyle w:val="5"/>
        <w:keepNext w:val="0"/>
        <w:keepLines w:val="0"/>
        <w:widowControl/>
        <w:suppressLineNumbers w:val="0"/>
        <w:spacing w:before="150" w:beforeAutospacing="0" w:after="210" w:afterAutospacing="0" w:line="315" w:lineRule="atLeast"/>
        <w:ind w:left="0" w:right="0" w:firstLine="640" w:firstLineChars="200"/>
        <w:jc w:val="left"/>
        <w:rPr>
          <w:rFonts w:hint="eastAsia" w:ascii="黑体" w:hAnsi="黑体" w:eastAsia="黑体" w:cs="黑体"/>
          <w:b w:val="0"/>
          <w:bCs w:val="0"/>
          <w:kern w:val="44"/>
          <w:sz w:val="32"/>
          <w:szCs w:val="32"/>
          <w:lang w:val="en-US" w:eastAsia="zh-CN" w:bidi="ar-SA"/>
        </w:rPr>
      </w:pPr>
      <w:r>
        <w:rPr>
          <w:rFonts w:hint="eastAsia" w:ascii="黑体" w:hAnsi="黑体" w:eastAsia="黑体" w:cs="黑体"/>
          <w:b w:val="0"/>
          <w:bCs w:val="0"/>
          <w:kern w:val="44"/>
          <w:sz w:val="32"/>
          <w:szCs w:val="32"/>
          <w:lang w:val="en-US" w:eastAsia="zh-CN" w:bidi="ar-SA"/>
        </w:rPr>
        <w:t>十、其他重要事项的情况说明</w:t>
      </w:r>
    </w:p>
    <w:p>
      <w:pPr>
        <w:pStyle w:val="5"/>
        <w:keepNext w:val="0"/>
        <w:keepLines w:val="0"/>
        <w:widowControl/>
        <w:suppressLineNumbers w:val="0"/>
        <w:spacing w:before="150" w:beforeAutospacing="0" w:after="210" w:afterAutospacing="0" w:line="315" w:lineRule="atLeast"/>
        <w:ind w:left="0" w:right="0" w:firstLine="640" w:firstLineChars="200"/>
        <w:jc w:val="left"/>
        <w:rPr>
          <w:rFonts w:hint="eastAsia" w:ascii="黑体" w:hAnsi="黑体" w:eastAsia="黑体" w:cs="黑体"/>
          <w:b w:val="0"/>
          <w:bCs w:val="0"/>
          <w:kern w:val="44"/>
          <w:sz w:val="32"/>
          <w:szCs w:val="32"/>
          <w:lang w:val="en-US" w:eastAsia="zh-CN" w:bidi="ar-SA"/>
        </w:rPr>
      </w:pPr>
      <w:r>
        <w:rPr>
          <w:rFonts w:hint="eastAsia" w:ascii="黑体" w:hAnsi="黑体" w:eastAsia="黑体" w:cs="黑体"/>
          <w:b w:val="0"/>
          <w:bCs w:val="0"/>
          <w:kern w:val="44"/>
          <w:sz w:val="32"/>
          <w:szCs w:val="32"/>
          <w:lang w:val="en-US" w:eastAsia="zh-CN" w:bidi="ar-SA"/>
        </w:rPr>
        <w:t>（一）机关运行经费情况</w:t>
      </w:r>
    </w:p>
    <w:p>
      <w:pPr>
        <w:pStyle w:val="5"/>
        <w:keepNext w:val="0"/>
        <w:keepLines w:val="0"/>
        <w:widowControl/>
        <w:suppressLineNumbers w:val="0"/>
        <w:spacing w:before="150" w:beforeAutospacing="0" w:after="210" w:afterAutospacing="0" w:line="315" w:lineRule="atLeast"/>
        <w:ind w:left="0" w:right="0" w:firstLine="640" w:firstLineChars="200"/>
        <w:jc w:val="left"/>
        <w:rPr>
          <w:rFonts w:hint="eastAsia" w:ascii="黑体" w:hAnsi="黑体" w:eastAsia="黑体" w:cs="黑体"/>
          <w:b w:val="0"/>
          <w:bCs w:val="0"/>
          <w:kern w:val="44"/>
          <w:sz w:val="32"/>
          <w:szCs w:val="32"/>
          <w:lang w:val="en-US" w:eastAsia="zh-CN" w:bidi="ar-SA"/>
        </w:rPr>
      </w:pPr>
      <w:r>
        <w:rPr>
          <w:rFonts w:hint="eastAsia" w:ascii="黑体" w:hAnsi="黑体" w:eastAsia="黑体" w:cs="黑体"/>
          <w:b w:val="0"/>
          <w:bCs w:val="0"/>
          <w:kern w:val="44"/>
          <w:sz w:val="32"/>
          <w:szCs w:val="32"/>
          <w:lang w:val="en-US" w:eastAsia="zh-CN" w:bidi="ar-SA"/>
        </w:rPr>
        <w:t>（二）政府预算采购情况</w:t>
      </w:r>
    </w:p>
    <w:p>
      <w:pPr>
        <w:pStyle w:val="5"/>
        <w:keepNext w:val="0"/>
        <w:keepLines w:val="0"/>
        <w:widowControl/>
        <w:suppressLineNumbers w:val="0"/>
        <w:spacing w:before="150" w:beforeAutospacing="0" w:after="210" w:afterAutospacing="0" w:line="315" w:lineRule="atLeast"/>
        <w:ind w:left="0" w:right="0" w:firstLine="640" w:firstLineChars="200"/>
        <w:jc w:val="left"/>
        <w:rPr>
          <w:rFonts w:hint="eastAsia" w:ascii="黑体" w:hAnsi="黑体" w:eastAsia="黑体" w:cs="黑体"/>
          <w:b w:val="0"/>
          <w:bCs w:val="0"/>
          <w:kern w:val="44"/>
          <w:sz w:val="32"/>
          <w:szCs w:val="32"/>
          <w:lang w:val="en-US" w:eastAsia="zh-CN" w:bidi="ar-SA"/>
        </w:rPr>
      </w:pPr>
      <w:r>
        <w:rPr>
          <w:rFonts w:hint="eastAsia" w:ascii="黑体" w:hAnsi="黑体" w:eastAsia="黑体" w:cs="黑体"/>
          <w:b w:val="0"/>
          <w:bCs w:val="0"/>
          <w:kern w:val="44"/>
          <w:sz w:val="32"/>
          <w:szCs w:val="32"/>
          <w:lang w:val="en-US" w:eastAsia="zh-CN" w:bidi="ar-SA"/>
        </w:rPr>
        <w:t>（三）政府购买服务预算情况</w:t>
      </w:r>
    </w:p>
    <w:p>
      <w:pPr>
        <w:pStyle w:val="5"/>
        <w:keepNext w:val="0"/>
        <w:keepLines w:val="0"/>
        <w:widowControl/>
        <w:suppressLineNumbers w:val="0"/>
        <w:spacing w:before="150" w:beforeAutospacing="0" w:after="210" w:afterAutospacing="0" w:line="315" w:lineRule="atLeast"/>
        <w:ind w:left="0" w:right="0" w:firstLine="640" w:firstLineChars="200"/>
        <w:jc w:val="left"/>
        <w:rPr>
          <w:rFonts w:hint="eastAsia" w:ascii="黑体" w:hAnsi="黑体" w:eastAsia="黑体" w:cs="黑体"/>
          <w:b w:val="0"/>
          <w:bCs w:val="0"/>
          <w:kern w:val="44"/>
          <w:sz w:val="32"/>
          <w:szCs w:val="32"/>
          <w:lang w:val="en-US" w:eastAsia="zh-CN" w:bidi="ar-SA"/>
        </w:rPr>
      </w:pPr>
      <w:r>
        <w:rPr>
          <w:rFonts w:hint="eastAsia" w:ascii="黑体" w:hAnsi="黑体" w:eastAsia="黑体" w:cs="黑体"/>
          <w:b w:val="0"/>
          <w:bCs w:val="0"/>
          <w:kern w:val="44"/>
          <w:sz w:val="32"/>
          <w:szCs w:val="32"/>
          <w:lang w:val="en-US" w:eastAsia="zh-CN" w:bidi="ar-SA"/>
        </w:rPr>
        <w:t>（四）国有资本经营预算支出安排情况</w:t>
      </w:r>
    </w:p>
    <w:p>
      <w:pPr>
        <w:pStyle w:val="5"/>
        <w:keepNext w:val="0"/>
        <w:keepLines w:val="0"/>
        <w:widowControl/>
        <w:suppressLineNumbers w:val="0"/>
        <w:spacing w:before="150" w:beforeAutospacing="0" w:after="210" w:afterAutospacing="0" w:line="315" w:lineRule="atLeast"/>
        <w:ind w:left="0" w:right="0" w:firstLine="640" w:firstLineChars="200"/>
        <w:jc w:val="left"/>
        <w:rPr>
          <w:rFonts w:hint="eastAsia" w:ascii="黑体" w:hAnsi="黑体" w:eastAsia="黑体" w:cs="黑体"/>
          <w:b w:val="0"/>
          <w:bCs w:val="0"/>
          <w:kern w:val="44"/>
          <w:sz w:val="32"/>
          <w:szCs w:val="32"/>
          <w:lang w:val="en-US" w:eastAsia="zh-CN" w:bidi="ar-SA"/>
        </w:rPr>
      </w:pPr>
      <w:r>
        <w:rPr>
          <w:rFonts w:hint="eastAsia" w:ascii="黑体" w:hAnsi="黑体" w:eastAsia="黑体" w:cs="黑体"/>
          <w:b w:val="0"/>
          <w:bCs w:val="0"/>
          <w:kern w:val="44"/>
          <w:sz w:val="32"/>
          <w:szCs w:val="32"/>
          <w:lang w:val="en-US" w:eastAsia="zh-CN" w:bidi="ar-SA"/>
        </w:rPr>
        <w:t>（五）国有资产占用使用情况</w:t>
      </w:r>
    </w:p>
    <w:p>
      <w:pPr>
        <w:pStyle w:val="5"/>
        <w:keepNext w:val="0"/>
        <w:keepLines w:val="0"/>
        <w:widowControl/>
        <w:suppressLineNumbers w:val="0"/>
        <w:spacing w:before="150" w:beforeAutospacing="0" w:after="210" w:afterAutospacing="0" w:line="315" w:lineRule="atLeast"/>
        <w:ind w:left="0" w:right="0" w:firstLine="640" w:firstLineChars="200"/>
        <w:jc w:val="left"/>
        <w:rPr>
          <w:rFonts w:hint="eastAsia" w:ascii="黑体" w:hAnsi="黑体" w:eastAsia="黑体" w:cs="黑体"/>
          <w:b w:val="0"/>
          <w:bCs w:val="0"/>
          <w:kern w:val="44"/>
          <w:sz w:val="32"/>
          <w:szCs w:val="32"/>
          <w:lang w:val="en-US" w:eastAsia="zh-CN" w:bidi="ar-SA"/>
        </w:rPr>
      </w:pPr>
      <w:r>
        <w:rPr>
          <w:rFonts w:hint="eastAsia" w:ascii="黑体" w:hAnsi="黑体" w:eastAsia="黑体" w:cs="黑体"/>
          <w:b w:val="0"/>
          <w:bCs w:val="0"/>
          <w:kern w:val="44"/>
          <w:sz w:val="32"/>
          <w:szCs w:val="32"/>
          <w:lang w:val="en-US" w:eastAsia="zh-CN" w:bidi="ar-SA"/>
        </w:rPr>
        <w:t>（六）预算绩效管理情况</w:t>
      </w:r>
    </w:p>
    <w:p>
      <w:pPr>
        <w:pStyle w:val="5"/>
        <w:keepNext w:val="0"/>
        <w:keepLines w:val="0"/>
        <w:widowControl/>
        <w:suppressLineNumbers w:val="0"/>
        <w:spacing w:before="150" w:beforeAutospacing="0" w:after="210" w:afterAutospacing="0" w:line="315" w:lineRule="atLeast"/>
        <w:ind w:right="0" w:firstLine="675" w:firstLineChars="200"/>
        <w:jc w:val="left"/>
        <w:rPr>
          <w:rFonts w:hint="eastAsia" w:ascii="黑体" w:hAnsi="黑体" w:eastAsia="黑体" w:cs="黑体"/>
          <w:b/>
          <w:bCs/>
          <w:snapToGrid w:val="0"/>
          <w:spacing w:val="8"/>
          <w:kern w:val="0"/>
          <w:sz w:val="32"/>
          <w:szCs w:val="32"/>
          <w:lang w:val="en-US" w:eastAsia="zh-CN" w:bidi="ar-SA"/>
        </w:rPr>
      </w:pPr>
      <w:r>
        <w:rPr>
          <w:rFonts w:hint="eastAsia" w:ascii="黑体" w:hAnsi="黑体" w:eastAsia="黑体" w:cs="黑体"/>
          <w:b/>
          <w:bCs/>
          <w:snapToGrid w:val="0"/>
          <w:spacing w:val="8"/>
          <w:kern w:val="0"/>
          <w:sz w:val="32"/>
          <w:szCs w:val="32"/>
          <w:lang w:val="en-US" w:eastAsia="zh-CN" w:bidi="ar-SA"/>
        </w:rPr>
        <w:t>四、名词解释</w:t>
      </w:r>
    </w:p>
    <w:p>
      <w:pPr>
        <w:spacing w:line="560" w:lineRule="atLeast"/>
        <w:ind w:firstLine="640" w:firstLineChars="200"/>
        <w:rPr>
          <w:rFonts w:hint="eastAsia" w:ascii="仿宋" w:hAnsi="仿宋" w:eastAsia="仿宋" w:cs="仿宋"/>
          <w:sz w:val="32"/>
          <w:szCs w:val="32"/>
          <w:lang w:val="en-US" w:eastAsia="zh-CN"/>
        </w:rPr>
      </w:pPr>
    </w:p>
    <w:p>
      <w:pPr>
        <w:pStyle w:val="5"/>
        <w:keepNext w:val="0"/>
        <w:keepLines w:val="0"/>
        <w:widowControl/>
        <w:suppressLineNumbers w:val="0"/>
        <w:spacing w:before="150" w:beforeAutospacing="0" w:after="210" w:afterAutospacing="0" w:line="315" w:lineRule="atLeast"/>
        <w:ind w:right="0" w:firstLine="675" w:firstLineChars="200"/>
        <w:jc w:val="left"/>
        <w:rPr>
          <w:rFonts w:hint="eastAsia" w:ascii="黑体" w:hAnsi="黑体" w:eastAsia="黑体" w:cs="黑体"/>
          <w:b/>
          <w:bCs/>
          <w:snapToGrid w:val="0"/>
          <w:spacing w:val="8"/>
          <w:kern w:val="0"/>
          <w:sz w:val="32"/>
          <w:szCs w:val="32"/>
          <w:lang w:val="en-US" w:eastAsia="zh-CN" w:bidi="ar-SA"/>
        </w:rPr>
      </w:pPr>
      <w:r>
        <w:rPr>
          <w:rFonts w:hint="eastAsia" w:ascii="黑体" w:hAnsi="黑体" w:eastAsia="黑体" w:cs="黑体"/>
          <w:b/>
          <w:bCs/>
          <w:snapToGrid w:val="0"/>
          <w:spacing w:val="8"/>
          <w:kern w:val="0"/>
          <w:sz w:val="32"/>
          <w:szCs w:val="32"/>
          <w:lang w:val="en-US" w:eastAsia="zh-CN" w:bidi="ar-SA"/>
        </w:rPr>
        <w:t>第一部分 单位概况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w:t>
      </w:r>
      <w:r>
        <w:rPr>
          <w:rFonts w:hint="eastAsia" w:ascii="仿宋" w:hAnsi="仿宋" w:eastAsia="仿宋" w:cs="仿宋"/>
          <w:b/>
          <w:bCs/>
          <w:sz w:val="32"/>
          <w:szCs w:val="32"/>
          <w:lang w:val="en-US" w:eastAsia="zh-CN"/>
        </w:rPr>
        <w:t>主要职能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(一)负责本行政区域内医疗保障工作，贯彻执行国家、省、市关于医疗保险、生育保险、长期护理险、职工大额医疗保险、居民大病保险、医疗救助等医疗保障制度的法律法规和政策规定。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(二)负责编制本区医疗保障基金预决算草案并组织基金预算的执行。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负责本行政区域内医保支付医药服务价格信息采集上报，组织实施本行政区域内药品、医用耗材价格和医疗服务项目、医疗服务设施收费等政策。推动建立市场主导的社会医药服务价格形成机制，建立价格信息监测和信息发布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(四)负责本行政区域内参保人员经办服务管理工作。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(五)负责本行政区域内相关政策宣传、咨询和各类医疗保障信访投诉举报的办理工作。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(六)按照属地管理要求，负责监督管理本辖区医保定点医药机构的医疗服务行为和医疗费用，建立健全医疗保障信用评价体系和信息披露制度，依法查处辖区内医疗保障领城违法违规行为。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(七)按规定承担全面从严治党、国家安全、意识形态、综治维稳、精神文明建设、安全生产、生态环境保护、保密等主体责任。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(八)完成上级交办的其他工作任务。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(九)职能转变。区医疗保障局执行统一的城乡居民</w:t>
      </w:r>
      <w:r>
        <w:rPr>
          <w:rFonts w:hint="eastAsia" w:ascii="仿宋" w:hAnsi="仿宋" w:eastAsia="仿宋" w:cs="仿宋"/>
          <w:sz w:val="32"/>
          <w:szCs w:val="32"/>
          <w:lang w:eastAsia="zh-CN"/>
        </w:rPr>
        <w:t>基本</w:t>
      </w:r>
      <w:r>
        <w:rPr>
          <w:rFonts w:hint="eastAsia" w:ascii="仿宋" w:hAnsi="仿宋" w:eastAsia="仿宋" w:cs="仿宋"/>
          <w:sz w:val="32"/>
          <w:szCs w:val="32"/>
        </w:rPr>
        <w:t>医疗保险制度、大额医疗保险制度和大病保险制度，落实覆盖全民、全市统筹的多层次医疗保障体系，不断提高医疗保障水平，确保医保资金合理使用、安全可控，推进医疗、医保、医药“三医联动”改革，更好保障人民群众就医需求、减轻医药费用负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(十)有关职责分工。区卫生健康局、区医疗保障局等部门在医疗、医保、医药等方面加强制度、政策衔接，建立沟通协商机制，协同推进改革，提高医疗资源使用效率和医疗保障水平。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二、</w:t>
      </w:r>
      <w:r>
        <w:rPr>
          <w:rFonts w:hint="eastAsia" w:ascii="仿宋" w:hAnsi="仿宋" w:eastAsia="仿宋" w:cs="仿宋"/>
          <w:b w:val="0"/>
          <w:bCs w:val="0"/>
          <w:sz w:val="32"/>
          <w:szCs w:val="32"/>
        </w:rPr>
        <w:t>部门预算单位构成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蔡甸区</w:t>
      </w:r>
      <w:r>
        <w:rPr>
          <w:rFonts w:hint="eastAsia" w:ascii="仿宋" w:hAnsi="仿宋" w:eastAsia="仿宋" w:cs="仿宋"/>
          <w:sz w:val="32"/>
          <w:szCs w:val="32"/>
          <w:lang w:eastAsia="zh-CN"/>
        </w:rPr>
        <w:t>医疗保障局</w:t>
      </w:r>
      <w:r>
        <w:rPr>
          <w:rFonts w:hint="eastAsia" w:ascii="仿宋" w:hAnsi="仿宋" w:eastAsia="仿宋" w:cs="仿宋"/>
          <w:sz w:val="32"/>
          <w:szCs w:val="32"/>
        </w:rPr>
        <w:t>由机关及下属</w:t>
      </w:r>
      <w:r>
        <w:rPr>
          <w:rFonts w:hint="eastAsia" w:ascii="仿宋" w:hAnsi="仿宋" w:eastAsia="仿宋" w:cs="仿宋"/>
          <w:sz w:val="32"/>
          <w:szCs w:val="32"/>
          <w:lang w:val="en-US" w:eastAsia="zh-CN"/>
        </w:rPr>
        <w:t>2</w:t>
      </w:r>
      <w:r>
        <w:rPr>
          <w:rFonts w:hint="eastAsia" w:ascii="仿宋" w:hAnsi="仿宋" w:eastAsia="仿宋" w:cs="仿宋"/>
          <w:sz w:val="32"/>
          <w:szCs w:val="32"/>
        </w:rPr>
        <w:t>个二级单位组成，其中:行政单位1个、全额拨款事业单位1个、自收自支事业单位</w:t>
      </w:r>
      <w:r>
        <w:rPr>
          <w:rFonts w:hint="eastAsia" w:ascii="仿宋" w:hAnsi="仿宋" w:eastAsia="仿宋" w:cs="仿宋"/>
          <w:sz w:val="32"/>
          <w:szCs w:val="32"/>
          <w:lang w:val="en-US" w:eastAsia="zh-CN"/>
        </w:rPr>
        <w:t>1</w:t>
      </w:r>
      <w:r>
        <w:rPr>
          <w:rFonts w:hint="eastAsia" w:ascii="仿宋" w:hAnsi="仿宋" w:eastAsia="仿宋" w:cs="仿宋"/>
          <w:sz w:val="32"/>
          <w:szCs w:val="32"/>
        </w:rPr>
        <w:t>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三、</w:t>
      </w:r>
      <w:r>
        <w:rPr>
          <w:rFonts w:hint="eastAsia" w:ascii="仿宋" w:hAnsi="仿宋" w:eastAsia="仿宋" w:cs="仿宋"/>
          <w:b w:val="0"/>
          <w:bCs w:val="0"/>
          <w:sz w:val="32"/>
          <w:szCs w:val="32"/>
        </w:rPr>
        <w:t>部门人员构成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蔡甸区</w:t>
      </w:r>
      <w:r>
        <w:rPr>
          <w:rFonts w:hint="eastAsia" w:ascii="仿宋" w:hAnsi="仿宋" w:eastAsia="仿宋" w:cs="仿宋"/>
          <w:sz w:val="32"/>
          <w:szCs w:val="32"/>
          <w:lang w:eastAsia="zh-CN"/>
        </w:rPr>
        <w:t>医疗保障局</w:t>
      </w:r>
      <w:r>
        <w:rPr>
          <w:rFonts w:hint="eastAsia" w:ascii="仿宋" w:hAnsi="仿宋" w:eastAsia="仿宋" w:cs="仿宋"/>
          <w:sz w:val="32"/>
          <w:szCs w:val="32"/>
        </w:rPr>
        <w:t>总编制人数</w:t>
      </w:r>
      <w:r>
        <w:rPr>
          <w:rFonts w:hint="eastAsia" w:ascii="仿宋" w:hAnsi="仿宋" w:eastAsia="仿宋" w:cs="仿宋"/>
          <w:sz w:val="32"/>
          <w:szCs w:val="32"/>
          <w:lang w:val="en-US" w:eastAsia="zh-CN"/>
        </w:rPr>
        <w:t>55</w:t>
      </w:r>
      <w:r>
        <w:rPr>
          <w:rFonts w:hint="eastAsia" w:ascii="仿宋" w:hAnsi="仿宋" w:eastAsia="仿宋" w:cs="仿宋"/>
          <w:sz w:val="32"/>
          <w:szCs w:val="32"/>
        </w:rPr>
        <w:t>人，其中:行政编制6人，事业编制</w:t>
      </w:r>
      <w:r>
        <w:rPr>
          <w:rFonts w:hint="eastAsia" w:ascii="仿宋" w:hAnsi="仿宋" w:eastAsia="仿宋" w:cs="仿宋"/>
          <w:sz w:val="32"/>
          <w:szCs w:val="32"/>
          <w:lang w:val="en-US" w:eastAsia="zh-CN"/>
        </w:rPr>
        <w:t>49</w:t>
      </w:r>
      <w:r>
        <w:rPr>
          <w:rFonts w:hint="eastAsia" w:ascii="仿宋" w:hAnsi="仿宋" w:eastAsia="仿宋" w:cs="仿宋"/>
          <w:sz w:val="32"/>
          <w:szCs w:val="32"/>
        </w:rPr>
        <w:t>人。在职实有人数</w:t>
      </w:r>
      <w:r>
        <w:rPr>
          <w:rFonts w:hint="eastAsia" w:ascii="仿宋" w:hAnsi="仿宋" w:eastAsia="仿宋" w:cs="仿宋"/>
          <w:sz w:val="32"/>
          <w:szCs w:val="32"/>
          <w:lang w:val="en-US" w:eastAsia="zh-CN"/>
        </w:rPr>
        <w:t>47</w:t>
      </w:r>
      <w:r>
        <w:rPr>
          <w:rFonts w:hint="eastAsia" w:ascii="仿宋" w:hAnsi="仿宋" w:eastAsia="仿宋" w:cs="仿宋"/>
          <w:sz w:val="32"/>
          <w:szCs w:val="32"/>
        </w:rPr>
        <w:t>人，其中:行政编制</w:t>
      </w:r>
      <w:r>
        <w:rPr>
          <w:rFonts w:hint="eastAsia" w:ascii="仿宋" w:hAnsi="仿宋" w:eastAsia="仿宋" w:cs="仿宋"/>
          <w:sz w:val="32"/>
          <w:szCs w:val="32"/>
          <w:lang w:val="en-US" w:eastAsia="zh-CN"/>
        </w:rPr>
        <w:t>5</w:t>
      </w:r>
      <w:r>
        <w:rPr>
          <w:rFonts w:hint="eastAsia" w:ascii="仿宋" w:hAnsi="仿宋" w:eastAsia="仿宋" w:cs="仿宋"/>
          <w:sz w:val="32"/>
          <w:szCs w:val="32"/>
        </w:rPr>
        <w:t>人，事业编制</w:t>
      </w:r>
      <w:r>
        <w:rPr>
          <w:rFonts w:hint="eastAsia" w:ascii="仿宋" w:hAnsi="仿宋" w:eastAsia="仿宋" w:cs="仿宋"/>
          <w:sz w:val="32"/>
          <w:szCs w:val="32"/>
          <w:lang w:val="en-US" w:eastAsia="zh-CN"/>
        </w:rPr>
        <w:t>42</w:t>
      </w:r>
      <w:r>
        <w:rPr>
          <w:rFonts w:hint="eastAsia" w:ascii="仿宋" w:hAnsi="仿宋" w:eastAsia="仿宋" w:cs="仿宋"/>
          <w:sz w:val="32"/>
          <w:szCs w:val="32"/>
        </w:rPr>
        <w:t>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离退休人员</w:t>
      </w:r>
      <w:r>
        <w:rPr>
          <w:rFonts w:hint="eastAsia" w:ascii="仿宋" w:hAnsi="仿宋" w:eastAsia="仿宋" w:cs="仿宋"/>
          <w:sz w:val="32"/>
          <w:szCs w:val="32"/>
          <w:lang w:val="en-US" w:eastAsia="zh-CN"/>
        </w:rPr>
        <w:t>8</w:t>
      </w:r>
      <w:r>
        <w:rPr>
          <w:rFonts w:hint="eastAsia" w:ascii="仿宋" w:hAnsi="仿宋" w:eastAsia="仿宋" w:cs="仿宋"/>
          <w:sz w:val="32"/>
          <w:szCs w:val="32"/>
        </w:rPr>
        <w:t>人，其中:退休</w:t>
      </w:r>
      <w:r>
        <w:rPr>
          <w:rFonts w:hint="eastAsia" w:ascii="仿宋" w:hAnsi="仿宋" w:eastAsia="仿宋" w:cs="仿宋"/>
          <w:sz w:val="32"/>
          <w:szCs w:val="32"/>
          <w:lang w:val="en-US" w:eastAsia="zh-CN"/>
        </w:rPr>
        <w:t>8</w:t>
      </w:r>
      <w:r>
        <w:rPr>
          <w:rFonts w:hint="eastAsia" w:ascii="仿宋" w:hAnsi="仿宋" w:eastAsia="仿宋" w:cs="仿宋"/>
          <w:sz w:val="32"/>
          <w:szCs w:val="32"/>
        </w:rPr>
        <w:t>人（机关退休</w:t>
      </w:r>
      <w:r>
        <w:rPr>
          <w:rFonts w:hint="eastAsia" w:ascii="仿宋" w:hAnsi="仿宋" w:eastAsia="仿宋" w:cs="仿宋"/>
          <w:sz w:val="32"/>
          <w:szCs w:val="32"/>
          <w:lang w:val="en-US" w:eastAsia="zh-CN"/>
        </w:rPr>
        <w:t>0</w:t>
      </w:r>
      <w:r>
        <w:rPr>
          <w:rFonts w:hint="eastAsia" w:ascii="仿宋" w:hAnsi="仿宋" w:eastAsia="仿宋" w:cs="仿宋"/>
          <w:sz w:val="32"/>
          <w:szCs w:val="32"/>
        </w:rPr>
        <w:t>人，事业退休</w:t>
      </w:r>
      <w:r>
        <w:rPr>
          <w:rFonts w:hint="eastAsia" w:ascii="仿宋" w:hAnsi="仿宋" w:eastAsia="仿宋" w:cs="仿宋"/>
          <w:sz w:val="32"/>
          <w:szCs w:val="32"/>
          <w:lang w:val="en-US" w:eastAsia="zh-CN"/>
        </w:rPr>
        <w:t>8</w:t>
      </w:r>
      <w:r>
        <w:rPr>
          <w:rFonts w:hint="eastAsia" w:ascii="仿宋" w:hAnsi="仿宋" w:eastAsia="仿宋" w:cs="仿宋"/>
          <w:sz w:val="32"/>
          <w:szCs w:val="32"/>
        </w:rPr>
        <w:t>人）。</w:t>
      </w:r>
    </w:p>
    <w:p>
      <w:pPr>
        <w:pStyle w:val="5"/>
        <w:keepNext w:val="0"/>
        <w:keepLines w:val="0"/>
        <w:widowControl/>
        <w:numPr>
          <w:ilvl w:val="0"/>
          <w:numId w:val="1"/>
        </w:numPr>
        <w:suppressLineNumbers w:val="0"/>
        <w:spacing w:before="150" w:beforeAutospacing="0" w:after="210" w:afterAutospacing="0" w:line="315" w:lineRule="atLeast"/>
        <w:ind w:left="0" w:right="0" w:firstLine="675" w:firstLineChars="200"/>
        <w:jc w:val="left"/>
        <w:rPr>
          <w:rFonts w:hint="eastAsia" w:ascii="黑体" w:hAnsi="黑体" w:eastAsia="黑体" w:cs="黑体"/>
          <w:b/>
          <w:bCs/>
          <w:snapToGrid w:val="0"/>
          <w:spacing w:val="8"/>
          <w:kern w:val="0"/>
          <w:sz w:val="32"/>
          <w:szCs w:val="32"/>
          <w:lang w:val="en-US" w:eastAsia="zh-CN" w:bidi="ar-SA"/>
        </w:rPr>
      </w:pPr>
      <w:r>
        <w:rPr>
          <w:rFonts w:hint="eastAsia" w:ascii="黑体" w:hAnsi="黑体" w:eastAsia="黑体" w:cs="黑体"/>
          <w:b/>
          <w:bCs/>
          <w:snapToGrid w:val="0"/>
          <w:spacing w:val="8"/>
          <w:kern w:val="0"/>
          <w:sz w:val="32"/>
          <w:szCs w:val="32"/>
          <w:lang w:val="en-US" w:eastAsia="zh-CN" w:bidi="ar-SA"/>
        </w:rPr>
        <w:t>2024年部门预算表</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附件:2024年部门预算公开表</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表1.</w:t>
      </w:r>
      <w:r>
        <w:rPr>
          <w:rFonts w:hint="eastAsia" w:ascii="仿宋" w:hAnsi="仿宋" w:eastAsia="仿宋" w:cs="仿宋"/>
          <w:i w:val="0"/>
          <w:iCs w:val="0"/>
          <w:caps w:val="0"/>
          <w:color w:val="000000"/>
          <w:spacing w:val="0"/>
          <w:sz w:val="32"/>
          <w:szCs w:val="32"/>
        </w:rPr>
        <w:t>蔡甸区医疗保障局</w:t>
      </w:r>
      <w:r>
        <w:rPr>
          <w:rFonts w:hint="eastAsia" w:ascii="仿宋" w:hAnsi="仿宋" w:eastAsia="仿宋" w:cs="仿宋"/>
          <w:sz w:val="32"/>
          <w:szCs w:val="32"/>
          <w:lang w:val="en-US" w:eastAsia="zh-CN"/>
        </w:rPr>
        <w:t>2024年部门收支总表</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表2.</w:t>
      </w:r>
      <w:r>
        <w:rPr>
          <w:rFonts w:hint="eastAsia" w:ascii="仿宋" w:hAnsi="仿宋" w:eastAsia="仿宋" w:cs="仿宋"/>
          <w:i w:val="0"/>
          <w:iCs w:val="0"/>
          <w:caps w:val="0"/>
          <w:color w:val="000000"/>
          <w:spacing w:val="0"/>
          <w:sz w:val="32"/>
          <w:szCs w:val="32"/>
        </w:rPr>
        <w:t>蔡甸区医疗保障局</w:t>
      </w:r>
      <w:r>
        <w:rPr>
          <w:rFonts w:hint="eastAsia" w:ascii="仿宋" w:hAnsi="仿宋" w:eastAsia="仿宋" w:cs="仿宋"/>
          <w:sz w:val="32"/>
          <w:szCs w:val="32"/>
          <w:lang w:val="en-US" w:eastAsia="zh-CN"/>
        </w:rPr>
        <w:t>2024年部门收入总表</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表3.</w:t>
      </w:r>
      <w:r>
        <w:rPr>
          <w:rFonts w:hint="eastAsia" w:ascii="仿宋" w:hAnsi="仿宋" w:eastAsia="仿宋" w:cs="仿宋"/>
          <w:i w:val="0"/>
          <w:iCs w:val="0"/>
          <w:caps w:val="0"/>
          <w:color w:val="000000"/>
          <w:spacing w:val="0"/>
          <w:sz w:val="32"/>
          <w:szCs w:val="32"/>
        </w:rPr>
        <w:t>蔡甸区医疗保障局</w:t>
      </w:r>
      <w:r>
        <w:rPr>
          <w:rFonts w:hint="eastAsia" w:ascii="仿宋" w:hAnsi="仿宋" w:eastAsia="仿宋" w:cs="仿宋"/>
          <w:sz w:val="32"/>
          <w:szCs w:val="32"/>
          <w:lang w:val="en-US" w:eastAsia="zh-CN"/>
        </w:rPr>
        <w:t>2024年部门支出总表</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表4.</w:t>
      </w:r>
      <w:r>
        <w:rPr>
          <w:rFonts w:hint="eastAsia" w:ascii="仿宋" w:hAnsi="仿宋" w:eastAsia="仿宋" w:cs="仿宋"/>
          <w:i w:val="0"/>
          <w:iCs w:val="0"/>
          <w:caps w:val="0"/>
          <w:color w:val="000000"/>
          <w:spacing w:val="0"/>
          <w:sz w:val="32"/>
          <w:szCs w:val="32"/>
        </w:rPr>
        <w:t>蔡甸区医疗保障局</w:t>
      </w:r>
      <w:r>
        <w:rPr>
          <w:rFonts w:hint="eastAsia" w:ascii="仿宋" w:hAnsi="仿宋" w:eastAsia="仿宋" w:cs="仿宋"/>
          <w:sz w:val="32"/>
          <w:szCs w:val="32"/>
          <w:lang w:val="en-US" w:eastAsia="zh-CN"/>
        </w:rPr>
        <w:t>2024年财政拨款收支预算总表</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表5.</w:t>
      </w:r>
      <w:r>
        <w:rPr>
          <w:rFonts w:hint="eastAsia" w:ascii="仿宋" w:hAnsi="仿宋" w:eastAsia="仿宋" w:cs="仿宋"/>
          <w:i w:val="0"/>
          <w:iCs w:val="0"/>
          <w:caps w:val="0"/>
          <w:color w:val="000000"/>
          <w:spacing w:val="0"/>
          <w:sz w:val="32"/>
          <w:szCs w:val="32"/>
        </w:rPr>
        <w:t>蔡甸区医疗保障局</w:t>
      </w:r>
      <w:r>
        <w:rPr>
          <w:rFonts w:hint="eastAsia" w:ascii="仿宋" w:hAnsi="仿宋" w:eastAsia="仿宋" w:cs="仿宋"/>
          <w:sz w:val="32"/>
          <w:szCs w:val="32"/>
          <w:lang w:val="en-US" w:eastAsia="zh-CN"/>
        </w:rPr>
        <w:t>2024年一般公共预算支出表  表6.</w:t>
      </w:r>
      <w:r>
        <w:rPr>
          <w:rFonts w:hint="eastAsia" w:ascii="仿宋" w:hAnsi="仿宋" w:eastAsia="仿宋" w:cs="仿宋"/>
          <w:i w:val="0"/>
          <w:iCs w:val="0"/>
          <w:caps w:val="0"/>
          <w:color w:val="000000"/>
          <w:spacing w:val="0"/>
          <w:sz w:val="32"/>
          <w:szCs w:val="32"/>
        </w:rPr>
        <w:t>蔡甸区医疗保障局</w:t>
      </w:r>
      <w:r>
        <w:rPr>
          <w:rFonts w:hint="eastAsia" w:ascii="仿宋" w:hAnsi="仿宋" w:eastAsia="仿宋" w:cs="仿宋"/>
          <w:sz w:val="32"/>
          <w:szCs w:val="32"/>
          <w:lang w:val="en-US" w:eastAsia="zh-CN"/>
        </w:rPr>
        <w:t>2024年一般公共预算基本支出表</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表7.</w:t>
      </w:r>
      <w:r>
        <w:rPr>
          <w:rFonts w:hint="eastAsia" w:ascii="仿宋" w:hAnsi="仿宋" w:eastAsia="仿宋" w:cs="仿宋"/>
          <w:i w:val="0"/>
          <w:iCs w:val="0"/>
          <w:caps w:val="0"/>
          <w:color w:val="000000"/>
          <w:spacing w:val="0"/>
          <w:sz w:val="32"/>
          <w:szCs w:val="32"/>
        </w:rPr>
        <w:t>蔡甸区医疗保障局</w:t>
      </w:r>
      <w:r>
        <w:rPr>
          <w:rFonts w:hint="eastAsia" w:ascii="仿宋" w:hAnsi="仿宋" w:eastAsia="仿宋" w:cs="仿宋"/>
          <w:sz w:val="32"/>
          <w:szCs w:val="32"/>
          <w:lang w:val="en-US" w:eastAsia="zh-CN"/>
        </w:rPr>
        <w:t>2024年一般公共预算“三公”经费支出表 </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表8.</w:t>
      </w:r>
      <w:r>
        <w:rPr>
          <w:rFonts w:hint="eastAsia" w:ascii="仿宋" w:hAnsi="仿宋" w:eastAsia="仿宋" w:cs="仿宋"/>
          <w:i w:val="0"/>
          <w:iCs w:val="0"/>
          <w:caps w:val="0"/>
          <w:color w:val="000000"/>
          <w:spacing w:val="0"/>
          <w:sz w:val="32"/>
          <w:szCs w:val="32"/>
        </w:rPr>
        <w:t>蔡甸区医疗保障局</w:t>
      </w:r>
      <w:r>
        <w:rPr>
          <w:rFonts w:hint="eastAsia" w:ascii="仿宋" w:hAnsi="仿宋" w:eastAsia="仿宋" w:cs="仿宋"/>
          <w:sz w:val="32"/>
          <w:szCs w:val="32"/>
          <w:lang w:val="en-US" w:eastAsia="zh-CN"/>
        </w:rPr>
        <w:t>2024年政府性基金预算支出表</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表9.</w:t>
      </w:r>
      <w:r>
        <w:rPr>
          <w:rFonts w:hint="eastAsia" w:ascii="仿宋" w:hAnsi="仿宋" w:eastAsia="仿宋" w:cs="仿宋"/>
          <w:i w:val="0"/>
          <w:iCs w:val="0"/>
          <w:caps w:val="0"/>
          <w:color w:val="000000"/>
          <w:spacing w:val="0"/>
          <w:sz w:val="32"/>
          <w:szCs w:val="32"/>
        </w:rPr>
        <w:t>蔡甸区医疗保障局</w:t>
      </w:r>
      <w:r>
        <w:rPr>
          <w:rFonts w:hint="eastAsia" w:ascii="仿宋" w:hAnsi="仿宋" w:eastAsia="仿宋" w:cs="仿宋"/>
          <w:sz w:val="32"/>
          <w:szCs w:val="32"/>
          <w:lang w:val="en-US" w:eastAsia="zh-CN"/>
        </w:rPr>
        <w:t>2024年项目支出表</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表10.</w:t>
      </w:r>
      <w:r>
        <w:rPr>
          <w:rFonts w:hint="eastAsia" w:ascii="仿宋" w:hAnsi="仿宋" w:eastAsia="仿宋" w:cs="仿宋"/>
          <w:b w:val="0"/>
          <w:bCs w:val="0"/>
          <w:kern w:val="44"/>
          <w:sz w:val="32"/>
          <w:szCs w:val="32"/>
          <w:lang w:val="en-US" w:eastAsia="zh-CN" w:bidi="ar-SA"/>
        </w:rPr>
        <w:t>部门整体支出绩效目标表</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表11. </w:t>
      </w:r>
      <w:r>
        <w:rPr>
          <w:rFonts w:hint="eastAsia" w:ascii="仿宋" w:hAnsi="仿宋" w:eastAsia="仿宋" w:cs="仿宋"/>
          <w:b w:val="0"/>
          <w:bCs w:val="0"/>
          <w:kern w:val="44"/>
          <w:sz w:val="32"/>
          <w:szCs w:val="32"/>
          <w:lang w:val="en-US" w:eastAsia="zh-CN" w:bidi="ar-SA"/>
        </w:rPr>
        <w:t>项目支出绩效目标表</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黑体" w:hAnsi="黑体" w:eastAsia="黑体" w:cs="黑体"/>
          <w:b/>
          <w:bCs/>
          <w:snapToGrid w:val="0"/>
          <w:spacing w:val="8"/>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黑体" w:hAnsi="黑体" w:eastAsia="黑体" w:cs="黑体"/>
          <w:b/>
          <w:bCs/>
          <w:snapToGrid w:val="0"/>
          <w:spacing w:val="8"/>
          <w:kern w:val="0"/>
          <w:sz w:val="32"/>
          <w:szCs w:val="32"/>
          <w:lang w:val="en-US" w:eastAsia="zh-CN" w:bidi="ar-SA"/>
        </w:rPr>
      </w:pPr>
      <w:r>
        <w:rPr>
          <w:rFonts w:hint="eastAsia" w:ascii="黑体" w:hAnsi="黑体" w:eastAsia="黑体" w:cs="黑体"/>
          <w:b/>
          <w:bCs/>
          <w:snapToGrid w:val="0"/>
          <w:spacing w:val="8"/>
          <w:kern w:val="0"/>
          <w:sz w:val="32"/>
          <w:szCs w:val="32"/>
          <w:lang w:val="en-US" w:eastAsia="zh-CN" w:bidi="ar-SA"/>
        </w:rPr>
        <w:t>第三部分 2024年部门预算情况说明</w:t>
      </w:r>
    </w:p>
    <w:p>
      <w:pPr>
        <w:pStyle w:val="5"/>
        <w:keepNext w:val="0"/>
        <w:keepLines w:val="0"/>
        <w:widowControl/>
        <w:numPr>
          <w:ilvl w:val="0"/>
          <w:numId w:val="2"/>
        </w:numPr>
        <w:suppressLineNumbers w:val="0"/>
        <w:spacing w:before="150" w:beforeAutospacing="0" w:after="210" w:afterAutospacing="0" w:line="315" w:lineRule="atLeast"/>
        <w:ind w:left="0" w:right="0" w:firstLine="643" w:firstLineChars="200"/>
        <w:jc w:val="left"/>
        <w:rPr>
          <w:rFonts w:hint="eastAsia" w:ascii="仿宋" w:hAnsi="仿宋" w:eastAsia="仿宋" w:cs="仿宋"/>
          <w:b/>
          <w:bCs w:val="0"/>
          <w:sz w:val="32"/>
          <w:szCs w:val="32"/>
          <w:lang w:eastAsia="zh-CN"/>
        </w:rPr>
      </w:pPr>
      <w:r>
        <w:rPr>
          <w:rFonts w:hint="eastAsia" w:ascii="仿宋" w:hAnsi="仿宋" w:eastAsia="仿宋" w:cs="仿宋"/>
          <w:b/>
          <w:bCs w:val="0"/>
          <w:kern w:val="44"/>
          <w:sz w:val="32"/>
          <w:szCs w:val="32"/>
          <w:lang w:val="en-US" w:eastAsia="zh-CN" w:bidi="ar-SA"/>
        </w:rPr>
        <w:t>收支预算总体安排情况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Cs/>
          <w:kern w:val="44"/>
          <w:sz w:val="32"/>
          <w:szCs w:val="32"/>
          <w:lang w:val="en-US" w:eastAsia="zh-CN" w:bidi="ar-SA"/>
        </w:rPr>
        <w:t>2024</w:t>
      </w:r>
      <w:r>
        <w:rPr>
          <w:rFonts w:hint="eastAsia" w:ascii="仿宋" w:hAnsi="仿宋" w:eastAsia="仿宋" w:cs="仿宋"/>
          <w:sz w:val="32"/>
          <w:szCs w:val="32"/>
        </w:rPr>
        <w:t>年</w:t>
      </w:r>
      <w:r>
        <w:rPr>
          <w:rFonts w:hint="eastAsia" w:ascii="仿宋" w:hAnsi="仿宋" w:eastAsia="仿宋" w:cs="仿宋"/>
          <w:sz w:val="32"/>
          <w:szCs w:val="32"/>
          <w:lang w:val="en-US" w:eastAsia="zh-CN"/>
        </w:rPr>
        <w:t>武汉市蔡甸区医疗保障局</w:t>
      </w:r>
      <w:r>
        <w:rPr>
          <w:rFonts w:hint="eastAsia" w:ascii="仿宋" w:hAnsi="仿宋" w:eastAsia="仿宋" w:cs="仿宋"/>
          <w:bCs/>
          <w:kern w:val="44"/>
          <w:sz w:val="32"/>
          <w:szCs w:val="32"/>
          <w:lang w:val="en-US" w:eastAsia="zh-CN" w:bidi="ar-SA"/>
        </w:rPr>
        <w:t>预算数：7999.76万元。一般公共预算财政拨款收入7999.76万元。</w:t>
      </w:r>
      <w:r>
        <w:rPr>
          <w:rFonts w:hint="eastAsia" w:ascii="仿宋" w:hAnsi="仿宋" w:eastAsia="仿宋" w:cs="仿宋"/>
          <w:sz w:val="30"/>
          <w:szCs w:val="30"/>
        </w:rPr>
        <w:t>其中:财政经费拨款(补助)</w:t>
      </w:r>
      <w:r>
        <w:rPr>
          <w:rFonts w:hint="eastAsia" w:ascii="仿宋" w:hAnsi="仿宋" w:eastAsia="仿宋" w:cs="仿宋"/>
          <w:sz w:val="30"/>
          <w:szCs w:val="30"/>
          <w:lang w:val="en-US" w:eastAsia="zh-CN"/>
        </w:rPr>
        <w:t>7999.76</w:t>
      </w:r>
      <w:r>
        <w:rPr>
          <w:rFonts w:hint="eastAsia" w:ascii="仿宋" w:hAnsi="仿宋" w:eastAsia="仿宋" w:cs="仿宋"/>
          <w:sz w:val="30"/>
          <w:szCs w:val="30"/>
        </w:rPr>
        <w:t xml:space="preserve">万元。政府性基金预算财政拨款收入 </w:t>
      </w:r>
      <w:r>
        <w:rPr>
          <w:rFonts w:hint="eastAsia" w:ascii="仿宋" w:hAnsi="仿宋" w:eastAsia="仿宋" w:cs="仿宋"/>
          <w:sz w:val="30"/>
          <w:szCs w:val="30"/>
          <w:lang w:val="en-US" w:eastAsia="zh-CN"/>
        </w:rPr>
        <w:t>0</w:t>
      </w:r>
      <w:r>
        <w:rPr>
          <w:rFonts w:hint="eastAsia" w:ascii="仿宋" w:hAnsi="仿宋" w:eastAsia="仿宋" w:cs="仿宋"/>
          <w:sz w:val="30"/>
          <w:szCs w:val="30"/>
        </w:rPr>
        <w:t>万元。国有资本经营预算财政拨款收入</w:t>
      </w:r>
      <w:r>
        <w:rPr>
          <w:rFonts w:hint="eastAsia" w:ascii="仿宋" w:hAnsi="仿宋" w:eastAsia="仿宋" w:cs="仿宋"/>
          <w:sz w:val="30"/>
          <w:szCs w:val="30"/>
          <w:lang w:val="en-US" w:eastAsia="zh-CN"/>
        </w:rPr>
        <w:t>0</w:t>
      </w:r>
      <w:r>
        <w:rPr>
          <w:rFonts w:hint="eastAsia" w:ascii="仿宋" w:hAnsi="仿宋" w:eastAsia="仿宋" w:cs="仿宋"/>
          <w:sz w:val="30"/>
          <w:szCs w:val="30"/>
        </w:rPr>
        <w:t>万元。财政专户管理资金收入</w:t>
      </w:r>
      <w:r>
        <w:rPr>
          <w:rFonts w:hint="eastAsia" w:ascii="仿宋" w:hAnsi="仿宋" w:eastAsia="仿宋" w:cs="仿宋"/>
          <w:sz w:val="30"/>
          <w:szCs w:val="30"/>
          <w:lang w:val="en-US" w:eastAsia="zh-CN"/>
        </w:rPr>
        <w:t>0</w:t>
      </w:r>
      <w:r>
        <w:rPr>
          <w:rFonts w:hint="eastAsia" w:ascii="仿宋" w:hAnsi="仿宋" w:eastAsia="仿宋" w:cs="仿宋"/>
          <w:sz w:val="30"/>
          <w:szCs w:val="30"/>
        </w:rPr>
        <w:t>万元。</w:t>
      </w:r>
      <w:r>
        <w:rPr>
          <w:rFonts w:hint="eastAsia" w:ascii="仿宋" w:hAnsi="仿宋" w:eastAsia="仿宋" w:cs="仿宋"/>
          <w:sz w:val="30"/>
          <w:szCs w:val="30"/>
          <w:lang w:val="en-US" w:eastAsia="zh-CN"/>
        </w:rPr>
        <w:t>事业收入0万元，事业单位经营收入0万元，上级补助收入22万元，附属单位上缴收入0万元，其他收入25万元。</w:t>
      </w:r>
      <w:r>
        <w:rPr>
          <w:rFonts w:hint="eastAsia" w:ascii="仿宋" w:hAnsi="仿宋" w:eastAsia="仿宋" w:cs="仿宋"/>
          <w:sz w:val="32"/>
          <w:szCs w:val="32"/>
          <w:lang w:val="en-US" w:eastAsia="zh-CN"/>
        </w:rPr>
        <w:t>主要包括社会保障和就业支出225.88万元，卫生健康支出7709.67万元，住房保障支出129.21万元。</w:t>
      </w:r>
    </w:p>
    <w:p>
      <w:pPr>
        <w:pStyle w:val="5"/>
        <w:keepNext w:val="0"/>
        <w:keepLines w:val="0"/>
        <w:widowControl/>
        <w:suppressLineNumbers w:val="0"/>
        <w:spacing w:before="150" w:beforeAutospacing="0" w:after="210" w:afterAutospacing="0" w:line="315" w:lineRule="atLeast"/>
        <w:ind w:right="0" w:firstLine="643" w:firstLineChars="200"/>
        <w:jc w:val="left"/>
        <w:rPr>
          <w:rFonts w:hint="eastAsia" w:ascii="仿宋" w:hAnsi="仿宋" w:eastAsia="仿宋" w:cs="仿宋"/>
          <w:b/>
          <w:bCs w:val="0"/>
          <w:kern w:val="44"/>
          <w:sz w:val="32"/>
          <w:szCs w:val="32"/>
          <w:lang w:val="en-US" w:eastAsia="zh-CN" w:bidi="ar-SA"/>
        </w:rPr>
      </w:pPr>
      <w:r>
        <w:rPr>
          <w:rFonts w:hint="eastAsia" w:ascii="仿宋" w:hAnsi="仿宋" w:eastAsia="仿宋" w:cs="仿宋"/>
          <w:b/>
          <w:bCs w:val="0"/>
          <w:kern w:val="44"/>
          <w:sz w:val="32"/>
          <w:szCs w:val="32"/>
          <w:lang w:val="en-US" w:eastAsia="zh-CN" w:bidi="ar-SA"/>
        </w:rPr>
        <w:t>二、收入安排情况</w:t>
      </w:r>
    </w:p>
    <w:p>
      <w:pPr>
        <w:pStyle w:val="5"/>
        <w:keepNext w:val="0"/>
        <w:keepLines w:val="0"/>
        <w:widowControl/>
        <w:suppressLineNumbers w:val="0"/>
        <w:spacing w:before="150" w:beforeAutospacing="0" w:after="210" w:afterAutospacing="0" w:line="315" w:lineRule="atLeast"/>
        <w:ind w:right="0" w:firstLine="640" w:firstLineChars="200"/>
        <w:jc w:val="left"/>
        <w:rPr>
          <w:rFonts w:hint="eastAsia" w:ascii="仿宋" w:hAnsi="仿宋" w:eastAsia="仿宋" w:cs="仿宋"/>
          <w:sz w:val="30"/>
          <w:szCs w:val="30"/>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武汉市蔡甸区医疗保障局</w:t>
      </w:r>
      <w:r>
        <w:rPr>
          <w:rFonts w:hint="eastAsia" w:ascii="仿宋" w:hAnsi="仿宋" w:eastAsia="仿宋" w:cs="仿宋"/>
          <w:sz w:val="32"/>
          <w:szCs w:val="32"/>
        </w:rPr>
        <w:t>预算总收入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合计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8064.76</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bCs/>
          <w:kern w:val="44"/>
          <w:sz w:val="32"/>
          <w:szCs w:val="32"/>
          <w:lang w:val="en-US" w:eastAsia="zh-CN" w:bidi="ar-SA"/>
        </w:rPr>
        <w:t>小计</w:t>
      </w:r>
      <w:r>
        <w:rPr>
          <w:rFonts w:hint="eastAsia" w:ascii="仿宋" w:hAnsi="仿宋" w:eastAsia="仿宋" w:cs="仿宋"/>
          <w:sz w:val="32"/>
          <w:szCs w:val="32"/>
          <w:lang w:val="en-US" w:eastAsia="zh-CN"/>
        </w:rPr>
        <w:t>8064.76</w:t>
      </w:r>
      <w:r>
        <w:rPr>
          <w:rFonts w:hint="eastAsia" w:ascii="仿宋" w:hAnsi="仿宋" w:eastAsia="仿宋" w:cs="仿宋"/>
          <w:bCs/>
          <w:kern w:val="44"/>
          <w:sz w:val="32"/>
          <w:szCs w:val="32"/>
          <w:lang w:val="en-US" w:eastAsia="zh-CN" w:bidi="ar-SA"/>
        </w:rPr>
        <w:t>万元，一般公共预算财政拨款收入7999.76万元。</w:t>
      </w:r>
      <w:r>
        <w:rPr>
          <w:rFonts w:hint="eastAsia" w:ascii="仿宋" w:hAnsi="仿宋" w:eastAsia="仿宋" w:cs="仿宋"/>
          <w:sz w:val="30"/>
          <w:szCs w:val="30"/>
        </w:rPr>
        <w:t xml:space="preserve">政府性基金预算财政拨款收入 </w:t>
      </w:r>
      <w:r>
        <w:rPr>
          <w:rFonts w:hint="eastAsia" w:ascii="仿宋" w:hAnsi="仿宋" w:eastAsia="仿宋" w:cs="仿宋"/>
          <w:sz w:val="30"/>
          <w:szCs w:val="30"/>
          <w:lang w:val="en-US" w:eastAsia="zh-CN"/>
        </w:rPr>
        <w:t>0</w:t>
      </w:r>
      <w:r>
        <w:rPr>
          <w:rFonts w:hint="eastAsia" w:ascii="仿宋" w:hAnsi="仿宋" w:eastAsia="仿宋" w:cs="仿宋"/>
          <w:sz w:val="30"/>
          <w:szCs w:val="30"/>
        </w:rPr>
        <w:t>万元。国有资本经营预算财政拨款收入</w:t>
      </w:r>
      <w:r>
        <w:rPr>
          <w:rFonts w:hint="eastAsia" w:ascii="仿宋" w:hAnsi="仿宋" w:eastAsia="仿宋" w:cs="仿宋"/>
          <w:sz w:val="30"/>
          <w:szCs w:val="30"/>
          <w:lang w:val="en-US" w:eastAsia="zh-CN"/>
        </w:rPr>
        <w:t>0</w:t>
      </w:r>
      <w:r>
        <w:rPr>
          <w:rFonts w:hint="eastAsia" w:ascii="仿宋" w:hAnsi="仿宋" w:eastAsia="仿宋" w:cs="仿宋"/>
          <w:sz w:val="30"/>
          <w:szCs w:val="30"/>
        </w:rPr>
        <w:t>万元。财政专户管理资金收入</w:t>
      </w:r>
      <w:r>
        <w:rPr>
          <w:rFonts w:hint="eastAsia" w:ascii="仿宋" w:hAnsi="仿宋" w:eastAsia="仿宋" w:cs="仿宋"/>
          <w:sz w:val="30"/>
          <w:szCs w:val="30"/>
          <w:lang w:val="en-US" w:eastAsia="zh-CN"/>
        </w:rPr>
        <w:t>0</w:t>
      </w:r>
      <w:r>
        <w:rPr>
          <w:rFonts w:hint="eastAsia" w:ascii="仿宋" w:hAnsi="仿宋" w:eastAsia="仿宋" w:cs="仿宋"/>
          <w:sz w:val="30"/>
          <w:szCs w:val="30"/>
        </w:rPr>
        <w:t>万元。</w:t>
      </w:r>
      <w:r>
        <w:rPr>
          <w:rFonts w:hint="eastAsia" w:ascii="仿宋" w:hAnsi="仿宋" w:eastAsia="仿宋" w:cs="仿宋"/>
          <w:sz w:val="30"/>
          <w:szCs w:val="30"/>
          <w:lang w:val="en-US" w:eastAsia="zh-CN"/>
        </w:rPr>
        <w:t>事业收入0万元，事业单位经营收入0万元，上级补助收入22万元，附属单位上缴收入0万元，其他收入25万元；上年结转余单位资金40万元。</w:t>
      </w:r>
    </w:p>
    <w:p>
      <w:pPr>
        <w:pStyle w:val="5"/>
        <w:keepNext w:val="0"/>
        <w:keepLines w:val="0"/>
        <w:widowControl/>
        <w:suppressLineNumbers w:val="0"/>
        <w:spacing w:before="150" w:beforeAutospacing="0" w:after="210" w:afterAutospacing="0" w:line="315" w:lineRule="atLeast"/>
        <w:ind w:right="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rPr>
        <w:t>其中:</w:t>
      </w:r>
      <w:r>
        <w:rPr>
          <w:rFonts w:hint="eastAsia" w:ascii="仿宋" w:hAnsi="仿宋" w:eastAsia="仿宋" w:cs="仿宋"/>
          <w:sz w:val="32"/>
          <w:szCs w:val="32"/>
          <w:lang w:val="en-US" w:eastAsia="zh-CN"/>
        </w:rPr>
        <w:t>武汉市蔡甸区医疗保障（本级）收入（合计）401.62万元、武汉市蔡甸区医疗保障服务中心（合计）7195.07万元、武汉市蔡甸区医疗保障基金核查中心（合计）468.08万元。</w:t>
      </w:r>
    </w:p>
    <w:p>
      <w:pPr>
        <w:pStyle w:val="5"/>
        <w:keepNext w:val="0"/>
        <w:keepLines w:val="0"/>
        <w:widowControl/>
        <w:suppressLineNumbers w:val="0"/>
        <w:spacing w:before="150" w:beforeAutospacing="0" w:after="210" w:afterAutospacing="0" w:line="315" w:lineRule="atLeast"/>
        <w:ind w:left="0" w:right="0" w:firstLine="643" w:firstLineChars="200"/>
        <w:jc w:val="left"/>
        <w:rPr>
          <w:rFonts w:hint="eastAsia" w:ascii="仿宋" w:hAnsi="仿宋" w:eastAsia="仿宋" w:cs="仿宋"/>
          <w:b/>
          <w:bCs w:val="0"/>
          <w:kern w:val="44"/>
          <w:sz w:val="32"/>
          <w:szCs w:val="32"/>
          <w:lang w:val="en-US" w:eastAsia="zh-CN" w:bidi="ar-SA"/>
        </w:rPr>
      </w:pPr>
      <w:r>
        <w:rPr>
          <w:rFonts w:hint="eastAsia" w:ascii="仿宋" w:hAnsi="仿宋" w:eastAsia="仿宋" w:cs="仿宋"/>
          <w:b/>
          <w:bCs w:val="0"/>
          <w:kern w:val="44"/>
          <w:sz w:val="32"/>
          <w:szCs w:val="32"/>
          <w:lang w:val="en-US" w:eastAsia="zh-CN" w:bidi="ar-SA"/>
        </w:rPr>
        <w:t>三、支出安排情况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蔡甸区医疗保障局预算总支出（合计）：8064.76万元。基本支出1394.76万元，项目支出6670.00万元。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社会保障和就业支出</w:t>
      </w:r>
      <w:r>
        <w:rPr>
          <w:rFonts w:hint="eastAsia" w:ascii="仿宋" w:hAnsi="仿宋" w:eastAsia="仿宋" w:cs="仿宋"/>
          <w:sz w:val="32"/>
          <w:szCs w:val="32"/>
          <w:lang w:val="en-US" w:eastAsia="zh-CN"/>
        </w:rPr>
        <w:t>（合计）225.88万元。其中行政事业单位养老支出225.88万元，主要包括：事业单位离退休33.06万元、机关事业单位基本养老128.55万元、机关事业单位职业年金64.28万元；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卫生健康支出</w:t>
      </w:r>
      <w:r>
        <w:rPr>
          <w:rFonts w:hint="eastAsia" w:ascii="仿宋" w:hAnsi="仿宋" w:eastAsia="仿宋" w:cs="仿宋"/>
          <w:sz w:val="32"/>
          <w:szCs w:val="32"/>
          <w:lang w:val="en-US" w:eastAsia="zh-CN"/>
        </w:rPr>
        <w:t>（合计）7709.67万元。其中行政事业单位医疗56.62万元，主要包括行政单位医疗11.20万元、事业单位医疗33.84万元、公务员医疗补助11.58万元。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财政对基本医疗保险基金的补助</w:t>
      </w:r>
      <w:r>
        <w:rPr>
          <w:rFonts w:hint="eastAsia" w:ascii="仿宋" w:hAnsi="仿宋" w:eastAsia="仿宋" w:cs="仿宋"/>
          <w:sz w:val="32"/>
          <w:szCs w:val="32"/>
          <w:lang w:val="en-US" w:eastAsia="zh-CN"/>
        </w:rPr>
        <w:t>（合计）4456万元。其中财政对职工基本医疗保险基金的补助2028万元、财政对城乡居民基本医疗保险基金的补助2100万元、财政对其他基本医疗保险基金的补助328万元。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医疗救助</w:t>
      </w:r>
      <w:r>
        <w:rPr>
          <w:rFonts w:hint="eastAsia" w:ascii="仿宋" w:hAnsi="仿宋" w:eastAsia="仿宋" w:cs="仿宋"/>
          <w:sz w:val="32"/>
          <w:szCs w:val="32"/>
          <w:lang w:val="en-US" w:eastAsia="zh-CN"/>
        </w:rPr>
        <w:t>（合计）1810万元，其中城乡医疗救助1810万元。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医疗保障管理事务</w:t>
      </w:r>
      <w:r>
        <w:rPr>
          <w:rFonts w:hint="eastAsia" w:ascii="仿宋" w:hAnsi="仿宋" w:eastAsia="仿宋" w:cs="仿宋"/>
          <w:sz w:val="32"/>
          <w:szCs w:val="32"/>
          <w:lang w:val="en-US" w:eastAsia="zh-CN"/>
        </w:rPr>
        <w:t>（合计）1387.04万元，其中行政运行187.88万元、一般行政管理事务115.60万元、医疗保障经办事务177.00万元、事业运行886.17万元、其他医疗保障管理事务20.40万元。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住房保障支出</w:t>
      </w:r>
      <w:r>
        <w:rPr>
          <w:rFonts w:hint="eastAsia" w:ascii="仿宋" w:hAnsi="仿宋" w:eastAsia="仿宋" w:cs="仿宋"/>
          <w:sz w:val="32"/>
          <w:szCs w:val="32"/>
          <w:lang w:val="en-US" w:eastAsia="zh-CN"/>
        </w:rPr>
        <w:t>（合计）129.21万元，其中住房公积金105.49万元、提租补贴23.72万元。</w:t>
      </w:r>
    </w:p>
    <w:p>
      <w:pPr>
        <w:pStyle w:val="5"/>
        <w:keepNext w:val="0"/>
        <w:keepLines w:val="0"/>
        <w:widowControl/>
        <w:numPr>
          <w:ilvl w:val="0"/>
          <w:numId w:val="3"/>
        </w:numPr>
        <w:suppressLineNumbers w:val="0"/>
        <w:spacing w:before="150" w:beforeAutospacing="0" w:after="210" w:afterAutospacing="0" w:line="315" w:lineRule="atLeast"/>
        <w:ind w:left="0" w:right="0" w:firstLine="643" w:firstLineChars="200"/>
        <w:jc w:val="left"/>
        <w:rPr>
          <w:rFonts w:hint="eastAsia" w:ascii="仿宋" w:hAnsi="仿宋" w:eastAsia="仿宋" w:cs="仿宋"/>
          <w:b/>
          <w:bCs w:val="0"/>
          <w:kern w:val="44"/>
          <w:sz w:val="32"/>
          <w:szCs w:val="32"/>
          <w:lang w:val="en-US" w:eastAsia="zh-CN" w:bidi="ar-SA"/>
        </w:rPr>
      </w:pPr>
      <w:r>
        <w:rPr>
          <w:rFonts w:hint="eastAsia" w:ascii="仿宋" w:hAnsi="仿宋" w:eastAsia="仿宋" w:cs="仿宋"/>
          <w:b/>
          <w:bCs w:val="0"/>
          <w:kern w:val="44"/>
          <w:sz w:val="32"/>
          <w:szCs w:val="32"/>
          <w:lang w:val="en-US" w:eastAsia="zh-CN" w:bidi="ar-SA"/>
        </w:rPr>
        <w:t>财政拨款收支预算总体情况</w:t>
      </w:r>
    </w:p>
    <w:p>
      <w:pPr>
        <w:pStyle w:val="10"/>
        <w:spacing w:after="170" w:line="540" w:lineRule="exact"/>
        <w:ind w:firstLine="708"/>
        <w:rPr>
          <w:rFonts w:hint="eastAsia" w:ascii="仿宋" w:hAnsi="仿宋" w:eastAsia="仿宋" w:cs="仿宋"/>
          <w:color w:val="auto"/>
          <w:sz w:val="32"/>
          <w:szCs w:val="32"/>
          <w:lang w:eastAsia="zh-CN"/>
        </w:rPr>
      </w:pPr>
      <w:r>
        <w:rPr>
          <w:rFonts w:hint="eastAsia" w:ascii="仿宋" w:hAnsi="仿宋" w:eastAsia="仿宋" w:cs="仿宋"/>
          <w:b w:val="0"/>
          <w:bCs/>
          <w:kern w:val="44"/>
          <w:sz w:val="32"/>
          <w:szCs w:val="32"/>
          <w:lang w:val="en-US" w:eastAsia="zh-CN" w:bidi="ar-SA"/>
        </w:rPr>
        <w:t>2024年财政拨款（补助）预算数7999.76万元，比2023年减少8140.23万元，下降</w:t>
      </w:r>
      <w:r>
        <w:rPr>
          <w:rFonts w:hint="eastAsia" w:ascii="仿宋" w:hAnsi="仿宋" w:eastAsia="仿宋" w:cs="仿宋"/>
          <w:b w:val="0"/>
          <w:bCs/>
          <w:color w:val="auto"/>
          <w:kern w:val="44"/>
          <w:sz w:val="32"/>
          <w:szCs w:val="32"/>
          <w:highlight w:val="none"/>
          <w:lang w:val="en-US" w:eastAsia="zh-CN" w:bidi="ar-SA"/>
        </w:rPr>
        <w:t>50.43%,</w:t>
      </w:r>
      <w:r>
        <w:rPr>
          <w:rFonts w:hint="eastAsia" w:ascii="仿宋" w:hAnsi="仿宋" w:eastAsia="仿宋" w:cs="仿宋"/>
          <w:bCs/>
          <w:color w:val="auto"/>
          <w:kern w:val="44"/>
          <w:sz w:val="32"/>
          <w:szCs w:val="32"/>
        </w:rPr>
        <w:t>安排情况如下：</w:t>
      </w:r>
      <w:r>
        <w:rPr>
          <w:rFonts w:hint="eastAsia" w:ascii="仿宋" w:hAnsi="仿宋" w:eastAsia="仿宋" w:cs="仿宋"/>
          <w:color w:val="auto"/>
          <w:sz w:val="32"/>
          <w:szCs w:val="32"/>
        </w:rPr>
        <w:t xml:space="preserve">一般公共预算财政拨款 </w:t>
      </w:r>
      <w:r>
        <w:rPr>
          <w:rFonts w:hint="eastAsia" w:ascii="仿宋" w:hAnsi="仿宋" w:eastAsia="仿宋" w:cs="仿宋"/>
          <w:color w:val="auto"/>
          <w:sz w:val="32"/>
          <w:szCs w:val="32"/>
          <w:lang w:val="en-US" w:eastAsia="zh-CN"/>
        </w:rPr>
        <w:t>7999.76</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color w:val="auto"/>
          <w:sz w:val="32"/>
          <w:szCs w:val="32"/>
        </w:rPr>
        <w:t>202</w:t>
      </w:r>
      <w:r>
        <w:rPr>
          <w:rFonts w:hint="eastAsia" w:ascii="仿宋" w:hAnsi="仿宋" w:eastAsia="仿宋" w:cs="仿宋"/>
          <w:b w:val="0"/>
          <w:bCs w:val="0"/>
          <w:color w:val="auto"/>
          <w:sz w:val="32"/>
          <w:szCs w:val="32"/>
          <w:lang w:val="en-US" w:eastAsia="zh-CN"/>
        </w:rPr>
        <w:t>4</w:t>
      </w:r>
      <w:r>
        <w:rPr>
          <w:rFonts w:hint="eastAsia" w:ascii="仿宋" w:hAnsi="仿宋" w:eastAsia="仿宋" w:cs="仿宋"/>
          <w:b w:val="0"/>
          <w:bCs w:val="0"/>
          <w:color w:val="auto"/>
          <w:sz w:val="32"/>
          <w:szCs w:val="32"/>
        </w:rPr>
        <w:t>年预算支出</w:t>
      </w:r>
      <w:r>
        <w:rPr>
          <w:rFonts w:hint="eastAsia" w:ascii="仿宋" w:hAnsi="仿宋" w:eastAsia="仿宋" w:cs="仿宋"/>
          <w:b w:val="0"/>
          <w:bCs w:val="0"/>
          <w:color w:val="auto"/>
          <w:sz w:val="32"/>
          <w:szCs w:val="32"/>
          <w:lang w:val="en-US" w:eastAsia="zh-CN"/>
        </w:rPr>
        <w:t>7999.76</w:t>
      </w:r>
      <w:r>
        <w:rPr>
          <w:rFonts w:hint="eastAsia" w:ascii="仿宋" w:hAnsi="仿宋" w:eastAsia="仿宋" w:cs="仿宋"/>
          <w:color w:val="auto"/>
          <w:sz w:val="32"/>
          <w:szCs w:val="32"/>
        </w:rPr>
        <w:t>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主要包括：社会保障和就业支出225.88万元；</w:t>
      </w:r>
      <w:r>
        <w:rPr>
          <w:rFonts w:hint="eastAsia" w:ascii="仿宋" w:hAnsi="仿宋" w:eastAsia="仿宋" w:cs="仿宋"/>
          <w:sz w:val="32"/>
          <w:szCs w:val="32"/>
          <w:lang w:val="en-US" w:eastAsia="zh-CN"/>
        </w:rPr>
        <w:t>卫生健康支出7644.67万元，住房保障支出129.21万元。</w:t>
      </w:r>
    </w:p>
    <w:p>
      <w:pPr>
        <w:pStyle w:val="5"/>
        <w:keepNext w:val="0"/>
        <w:keepLines w:val="0"/>
        <w:widowControl/>
        <w:numPr>
          <w:ilvl w:val="0"/>
          <w:numId w:val="3"/>
        </w:numPr>
        <w:suppressLineNumbers w:val="0"/>
        <w:spacing w:before="150" w:beforeAutospacing="0" w:after="210" w:afterAutospacing="0" w:line="315" w:lineRule="atLeast"/>
        <w:ind w:left="0" w:leftChars="0" w:right="0" w:firstLine="643" w:firstLineChars="200"/>
        <w:jc w:val="left"/>
        <w:rPr>
          <w:rFonts w:hint="eastAsia" w:ascii="仿宋" w:hAnsi="仿宋" w:eastAsia="仿宋" w:cs="仿宋"/>
          <w:b/>
          <w:bCs w:val="0"/>
          <w:kern w:val="44"/>
          <w:sz w:val="32"/>
          <w:szCs w:val="32"/>
          <w:lang w:val="en-US" w:eastAsia="zh-CN" w:bidi="ar-SA"/>
        </w:rPr>
      </w:pPr>
      <w:r>
        <w:rPr>
          <w:rFonts w:hint="eastAsia" w:ascii="仿宋" w:hAnsi="仿宋" w:eastAsia="仿宋" w:cs="仿宋"/>
          <w:b/>
          <w:bCs w:val="0"/>
          <w:kern w:val="44"/>
          <w:sz w:val="32"/>
          <w:szCs w:val="32"/>
          <w:lang w:val="en-US" w:eastAsia="zh-CN" w:bidi="ar-SA"/>
        </w:rPr>
        <w:t>一般公共预算支出安排情况</w:t>
      </w:r>
    </w:p>
    <w:p>
      <w:pPr>
        <w:pStyle w:val="5"/>
        <w:keepNext w:val="0"/>
        <w:keepLines w:val="0"/>
        <w:widowControl/>
        <w:numPr>
          <w:ilvl w:val="0"/>
          <w:numId w:val="0"/>
        </w:numPr>
        <w:suppressLineNumbers w:val="0"/>
        <w:spacing w:before="150" w:beforeAutospacing="0" w:after="210" w:afterAutospacing="0" w:line="315" w:lineRule="atLeast"/>
        <w:ind w:right="0" w:rightChars="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2024年一般公共预算支出合计7999.76万元。基本支出-人员经费（合计）1394.76万元、基本支出-公用经费（合计）108.33万元。项目支出（合计）6605.00万元。  </w:t>
      </w:r>
    </w:p>
    <w:p>
      <w:pPr>
        <w:pStyle w:val="5"/>
        <w:keepNext w:val="0"/>
        <w:keepLines w:val="0"/>
        <w:widowControl/>
        <w:numPr>
          <w:ilvl w:val="0"/>
          <w:numId w:val="0"/>
        </w:numPr>
        <w:suppressLineNumbers w:val="0"/>
        <w:spacing w:before="150" w:beforeAutospacing="0" w:after="210" w:afterAutospacing="0" w:line="315" w:lineRule="atLeast"/>
        <w:ind w:right="0" w:rightChars="0" w:firstLine="640" w:firstLineChars="200"/>
        <w:jc w:val="both"/>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武汉市蔡甸区医疗保障局本级一般公共预算支出合计401.62万元。其中，人员经费241万元、公用经费21.62万元。项目支出139万元。</w:t>
      </w:r>
    </w:p>
    <w:p>
      <w:pPr>
        <w:pStyle w:val="5"/>
        <w:keepNext w:val="0"/>
        <w:keepLines w:val="0"/>
        <w:widowControl/>
        <w:numPr>
          <w:ilvl w:val="0"/>
          <w:numId w:val="0"/>
        </w:numPr>
        <w:suppressLineNumbers w:val="0"/>
        <w:spacing w:before="150" w:beforeAutospacing="0" w:after="210" w:afterAutospacing="0" w:line="315" w:lineRule="atLeast"/>
        <w:ind w:right="0" w:rightChars="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武汉市蔡甸区医疗保障服务中心一般公共预算支出合计7140.07万元。其中人员经费680.61万元、公用经费57.45万元、项目支出6402万元。</w:t>
      </w:r>
    </w:p>
    <w:p>
      <w:pPr>
        <w:pStyle w:val="5"/>
        <w:keepNext w:val="0"/>
        <w:keepLines w:val="0"/>
        <w:widowControl/>
        <w:numPr>
          <w:ilvl w:val="0"/>
          <w:numId w:val="0"/>
        </w:numPr>
        <w:suppressLineNumbers w:val="0"/>
        <w:spacing w:before="150" w:beforeAutospacing="0" w:after="210" w:afterAutospacing="0" w:line="315" w:lineRule="atLeast"/>
        <w:ind w:right="0" w:rightChars="0" w:firstLine="640" w:firstLineChars="200"/>
        <w:jc w:val="both"/>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武汉市蔡甸区医疗保障基金核查中心一般公共预算支出合计458.08万元。其中人员经费364.83万元、公用经费29.25万元、项目支出64万元。</w:t>
      </w:r>
    </w:p>
    <w:p>
      <w:pPr>
        <w:pStyle w:val="5"/>
        <w:keepNext w:val="0"/>
        <w:keepLines w:val="0"/>
        <w:widowControl/>
        <w:numPr>
          <w:ilvl w:val="0"/>
          <w:numId w:val="0"/>
        </w:numPr>
        <w:suppressLineNumbers w:val="0"/>
        <w:spacing w:before="150" w:beforeAutospacing="0" w:after="210" w:afterAutospacing="0" w:line="315" w:lineRule="atLeast"/>
        <w:ind w:right="0" w:righ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其中社会保障和就业支出（合计）225.88万元。人员经费（合计）1286.43万元、公用经费（合计）0.06万元。项目（合计）0万元。其中行政事业单位养老支出225.88万元。主要包括：事业单位离退休33.06万元、机关事业单位基本养老</w:t>
      </w:r>
      <w:bookmarkStart w:id="0" w:name="_GoBack"/>
      <w:bookmarkEnd w:id="0"/>
      <w:r>
        <w:rPr>
          <w:rFonts w:hint="eastAsia" w:ascii="仿宋" w:hAnsi="仿宋" w:eastAsia="仿宋" w:cs="仿宋"/>
          <w:sz w:val="32"/>
          <w:szCs w:val="32"/>
          <w:lang w:val="en-US" w:eastAsia="zh-CN"/>
        </w:rPr>
        <w:t>保险缴费支出128.55万元、机关事业单位职业年金缴费支出64.28万元。</w:t>
      </w:r>
    </w:p>
    <w:p>
      <w:pPr>
        <w:pStyle w:val="5"/>
        <w:keepNext w:val="0"/>
        <w:keepLines w:val="0"/>
        <w:widowControl/>
        <w:numPr>
          <w:ilvl w:val="0"/>
          <w:numId w:val="0"/>
        </w:numPr>
        <w:suppressLineNumbers w:val="0"/>
        <w:spacing w:before="150" w:beforeAutospacing="0" w:after="210" w:afterAutospacing="0" w:line="315" w:lineRule="atLeast"/>
        <w:ind w:right="0" w:rightChars="0"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卫生健康支出（合计）7644.67万元。人员经费（合计）931.39万元、公用经费（合计）108.27万元。项目（合计）6605.00万元。其中行政事业单位医疗56.62万元，主要包括行政单位医疗11.20万元、事业单位医疗33.84万元、公务员医疗补助11.58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财政对基本医疗保险基金的补助（合计）4456万元。其中财政对职工基本医疗保险基金的补助2028万元、财政对城乡居民基本医疗保险基金的补助2100万元、财政对其他基本医疗保险基金的补助328万元。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医疗救助（合计）1810万元，其中城乡医疗救助1810万元。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医疗保障管理事务（合计）1387.04万元，其中行政运行187.88万元、一般行政管理事务115.60万元、医疗保障经办事务177.00万元、事业运行886.17万元、其他医疗保障管理事务20.40万元。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住房保障支出（合计）129.21万元，其中住房公积金105.49万元、提租补贴23.72万元。</w:t>
      </w:r>
    </w:p>
    <w:p>
      <w:pPr>
        <w:pStyle w:val="5"/>
        <w:keepNext w:val="0"/>
        <w:keepLines w:val="0"/>
        <w:widowControl/>
        <w:numPr>
          <w:ilvl w:val="0"/>
          <w:numId w:val="0"/>
        </w:numPr>
        <w:suppressLineNumbers w:val="0"/>
        <w:spacing w:before="150" w:beforeAutospacing="0" w:after="210" w:afterAutospacing="0" w:line="315" w:lineRule="atLeast"/>
        <w:ind w:right="0" w:rightChars="0" w:firstLine="643" w:firstLineChars="200"/>
        <w:jc w:val="left"/>
        <w:rPr>
          <w:rFonts w:hint="eastAsia" w:ascii="仿宋" w:hAnsi="仿宋" w:eastAsia="仿宋" w:cs="仿宋"/>
          <w:b/>
          <w:bCs/>
          <w:kern w:val="44"/>
          <w:sz w:val="32"/>
          <w:szCs w:val="32"/>
          <w:lang w:val="en-US" w:eastAsia="zh-CN" w:bidi="ar-SA"/>
        </w:rPr>
      </w:pPr>
      <w:r>
        <w:rPr>
          <w:rFonts w:hint="eastAsia" w:ascii="仿宋" w:hAnsi="仿宋" w:eastAsia="仿宋" w:cs="仿宋"/>
          <w:b/>
          <w:bCs/>
          <w:kern w:val="44"/>
          <w:sz w:val="32"/>
          <w:szCs w:val="32"/>
          <w:lang w:val="en-US" w:eastAsia="zh-CN" w:bidi="ar-SA"/>
        </w:rPr>
        <w:t>六、一般公共预算基本支出安排情况</w:t>
      </w:r>
    </w:p>
    <w:p>
      <w:pPr>
        <w:snapToGrid w:val="0"/>
        <w:spacing w:line="620" w:lineRule="exact"/>
        <w:ind w:firstLine="640" w:firstLineChars="200"/>
        <w:rPr>
          <w:rFonts w:hint="eastAsia" w:ascii="仿宋" w:hAnsi="仿宋" w:eastAsia="仿宋" w:cs="仿宋"/>
          <w:b/>
          <w:color w:val="auto"/>
          <w:sz w:val="32"/>
          <w:szCs w:val="32"/>
        </w:rPr>
      </w:pPr>
      <w:r>
        <w:rPr>
          <w:rFonts w:hint="eastAsia" w:ascii="仿宋" w:hAnsi="仿宋" w:eastAsia="仿宋" w:cs="仿宋"/>
          <w:bCs/>
          <w:color w:val="auto"/>
          <w:kern w:val="44"/>
          <w:sz w:val="32"/>
          <w:szCs w:val="32"/>
        </w:rPr>
        <w:t>202</w:t>
      </w:r>
      <w:r>
        <w:rPr>
          <w:rFonts w:hint="eastAsia" w:ascii="仿宋" w:hAnsi="仿宋" w:eastAsia="仿宋" w:cs="仿宋"/>
          <w:bCs/>
          <w:color w:val="auto"/>
          <w:kern w:val="44"/>
          <w:sz w:val="32"/>
          <w:szCs w:val="32"/>
          <w:lang w:val="en-US" w:eastAsia="zh-CN"/>
        </w:rPr>
        <w:t>4</w:t>
      </w:r>
      <w:r>
        <w:rPr>
          <w:rFonts w:hint="eastAsia" w:ascii="仿宋" w:hAnsi="仿宋" w:eastAsia="仿宋" w:cs="仿宋"/>
          <w:bCs/>
          <w:color w:val="auto"/>
          <w:kern w:val="44"/>
          <w:sz w:val="32"/>
          <w:szCs w:val="32"/>
        </w:rPr>
        <w:t>年</w:t>
      </w:r>
      <w:r>
        <w:rPr>
          <w:rFonts w:hint="eastAsia" w:ascii="仿宋" w:hAnsi="仿宋" w:eastAsia="仿宋" w:cs="仿宋"/>
          <w:bCs/>
          <w:color w:val="auto"/>
          <w:kern w:val="44"/>
          <w:sz w:val="32"/>
          <w:szCs w:val="32"/>
          <w:lang w:val="en-US" w:eastAsia="zh-CN"/>
        </w:rPr>
        <w:t>一般公共预基本支出合计</w:t>
      </w:r>
      <w:r>
        <w:rPr>
          <w:rFonts w:hint="eastAsia" w:ascii="仿宋" w:hAnsi="仿宋" w:eastAsia="仿宋" w:cs="仿宋"/>
          <w:color w:val="auto"/>
          <w:sz w:val="32"/>
          <w:szCs w:val="32"/>
          <w:lang w:val="en-US" w:eastAsia="zh-CN"/>
        </w:rPr>
        <w:t>1394.76</w:t>
      </w:r>
      <w:r>
        <w:rPr>
          <w:rFonts w:hint="eastAsia" w:ascii="仿宋" w:hAnsi="仿宋" w:eastAsia="仿宋" w:cs="仿宋"/>
          <w:bCs/>
          <w:color w:val="auto"/>
          <w:kern w:val="44"/>
          <w:sz w:val="32"/>
          <w:szCs w:val="32"/>
        </w:rPr>
        <w:t>万元，比202</w:t>
      </w:r>
      <w:r>
        <w:rPr>
          <w:rFonts w:hint="eastAsia" w:ascii="仿宋" w:hAnsi="仿宋" w:eastAsia="仿宋" w:cs="仿宋"/>
          <w:bCs/>
          <w:color w:val="auto"/>
          <w:kern w:val="44"/>
          <w:sz w:val="32"/>
          <w:szCs w:val="32"/>
          <w:lang w:val="en-US" w:eastAsia="zh-CN"/>
        </w:rPr>
        <w:t>3</w:t>
      </w:r>
      <w:r>
        <w:rPr>
          <w:rFonts w:hint="eastAsia" w:ascii="仿宋" w:hAnsi="仿宋" w:eastAsia="仿宋" w:cs="仿宋"/>
          <w:bCs/>
          <w:color w:val="auto"/>
          <w:kern w:val="44"/>
          <w:sz w:val="32"/>
          <w:szCs w:val="32"/>
        </w:rPr>
        <w:t>年</w:t>
      </w:r>
      <w:r>
        <w:rPr>
          <w:rFonts w:hint="eastAsia" w:ascii="仿宋" w:hAnsi="仿宋" w:eastAsia="仿宋" w:cs="仿宋"/>
          <w:bCs/>
          <w:color w:val="auto"/>
          <w:kern w:val="44"/>
          <w:sz w:val="32"/>
          <w:szCs w:val="32"/>
          <w:highlight w:val="none"/>
          <w:lang w:val="en-US" w:eastAsia="zh-CN"/>
        </w:rPr>
        <w:t>增加67.84</w:t>
      </w:r>
      <w:r>
        <w:rPr>
          <w:rFonts w:hint="eastAsia" w:ascii="仿宋" w:hAnsi="仿宋" w:eastAsia="仿宋" w:cs="仿宋"/>
          <w:bCs/>
          <w:color w:val="auto"/>
          <w:kern w:val="44"/>
          <w:sz w:val="32"/>
          <w:szCs w:val="32"/>
          <w:highlight w:val="none"/>
        </w:rPr>
        <w:t>万元，</w:t>
      </w:r>
      <w:r>
        <w:rPr>
          <w:rFonts w:hint="eastAsia" w:ascii="仿宋" w:hAnsi="仿宋" w:eastAsia="仿宋" w:cs="仿宋"/>
          <w:color w:val="auto"/>
          <w:sz w:val="32"/>
          <w:szCs w:val="32"/>
          <w:highlight w:val="none"/>
          <w:lang w:val="en-US" w:eastAsia="zh-CN"/>
        </w:rPr>
        <w:t>增加5.11%</w:t>
      </w:r>
      <w:r>
        <w:rPr>
          <w:rFonts w:hint="eastAsia" w:ascii="仿宋" w:hAnsi="仿宋" w:eastAsia="仿宋" w:cs="仿宋"/>
          <w:color w:val="auto"/>
          <w:sz w:val="32"/>
          <w:szCs w:val="32"/>
        </w:rPr>
        <w:t>，</w:t>
      </w:r>
      <w:r>
        <w:rPr>
          <w:rFonts w:hint="eastAsia" w:ascii="仿宋" w:hAnsi="仿宋" w:eastAsia="仿宋" w:cs="仿宋"/>
          <w:bCs/>
          <w:color w:val="auto"/>
          <w:kern w:val="44"/>
          <w:sz w:val="32"/>
          <w:szCs w:val="32"/>
        </w:rPr>
        <w:t>安排情况如下：</w:t>
      </w:r>
    </w:p>
    <w:p>
      <w:pPr>
        <w:snapToGrid w:val="0"/>
        <w:spacing w:line="62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b w:val="0"/>
          <w:bCs w:val="0"/>
          <w:color w:val="auto"/>
          <w:sz w:val="32"/>
          <w:szCs w:val="32"/>
          <w:highlight w:val="none"/>
          <w:lang w:val="en-US" w:eastAsia="zh-CN"/>
        </w:rPr>
        <w:t>⑴</w:t>
      </w:r>
      <w:r>
        <w:rPr>
          <w:rFonts w:hint="eastAsia" w:ascii="仿宋" w:hAnsi="仿宋" w:eastAsia="仿宋" w:cs="仿宋"/>
          <w:b w:val="0"/>
          <w:bCs w:val="0"/>
          <w:color w:val="auto"/>
          <w:sz w:val="32"/>
          <w:szCs w:val="32"/>
          <w:highlight w:val="none"/>
        </w:rPr>
        <w:t>基本支出</w:t>
      </w:r>
      <w:r>
        <w:rPr>
          <w:rFonts w:hint="eastAsia" w:ascii="仿宋" w:hAnsi="仿宋" w:eastAsia="仿宋" w:cs="仿宋"/>
          <w:b w:val="0"/>
          <w:bCs w:val="0"/>
          <w:color w:val="auto"/>
          <w:sz w:val="32"/>
          <w:szCs w:val="32"/>
          <w:highlight w:val="none"/>
          <w:lang w:val="en-US" w:eastAsia="zh-CN"/>
        </w:rPr>
        <w:t xml:space="preserve"> （合计）：1394.76</w:t>
      </w:r>
      <w:r>
        <w:rPr>
          <w:rFonts w:hint="eastAsia" w:ascii="仿宋" w:hAnsi="仿宋" w:eastAsia="仿宋" w:cs="仿宋"/>
          <w:bCs/>
          <w:color w:val="auto"/>
          <w:kern w:val="44"/>
          <w:sz w:val="32"/>
          <w:szCs w:val="32"/>
          <w:highlight w:val="none"/>
        </w:rPr>
        <w:t>万元，</w:t>
      </w:r>
      <w:r>
        <w:rPr>
          <w:rFonts w:hint="eastAsia" w:ascii="仿宋" w:hAnsi="仿宋" w:eastAsia="仿宋" w:cs="仿宋"/>
          <w:bCs/>
          <w:color w:val="auto"/>
          <w:kern w:val="44"/>
          <w:sz w:val="32"/>
          <w:szCs w:val="32"/>
          <w:highlight w:val="none"/>
          <w:lang w:val="en-US" w:eastAsia="zh-CN"/>
        </w:rPr>
        <w:t>主要包括人员经费1286.43万元和公用经费108.33万元。</w:t>
      </w:r>
      <w:r>
        <w:rPr>
          <w:rFonts w:hint="eastAsia" w:ascii="仿宋" w:hAnsi="仿宋" w:eastAsia="仿宋" w:cs="仿宋"/>
          <w:color w:val="auto"/>
          <w:sz w:val="32"/>
          <w:szCs w:val="32"/>
          <w:highlight w:val="none"/>
        </w:rPr>
        <w:t>比202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人员经费</w:t>
      </w:r>
      <w:r>
        <w:rPr>
          <w:rFonts w:hint="eastAsia" w:ascii="仿宋" w:hAnsi="仿宋" w:eastAsia="仿宋" w:cs="仿宋"/>
          <w:bCs/>
          <w:color w:val="auto"/>
          <w:kern w:val="44"/>
          <w:sz w:val="32"/>
          <w:szCs w:val="32"/>
          <w:highlight w:val="none"/>
        </w:rPr>
        <w:t>增加</w:t>
      </w:r>
      <w:r>
        <w:rPr>
          <w:rFonts w:hint="eastAsia" w:ascii="仿宋" w:hAnsi="仿宋" w:eastAsia="仿宋" w:cs="仿宋"/>
          <w:bCs/>
          <w:color w:val="auto"/>
          <w:kern w:val="44"/>
          <w:sz w:val="32"/>
          <w:szCs w:val="32"/>
          <w:highlight w:val="none"/>
          <w:lang w:val="en-US" w:eastAsia="zh-CN"/>
        </w:rPr>
        <w:t>69.94</w:t>
      </w:r>
      <w:r>
        <w:rPr>
          <w:rFonts w:hint="eastAsia" w:ascii="仿宋" w:hAnsi="仿宋" w:eastAsia="仿宋" w:cs="仿宋"/>
          <w:bCs/>
          <w:color w:val="auto"/>
          <w:kern w:val="44"/>
          <w:sz w:val="32"/>
          <w:szCs w:val="32"/>
          <w:highlight w:val="none"/>
        </w:rPr>
        <w:t>万元</w:t>
      </w:r>
      <w:r>
        <w:rPr>
          <w:rFonts w:hint="eastAsia" w:ascii="仿宋" w:hAnsi="仿宋" w:eastAsia="仿宋" w:cs="仿宋"/>
          <w:color w:val="auto"/>
          <w:sz w:val="32"/>
          <w:szCs w:val="32"/>
          <w:highlight w:val="none"/>
        </w:rPr>
        <w:t>，增长</w:t>
      </w:r>
      <w:r>
        <w:rPr>
          <w:rFonts w:hint="eastAsia" w:ascii="仿宋" w:hAnsi="仿宋" w:eastAsia="仿宋" w:cs="仿宋"/>
          <w:color w:val="auto"/>
          <w:sz w:val="32"/>
          <w:szCs w:val="32"/>
          <w:highlight w:val="none"/>
          <w:lang w:val="en-US" w:eastAsia="zh-CN"/>
        </w:rPr>
        <w:t>5.75%。公用经费比去年减少2.10万元，减少1.90%。</w:t>
      </w:r>
      <w:r>
        <w:rPr>
          <w:rFonts w:hint="eastAsia" w:ascii="仿宋" w:hAnsi="仿宋" w:eastAsia="仿宋" w:cs="仿宋"/>
          <w:color w:val="auto"/>
          <w:sz w:val="32"/>
          <w:szCs w:val="32"/>
          <w:highlight w:val="none"/>
        </w:rPr>
        <w:t>主要原因是：202</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年职工正常调级、调入人员工资级别高等原因。其中：</w:t>
      </w:r>
    </w:p>
    <w:p>
      <w:pPr>
        <w:snapToGrid w:val="0"/>
        <w:spacing w:line="620" w:lineRule="exact"/>
        <w:ind w:firstLine="640" w:firstLineChars="200"/>
        <w:rPr>
          <w:rFonts w:hint="default" w:ascii="仿宋" w:hAnsi="仿宋" w:eastAsia="仿宋" w:cs="仿宋"/>
          <w:b/>
          <w:color w:val="auto"/>
          <w:sz w:val="32"/>
          <w:szCs w:val="32"/>
          <w:lang w:val="en-US" w:eastAsia="zh-CN"/>
        </w:rPr>
      </w:pPr>
      <w:r>
        <w:rPr>
          <w:rFonts w:hint="eastAsia" w:ascii="仿宋" w:hAnsi="仿宋" w:eastAsia="仿宋" w:cs="仿宋"/>
          <w:color w:val="auto"/>
          <w:sz w:val="32"/>
          <w:szCs w:val="32"/>
        </w:rPr>
        <w:t>1、工资福利支出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合计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1253.43</w:t>
      </w:r>
      <w:r>
        <w:rPr>
          <w:rFonts w:hint="eastAsia" w:ascii="仿宋" w:hAnsi="仿宋" w:eastAsia="仿宋" w:cs="仿宋"/>
          <w:bCs/>
          <w:color w:val="auto"/>
          <w:kern w:val="44"/>
          <w:sz w:val="32"/>
          <w:szCs w:val="32"/>
        </w:rPr>
        <w:t>万元，其中：基本工资</w:t>
      </w:r>
      <w:r>
        <w:rPr>
          <w:rFonts w:hint="eastAsia" w:ascii="仿宋" w:hAnsi="仿宋" w:eastAsia="仿宋" w:cs="仿宋"/>
          <w:bCs/>
          <w:color w:val="auto"/>
          <w:kern w:val="44"/>
          <w:sz w:val="32"/>
          <w:szCs w:val="32"/>
          <w:lang w:val="en-US" w:eastAsia="zh-CN"/>
        </w:rPr>
        <w:t>245.30</w:t>
      </w:r>
      <w:r>
        <w:rPr>
          <w:rFonts w:hint="eastAsia" w:ascii="仿宋" w:hAnsi="仿宋" w:eastAsia="仿宋" w:cs="仿宋"/>
          <w:bCs/>
          <w:color w:val="auto"/>
          <w:kern w:val="44"/>
          <w:sz w:val="32"/>
          <w:szCs w:val="32"/>
        </w:rPr>
        <w:t>万元、津贴补贴</w:t>
      </w:r>
      <w:r>
        <w:rPr>
          <w:rFonts w:hint="eastAsia" w:ascii="仿宋" w:hAnsi="仿宋" w:eastAsia="仿宋" w:cs="仿宋"/>
          <w:bCs/>
          <w:color w:val="auto"/>
          <w:kern w:val="44"/>
          <w:sz w:val="32"/>
          <w:szCs w:val="32"/>
          <w:lang w:val="en-US" w:eastAsia="zh-CN"/>
        </w:rPr>
        <w:t>81.20</w:t>
      </w:r>
      <w:r>
        <w:rPr>
          <w:rFonts w:hint="eastAsia" w:ascii="仿宋" w:hAnsi="仿宋" w:eastAsia="仿宋" w:cs="仿宋"/>
          <w:bCs/>
          <w:color w:val="auto"/>
          <w:kern w:val="44"/>
          <w:sz w:val="32"/>
          <w:szCs w:val="32"/>
        </w:rPr>
        <w:t>万元、奖金</w:t>
      </w:r>
      <w:r>
        <w:rPr>
          <w:rFonts w:hint="eastAsia" w:ascii="仿宋" w:hAnsi="仿宋" w:eastAsia="仿宋" w:cs="仿宋"/>
          <w:bCs/>
          <w:color w:val="auto"/>
          <w:kern w:val="44"/>
          <w:sz w:val="32"/>
          <w:szCs w:val="32"/>
          <w:lang w:val="en-US" w:eastAsia="zh-CN"/>
        </w:rPr>
        <w:t>417.09</w:t>
      </w:r>
      <w:r>
        <w:rPr>
          <w:rFonts w:hint="eastAsia" w:ascii="仿宋" w:hAnsi="仿宋" w:eastAsia="仿宋" w:cs="仿宋"/>
          <w:bCs/>
          <w:color w:val="auto"/>
          <w:kern w:val="44"/>
          <w:sz w:val="32"/>
          <w:szCs w:val="32"/>
        </w:rPr>
        <w:t>万元、</w:t>
      </w:r>
      <w:r>
        <w:rPr>
          <w:rFonts w:hint="eastAsia" w:ascii="仿宋" w:hAnsi="仿宋" w:eastAsia="仿宋" w:cs="仿宋"/>
          <w:bCs/>
          <w:color w:val="auto"/>
          <w:kern w:val="44"/>
          <w:sz w:val="32"/>
          <w:szCs w:val="32"/>
          <w:lang w:val="en-US" w:eastAsia="zh-CN"/>
        </w:rPr>
        <w:t>绩效工资136.15万元、</w:t>
      </w:r>
      <w:r>
        <w:rPr>
          <w:rFonts w:hint="eastAsia" w:ascii="仿宋" w:hAnsi="仿宋" w:eastAsia="仿宋" w:cs="仿宋"/>
          <w:bCs/>
          <w:color w:val="auto"/>
          <w:kern w:val="44"/>
          <w:sz w:val="32"/>
          <w:szCs w:val="32"/>
        </w:rPr>
        <w:t>机关事业单位基本养老保险缴费</w:t>
      </w:r>
      <w:r>
        <w:rPr>
          <w:rFonts w:hint="eastAsia" w:ascii="仿宋" w:hAnsi="仿宋" w:eastAsia="仿宋" w:cs="仿宋"/>
          <w:bCs/>
          <w:color w:val="auto"/>
          <w:kern w:val="44"/>
          <w:sz w:val="32"/>
          <w:szCs w:val="32"/>
          <w:lang w:val="en-US" w:eastAsia="zh-CN"/>
        </w:rPr>
        <w:t>128.55</w:t>
      </w:r>
      <w:r>
        <w:rPr>
          <w:rFonts w:hint="eastAsia" w:ascii="仿宋" w:hAnsi="仿宋" w:eastAsia="仿宋" w:cs="仿宋"/>
          <w:bCs/>
          <w:color w:val="auto"/>
          <w:kern w:val="44"/>
          <w:sz w:val="32"/>
          <w:szCs w:val="32"/>
        </w:rPr>
        <w:t>万元、职工基本医疗保险缴费</w:t>
      </w:r>
      <w:r>
        <w:rPr>
          <w:rFonts w:hint="eastAsia" w:ascii="仿宋" w:hAnsi="仿宋" w:eastAsia="仿宋" w:cs="仿宋"/>
          <w:bCs/>
          <w:color w:val="auto"/>
          <w:kern w:val="44"/>
          <w:sz w:val="32"/>
          <w:szCs w:val="32"/>
          <w:lang w:val="en-US" w:eastAsia="zh-CN"/>
        </w:rPr>
        <w:t>45.04</w:t>
      </w:r>
      <w:r>
        <w:rPr>
          <w:rFonts w:hint="eastAsia" w:ascii="仿宋" w:hAnsi="仿宋" w:eastAsia="仿宋" w:cs="仿宋"/>
          <w:bCs/>
          <w:color w:val="auto"/>
          <w:kern w:val="44"/>
          <w:sz w:val="32"/>
          <w:szCs w:val="32"/>
        </w:rPr>
        <w:t>万元、公务员医疗补助缴费</w:t>
      </w:r>
      <w:r>
        <w:rPr>
          <w:rFonts w:hint="eastAsia" w:ascii="仿宋" w:hAnsi="仿宋" w:eastAsia="仿宋" w:cs="仿宋"/>
          <w:bCs/>
          <w:color w:val="auto"/>
          <w:kern w:val="44"/>
          <w:sz w:val="32"/>
          <w:szCs w:val="32"/>
          <w:lang w:val="en-US" w:eastAsia="zh-CN"/>
        </w:rPr>
        <w:t>11.58</w:t>
      </w:r>
      <w:r>
        <w:rPr>
          <w:rFonts w:hint="eastAsia" w:ascii="仿宋" w:hAnsi="仿宋" w:eastAsia="仿宋" w:cs="仿宋"/>
          <w:bCs/>
          <w:color w:val="auto"/>
          <w:kern w:val="44"/>
          <w:sz w:val="32"/>
          <w:szCs w:val="32"/>
        </w:rPr>
        <w:t>万元、</w:t>
      </w:r>
      <w:r>
        <w:rPr>
          <w:rFonts w:hint="eastAsia" w:ascii="仿宋" w:hAnsi="仿宋" w:eastAsia="仿宋" w:cs="仿宋"/>
          <w:bCs/>
          <w:color w:val="auto"/>
          <w:kern w:val="44"/>
          <w:sz w:val="32"/>
          <w:szCs w:val="32"/>
          <w:lang w:val="en-US" w:eastAsia="zh-CN"/>
        </w:rPr>
        <w:t>其它社会保障缴费3.76万元、</w:t>
      </w:r>
      <w:r>
        <w:rPr>
          <w:rFonts w:hint="eastAsia" w:ascii="仿宋" w:hAnsi="仿宋" w:eastAsia="仿宋" w:cs="仿宋"/>
          <w:bCs/>
          <w:color w:val="auto"/>
          <w:kern w:val="44"/>
          <w:sz w:val="32"/>
          <w:szCs w:val="32"/>
        </w:rPr>
        <w:t>住房公积金</w:t>
      </w:r>
      <w:r>
        <w:rPr>
          <w:rFonts w:hint="eastAsia" w:ascii="仿宋" w:hAnsi="仿宋" w:eastAsia="仿宋" w:cs="仿宋"/>
          <w:bCs/>
          <w:color w:val="auto"/>
          <w:kern w:val="44"/>
          <w:sz w:val="32"/>
          <w:szCs w:val="32"/>
          <w:lang w:val="en-US" w:eastAsia="zh-CN"/>
        </w:rPr>
        <w:t>105.49</w:t>
      </w:r>
      <w:r>
        <w:rPr>
          <w:rFonts w:hint="eastAsia" w:ascii="仿宋" w:hAnsi="仿宋" w:eastAsia="仿宋" w:cs="仿宋"/>
          <w:bCs/>
          <w:color w:val="auto"/>
          <w:kern w:val="44"/>
          <w:sz w:val="32"/>
          <w:szCs w:val="32"/>
        </w:rPr>
        <w:t>万元</w:t>
      </w:r>
      <w:r>
        <w:rPr>
          <w:rFonts w:hint="eastAsia" w:ascii="仿宋" w:hAnsi="仿宋" w:eastAsia="仿宋" w:cs="仿宋"/>
          <w:bCs/>
          <w:color w:val="auto"/>
          <w:kern w:val="44"/>
          <w:sz w:val="32"/>
          <w:szCs w:val="32"/>
          <w:lang w:eastAsia="zh-CN"/>
        </w:rPr>
        <w:t>、</w:t>
      </w:r>
      <w:r>
        <w:rPr>
          <w:rFonts w:hint="eastAsia" w:ascii="仿宋" w:hAnsi="仿宋" w:eastAsia="仿宋" w:cs="仿宋"/>
          <w:bCs/>
          <w:color w:val="auto"/>
          <w:kern w:val="44"/>
          <w:sz w:val="32"/>
          <w:szCs w:val="32"/>
          <w:lang w:val="en-US" w:eastAsia="zh-CN"/>
        </w:rPr>
        <w:t>其他工资福利支出15万元。</w:t>
      </w:r>
    </w:p>
    <w:p>
      <w:pPr>
        <w:snapToGrid w:val="0"/>
        <w:spacing w:line="620" w:lineRule="exact"/>
        <w:ind w:firstLine="640" w:firstLineChars="200"/>
        <w:rPr>
          <w:rFonts w:hint="eastAsia" w:ascii="仿宋" w:hAnsi="仿宋" w:eastAsia="仿宋" w:cs="仿宋"/>
          <w:bCs/>
          <w:color w:val="auto"/>
          <w:kern w:val="44"/>
          <w:sz w:val="32"/>
          <w:szCs w:val="32"/>
          <w:lang w:val="en-US" w:eastAsia="zh-CN"/>
        </w:rPr>
      </w:pPr>
      <w:r>
        <w:rPr>
          <w:rFonts w:hint="eastAsia" w:ascii="仿宋" w:hAnsi="仿宋" w:eastAsia="仿宋" w:cs="仿宋"/>
          <w:color w:val="auto"/>
          <w:sz w:val="32"/>
          <w:szCs w:val="32"/>
        </w:rPr>
        <w:t>2、商品服务支出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合计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108.33</w:t>
      </w:r>
      <w:r>
        <w:rPr>
          <w:rFonts w:hint="eastAsia" w:ascii="仿宋" w:hAnsi="仿宋" w:eastAsia="仿宋" w:cs="仿宋"/>
          <w:bCs/>
          <w:color w:val="auto"/>
          <w:kern w:val="44"/>
          <w:sz w:val="32"/>
          <w:szCs w:val="32"/>
        </w:rPr>
        <w:t>万元，其中：办公费</w:t>
      </w:r>
      <w:r>
        <w:rPr>
          <w:rFonts w:hint="eastAsia" w:ascii="仿宋" w:hAnsi="仿宋" w:eastAsia="仿宋" w:cs="仿宋"/>
          <w:bCs/>
          <w:color w:val="auto"/>
          <w:kern w:val="44"/>
          <w:sz w:val="32"/>
          <w:szCs w:val="32"/>
          <w:lang w:val="en-US" w:eastAsia="zh-CN"/>
        </w:rPr>
        <w:t>11.89</w:t>
      </w:r>
      <w:r>
        <w:rPr>
          <w:rFonts w:hint="eastAsia" w:ascii="仿宋" w:hAnsi="仿宋" w:eastAsia="仿宋" w:cs="仿宋"/>
          <w:bCs/>
          <w:color w:val="auto"/>
          <w:kern w:val="44"/>
          <w:sz w:val="32"/>
          <w:szCs w:val="32"/>
        </w:rPr>
        <w:t>万元、印刷费</w:t>
      </w:r>
      <w:r>
        <w:rPr>
          <w:rFonts w:hint="eastAsia" w:ascii="仿宋" w:hAnsi="仿宋" w:eastAsia="仿宋" w:cs="仿宋"/>
          <w:bCs/>
          <w:color w:val="auto"/>
          <w:kern w:val="44"/>
          <w:sz w:val="32"/>
          <w:szCs w:val="32"/>
          <w:lang w:val="en-US" w:eastAsia="zh-CN"/>
        </w:rPr>
        <w:t>0.56</w:t>
      </w:r>
      <w:r>
        <w:rPr>
          <w:rFonts w:hint="eastAsia" w:ascii="仿宋" w:hAnsi="仿宋" w:eastAsia="仿宋" w:cs="仿宋"/>
          <w:bCs/>
          <w:color w:val="auto"/>
          <w:kern w:val="44"/>
          <w:sz w:val="32"/>
          <w:szCs w:val="32"/>
        </w:rPr>
        <w:t>万元、水费</w:t>
      </w:r>
      <w:r>
        <w:rPr>
          <w:rFonts w:hint="eastAsia" w:ascii="仿宋" w:hAnsi="仿宋" w:eastAsia="仿宋" w:cs="仿宋"/>
          <w:bCs/>
          <w:color w:val="auto"/>
          <w:kern w:val="44"/>
          <w:sz w:val="32"/>
          <w:szCs w:val="32"/>
          <w:lang w:val="en-US" w:eastAsia="zh-CN"/>
        </w:rPr>
        <w:t>0.99</w:t>
      </w:r>
      <w:r>
        <w:rPr>
          <w:rFonts w:hint="eastAsia" w:ascii="仿宋" w:hAnsi="仿宋" w:eastAsia="仿宋" w:cs="仿宋"/>
          <w:bCs/>
          <w:color w:val="auto"/>
          <w:kern w:val="44"/>
          <w:sz w:val="32"/>
          <w:szCs w:val="32"/>
        </w:rPr>
        <w:t>万元、电费</w:t>
      </w:r>
      <w:r>
        <w:rPr>
          <w:rFonts w:hint="eastAsia" w:ascii="仿宋" w:hAnsi="仿宋" w:eastAsia="仿宋" w:cs="仿宋"/>
          <w:bCs/>
          <w:color w:val="auto"/>
          <w:kern w:val="44"/>
          <w:sz w:val="32"/>
          <w:szCs w:val="32"/>
          <w:lang w:val="en-US" w:eastAsia="zh-CN"/>
        </w:rPr>
        <w:t>8.94</w:t>
      </w:r>
      <w:r>
        <w:rPr>
          <w:rFonts w:hint="eastAsia" w:ascii="仿宋" w:hAnsi="仿宋" w:eastAsia="仿宋" w:cs="仿宋"/>
          <w:bCs/>
          <w:color w:val="auto"/>
          <w:kern w:val="44"/>
          <w:sz w:val="32"/>
          <w:szCs w:val="32"/>
        </w:rPr>
        <w:t>万元、邮电费</w:t>
      </w:r>
      <w:r>
        <w:rPr>
          <w:rFonts w:hint="eastAsia" w:ascii="仿宋" w:hAnsi="仿宋" w:eastAsia="仿宋" w:cs="仿宋"/>
          <w:bCs/>
          <w:color w:val="auto"/>
          <w:kern w:val="44"/>
          <w:sz w:val="32"/>
          <w:szCs w:val="32"/>
          <w:lang w:val="en-US" w:eastAsia="zh-CN"/>
        </w:rPr>
        <w:t>3.72</w:t>
      </w:r>
      <w:r>
        <w:rPr>
          <w:rFonts w:hint="eastAsia" w:ascii="仿宋" w:hAnsi="仿宋" w:eastAsia="仿宋" w:cs="仿宋"/>
          <w:bCs/>
          <w:color w:val="auto"/>
          <w:kern w:val="44"/>
          <w:sz w:val="32"/>
          <w:szCs w:val="32"/>
        </w:rPr>
        <w:t>万元、物业管理费</w:t>
      </w:r>
      <w:r>
        <w:rPr>
          <w:rFonts w:hint="eastAsia" w:ascii="仿宋" w:hAnsi="仿宋" w:eastAsia="仿宋" w:cs="仿宋"/>
          <w:bCs/>
          <w:color w:val="auto"/>
          <w:kern w:val="44"/>
          <w:sz w:val="32"/>
          <w:szCs w:val="32"/>
          <w:lang w:val="en-US" w:eastAsia="zh-CN"/>
        </w:rPr>
        <w:t>1.32</w:t>
      </w:r>
      <w:r>
        <w:rPr>
          <w:rFonts w:hint="eastAsia" w:ascii="仿宋" w:hAnsi="仿宋" w:eastAsia="仿宋" w:cs="仿宋"/>
          <w:bCs/>
          <w:color w:val="auto"/>
          <w:kern w:val="44"/>
          <w:sz w:val="32"/>
          <w:szCs w:val="32"/>
        </w:rPr>
        <w:t>万元、差旅费</w:t>
      </w:r>
      <w:r>
        <w:rPr>
          <w:rFonts w:hint="eastAsia" w:ascii="仿宋" w:hAnsi="仿宋" w:eastAsia="仿宋" w:cs="仿宋"/>
          <w:bCs/>
          <w:color w:val="auto"/>
          <w:kern w:val="44"/>
          <w:sz w:val="32"/>
          <w:szCs w:val="32"/>
          <w:lang w:val="en-US" w:eastAsia="zh-CN"/>
        </w:rPr>
        <w:t>16.40</w:t>
      </w:r>
      <w:r>
        <w:rPr>
          <w:rFonts w:hint="eastAsia" w:ascii="仿宋" w:hAnsi="仿宋" w:eastAsia="仿宋" w:cs="仿宋"/>
          <w:bCs/>
          <w:color w:val="auto"/>
          <w:kern w:val="44"/>
          <w:sz w:val="32"/>
          <w:szCs w:val="32"/>
        </w:rPr>
        <w:t>万元、维修（护）费</w:t>
      </w:r>
      <w:r>
        <w:rPr>
          <w:rFonts w:hint="eastAsia" w:ascii="仿宋" w:hAnsi="仿宋" w:eastAsia="仿宋" w:cs="仿宋"/>
          <w:bCs/>
          <w:color w:val="auto"/>
          <w:kern w:val="44"/>
          <w:sz w:val="32"/>
          <w:szCs w:val="32"/>
          <w:lang w:val="en-US" w:eastAsia="zh-CN"/>
        </w:rPr>
        <w:t>1.86</w:t>
      </w:r>
      <w:r>
        <w:rPr>
          <w:rFonts w:hint="eastAsia" w:ascii="仿宋" w:hAnsi="仿宋" w:eastAsia="仿宋" w:cs="仿宋"/>
          <w:bCs/>
          <w:color w:val="auto"/>
          <w:kern w:val="44"/>
          <w:sz w:val="32"/>
          <w:szCs w:val="32"/>
        </w:rPr>
        <w:t>万元、会议费</w:t>
      </w:r>
      <w:r>
        <w:rPr>
          <w:rFonts w:hint="eastAsia" w:ascii="仿宋" w:hAnsi="仿宋" w:eastAsia="仿宋" w:cs="仿宋"/>
          <w:bCs/>
          <w:color w:val="auto"/>
          <w:kern w:val="44"/>
          <w:sz w:val="32"/>
          <w:szCs w:val="32"/>
          <w:lang w:val="en-US" w:eastAsia="zh-CN"/>
        </w:rPr>
        <w:t>2.85</w:t>
      </w:r>
      <w:r>
        <w:rPr>
          <w:rFonts w:hint="eastAsia" w:ascii="仿宋" w:hAnsi="仿宋" w:eastAsia="仿宋" w:cs="仿宋"/>
          <w:bCs/>
          <w:color w:val="auto"/>
          <w:kern w:val="44"/>
          <w:sz w:val="32"/>
          <w:szCs w:val="32"/>
        </w:rPr>
        <w:t>万元、</w:t>
      </w:r>
      <w:r>
        <w:rPr>
          <w:rFonts w:hint="eastAsia" w:ascii="仿宋" w:hAnsi="仿宋" w:eastAsia="仿宋" w:cs="仿宋"/>
          <w:bCs/>
          <w:color w:val="auto"/>
          <w:kern w:val="44"/>
          <w:sz w:val="32"/>
          <w:szCs w:val="32"/>
          <w:lang w:val="en-US" w:eastAsia="zh-CN"/>
        </w:rPr>
        <w:t>培训费6.24万元、</w:t>
      </w:r>
      <w:r>
        <w:rPr>
          <w:rFonts w:hint="eastAsia" w:ascii="仿宋" w:hAnsi="仿宋" w:eastAsia="仿宋" w:cs="仿宋"/>
          <w:bCs/>
          <w:color w:val="auto"/>
          <w:kern w:val="44"/>
          <w:sz w:val="32"/>
          <w:szCs w:val="32"/>
        </w:rPr>
        <w:t>工会经费</w:t>
      </w:r>
      <w:r>
        <w:rPr>
          <w:rFonts w:hint="eastAsia" w:ascii="仿宋" w:hAnsi="仿宋" w:eastAsia="仿宋" w:cs="仿宋"/>
          <w:bCs/>
          <w:color w:val="auto"/>
          <w:kern w:val="44"/>
          <w:sz w:val="32"/>
          <w:szCs w:val="32"/>
          <w:lang w:val="en-US" w:eastAsia="zh-CN"/>
        </w:rPr>
        <w:t>9.24</w:t>
      </w:r>
      <w:r>
        <w:rPr>
          <w:rFonts w:hint="eastAsia" w:ascii="仿宋" w:hAnsi="仿宋" w:eastAsia="仿宋" w:cs="仿宋"/>
          <w:bCs/>
          <w:color w:val="auto"/>
          <w:kern w:val="44"/>
          <w:sz w:val="32"/>
          <w:szCs w:val="32"/>
        </w:rPr>
        <w:t>万元、福利费</w:t>
      </w:r>
      <w:r>
        <w:rPr>
          <w:rFonts w:hint="eastAsia" w:ascii="仿宋" w:hAnsi="仿宋" w:eastAsia="仿宋" w:cs="仿宋"/>
          <w:bCs/>
          <w:color w:val="auto"/>
          <w:kern w:val="44"/>
          <w:sz w:val="32"/>
          <w:szCs w:val="32"/>
          <w:lang w:val="en-US" w:eastAsia="zh-CN"/>
        </w:rPr>
        <w:t>11.55</w:t>
      </w:r>
      <w:r>
        <w:rPr>
          <w:rFonts w:hint="eastAsia" w:ascii="仿宋" w:hAnsi="仿宋" w:eastAsia="仿宋" w:cs="仿宋"/>
          <w:bCs/>
          <w:color w:val="auto"/>
          <w:kern w:val="44"/>
          <w:sz w:val="32"/>
          <w:szCs w:val="32"/>
        </w:rPr>
        <w:t>万元、</w:t>
      </w:r>
      <w:r>
        <w:rPr>
          <w:rFonts w:hint="eastAsia" w:ascii="仿宋" w:hAnsi="仿宋" w:eastAsia="仿宋" w:cs="仿宋"/>
          <w:bCs/>
          <w:color w:val="auto"/>
          <w:kern w:val="44"/>
          <w:sz w:val="32"/>
          <w:szCs w:val="32"/>
          <w:lang w:val="en-US" w:eastAsia="zh-CN"/>
        </w:rPr>
        <w:t>公务用车运行维护费6.10万元、其它交通费用7.65万元，其它商品和服务支出19.03万元。</w:t>
      </w:r>
    </w:p>
    <w:p>
      <w:pPr>
        <w:snapToGrid w:val="0"/>
        <w:spacing w:line="620" w:lineRule="exact"/>
        <w:ind w:firstLine="640" w:firstLineChars="200"/>
        <w:rPr>
          <w:rFonts w:hint="default" w:ascii="仿宋" w:hAnsi="仿宋" w:eastAsia="仿宋" w:cs="仿宋"/>
          <w:bCs/>
          <w:color w:val="auto"/>
          <w:kern w:val="44"/>
          <w:sz w:val="32"/>
          <w:szCs w:val="32"/>
          <w:lang w:val="en-US" w:eastAsia="zh-CN"/>
        </w:rPr>
      </w:pPr>
      <w:r>
        <w:rPr>
          <w:rFonts w:hint="eastAsia" w:ascii="仿宋" w:hAnsi="仿宋" w:eastAsia="仿宋" w:cs="仿宋"/>
          <w:bCs/>
          <w:color w:val="auto"/>
          <w:kern w:val="44"/>
          <w:sz w:val="32"/>
          <w:szCs w:val="32"/>
          <w:lang w:val="en-US" w:eastAsia="zh-CN"/>
        </w:rPr>
        <w:t>3、对个人和家庭的补助支出（合计）33万元，其中退休费33万元。</w:t>
      </w:r>
    </w:p>
    <w:p>
      <w:pPr>
        <w:pStyle w:val="5"/>
        <w:keepNext w:val="0"/>
        <w:keepLines w:val="0"/>
        <w:widowControl/>
        <w:suppressLineNumbers w:val="0"/>
        <w:spacing w:before="150" w:beforeAutospacing="0" w:after="210" w:afterAutospacing="0" w:line="315" w:lineRule="atLeast"/>
        <w:ind w:right="0" w:firstLine="640" w:firstLineChars="200"/>
        <w:jc w:val="left"/>
        <w:rPr>
          <w:rFonts w:hint="eastAsia" w:ascii="黑体" w:hAnsi="黑体" w:eastAsia="黑体" w:cs="黑体"/>
          <w:bCs/>
          <w:kern w:val="44"/>
          <w:sz w:val="32"/>
          <w:szCs w:val="32"/>
          <w:lang w:val="en-US" w:eastAsia="zh-CN" w:bidi="ar-SA"/>
        </w:rPr>
      </w:pPr>
      <w:r>
        <w:rPr>
          <w:rFonts w:hint="eastAsia" w:ascii="黑体" w:hAnsi="黑体" w:eastAsia="黑体" w:cs="黑体"/>
          <w:bCs/>
          <w:kern w:val="44"/>
          <w:sz w:val="32"/>
          <w:szCs w:val="32"/>
          <w:lang w:val="en-US" w:eastAsia="zh-CN" w:bidi="ar-SA"/>
        </w:rPr>
        <w:t>七、一般公共预算“三公”经费支出安排情况</w:t>
      </w:r>
    </w:p>
    <w:p>
      <w:pPr>
        <w:pStyle w:val="5"/>
        <w:keepNext w:val="0"/>
        <w:keepLines w:val="0"/>
        <w:widowControl/>
        <w:suppressLineNumbers w:val="0"/>
        <w:spacing w:before="150" w:beforeAutospacing="0" w:after="210" w:afterAutospacing="0" w:line="315" w:lineRule="atLeast"/>
        <w:ind w:right="0"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年部门财政拨款资金安排 “三公”经费预算</w:t>
      </w:r>
      <w:r>
        <w:rPr>
          <w:rFonts w:hint="eastAsia" w:ascii="仿宋" w:hAnsi="仿宋" w:eastAsia="仿宋" w:cs="仿宋"/>
          <w:color w:val="auto"/>
          <w:sz w:val="32"/>
          <w:szCs w:val="32"/>
          <w:lang w:val="en-US" w:eastAsia="zh-CN"/>
        </w:rPr>
        <w:t>6.10</w:t>
      </w:r>
      <w:r>
        <w:rPr>
          <w:rFonts w:hint="eastAsia" w:ascii="仿宋" w:hAnsi="仿宋" w:eastAsia="仿宋" w:cs="仿宋"/>
          <w:color w:val="auto"/>
          <w:sz w:val="32"/>
          <w:szCs w:val="32"/>
        </w:rPr>
        <w:t>万元，</w:t>
      </w:r>
      <w:r>
        <w:rPr>
          <w:rFonts w:hint="eastAsia" w:ascii="仿宋" w:hAnsi="仿宋" w:eastAsia="仿宋"/>
          <w:sz w:val="32"/>
          <w:szCs w:val="32"/>
        </w:rPr>
        <w:t>与202</w:t>
      </w:r>
      <w:r>
        <w:rPr>
          <w:rFonts w:hint="eastAsia" w:ascii="仿宋" w:hAnsi="仿宋" w:eastAsia="仿宋"/>
          <w:sz w:val="32"/>
          <w:szCs w:val="32"/>
          <w:lang w:val="en-US" w:eastAsia="zh-CN"/>
        </w:rPr>
        <w:t>3</w:t>
      </w:r>
      <w:r>
        <w:rPr>
          <w:rFonts w:hint="eastAsia" w:ascii="仿宋" w:hAnsi="仿宋" w:eastAsia="仿宋"/>
          <w:sz w:val="32"/>
          <w:szCs w:val="32"/>
        </w:rPr>
        <w:t>年</w:t>
      </w:r>
      <w:r>
        <w:rPr>
          <w:rFonts w:hint="eastAsia" w:ascii="仿宋" w:hAnsi="仿宋" w:eastAsia="仿宋"/>
          <w:sz w:val="32"/>
          <w:szCs w:val="32"/>
          <w:lang w:val="en-US" w:eastAsia="zh-CN"/>
        </w:rPr>
        <w:t>一般</w:t>
      </w:r>
      <w:r>
        <w:rPr>
          <w:rFonts w:hint="eastAsia" w:ascii="仿宋" w:hAnsi="仿宋" w:eastAsia="仿宋"/>
          <w:sz w:val="32"/>
          <w:szCs w:val="32"/>
        </w:rPr>
        <w:t>预算</w:t>
      </w:r>
      <w:r>
        <w:rPr>
          <w:rFonts w:hint="eastAsia" w:ascii="仿宋" w:hAnsi="仿宋" w:eastAsia="仿宋"/>
          <w:sz w:val="32"/>
          <w:szCs w:val="32"/>
          <w:lang w:eastAsia="zh-CN"/>
        </w:rPr>
        <w:t>“</w:t>
      </w:r>
      <w:r>
        <w:rPr>
          <w:rFonts w:hint="eastAsia" w:ascii="仿宋" w:hAnsi="仿宋" w:eastAsia="仿宋"/>
          <w:sz w:val="32"/>
          <w:szCs w:val="32"/>
          <w:lang w:val="en-US" w:eastAsia="zh-CN"/>
        </w:rPr>
        <w:t>三公</w:t>
      </w:r>
      <w:r>
        <w:rPr>
          <w:rFonts w:hint="eastAsia" w:ascii="仿宋" w:hAnsi="仿宋" w:eastAsia="仿宋"/>
          <w:sz w:val="32"/>
          <w:szCs w:val="32"/>
          <w:lang w:eastAsia="zh-CN"/>
        </w:rPr>
        <w:t>”</w:t>
      </w:r>
      <w:r>
        <w:rPr>
          <w:rFonts w:hint="eastAsia" w:ascii="仿宋" w:hAnsi="仿宋" w:eastAsia="仿宋"/>
          <w:sz w:val="32"/>
          <w:szCs w:val="32"/>
          <w:lang w:val="en-US" w:eastAsia="zh-CN"/>
        </w:rPr>
        <w:t>经费相比，减少1.10万元。下降15.28%。</w:t>
      </w:r>
      <w:r>
        <w:rPr>
          <w:rFonts w:hint="eastAsia" w:ascii="仿宋" w:hAnsi="仿宋" w:eastAsia="仿宋" w:cs="仿宋"/>
          <w:color w:val="auto"/>
          <w:sz w:val="32"/>
          <w:szCs w:val="32"/>
        </w:rPr>
        <w:t>其中：</w:t>
      </w:r>
    </w:p>
    <w:p>
      <w:pPr>
        <w:spacing w:line="62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(一)本年度没有安排因公出国(境)经费预算。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(二)</w:t>
      </w:r>
      <w:r>
        <w:rPr>
          <w:rFonts w:hint="eastAsia" w:ascii="仿宋" w:hAnsi="仿宋" w:eastAsia="仿宋" w:cs="仿宋"/>
          <w:color w:val="auto"/>
          <w:sz w:val="32"/>
          <w:szCs w:val="32"/>
          <w:lang w:val="en-US" w:eastAsia="zh-CN"/>
        </w:rPr>
        <w:t>公车运行费6.10万元。</w:t>
      </w:r>
    </w:p>
    <w:p>
      <w:pPr>
        <w:spacing w:line="62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本年度没有安排公务接待费预算。</w:t>
      </w:r>
    </w:p>
    <w:p>
      <w:pPr>
        <w:pStyle w:val="5"/>
        <w:keepNext w:val="0"/>
        <w:keepLines w:val="0"/>
        <w:widowControl/>
        <w:suppressLineNumbers w:val="0"/>
        <w:spacing w:before="150" w:beforeAutospacing="0" w:after="210" w:afterAutospacing="0" w:line="315" w:lineRule="atLeast"/>
        <w:ind w:right="0" w:firstLine="640" w:firstLineChars="200"/>
        <w:jc w:val="left"/>
        <w:rPr>
          <w:rFonts w:hint="eastAsia" w:ascii="黑体" w:hAnsi="黑体" w:eastAsia="黑体" w:cs="黑体"/>
          <w:bCs/>
          <w:kern w:val="44"/>
          <w:sz w:val="32"/>
          <w:szCs w:val="32"/>
          <w:lang w:val="en-US" w:eastAsia="zh-CN" w:bidi="ar-SA"/>
        </w:rPr>
      </w:pPr>
      <w:r>
        <w:rPr>
          <w:rFonts w:hint="eastAsia" w:ascii="黑体" w:hAnsi="黑体" w:eastAsia="黑体" w:cs="黑体"/>
          <w:bCs/>
          <w:kern w:val="44"/>
          <w:sz w:val="32"/>
          <w:szCs w:val="32"/>
          <w:lang w:val="en-US" w:eastAsia="zh-CN" w:bidi="ar-SA"/>
        </w:rPr>
        <w:t>八、政府性基金预算支出预算情况</w:t>
      </w:r>
    </w:p>
    <w:p>
      <w:pPr>
        <w:spacing w:line="62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蔡甸区医疗保障局2024年无使用政府性基金预算财政拨款安排的支出。</w:t>
      </w:r>
    </w:p>
    <w:p>
      <w:pPr>
        <w:pStyle w:val="5"/>
        <w:keepNext w:val="0"/>
        <w:keepLines w:val="0"/>
        <w:widowControl/>
        <w:suppressLineNumbers w:val="0"/>
        <w:spacing w:before="150" w:beforeAutospacing="0" w:after="210" w:afterAutospacing="0" w:line="315" w:lineRule="atLeast"/>
        <w:ind w:right="0" w:firstLine="640" w:firstLineChars="200"/>
        <w:jc w:val="left"/>
        <w:rPr>
          <w:rFonts w:hint="eastAsia" w:ascii="黑体" w:hAnsi="黑体" w:eastAsia="黑体" w:cs="黑体"/>
          <w:bCs/>
          <w:kern w:val="44"/>
          <w:sz w:val="32"/>
          <w:szCs w:val="32"/>
          <w:lang w:val="en-US" w:eastAsia="zh-CN" w:bidi="ar-SA"/>
        </w:rPr>
      </w:pPr>
      <w:r>
        <w:rPr>
          <w:rFonts w:hint="eastAsia" w:ascii="黑体" w:hAnsi="黑体" w:eastAsia="黑体" w:cs="黑体"/>
          <w:bCs/>
          <w:kern w:val="44"/>
          <w:sz w:val="32"/>
          <w:szCs w:val="32"/>
          <w:lang w:val="en-US" w:eastAsia="zh-CN" w:bidi="ar-SA"/>
        </w:rPr>
        <w:t>九、项目支出安排情况</w:t>
      </w:r>
    </w:p>
    <w:p>
      <w:pPr>
        <w:pStyle w:val="5"/>
        <w:keepNext w:val="0"/>
        <w:keepLines w:val="0"/>
        <w:widowControl/>
        <w:numPr>
          <w:ilvl w:val="0"/>
          <w:numId w:val="0"/>
        </w:numPr>
        <w:suppressLineNumbers w:val="0"/>
        <w:spacing w:before="150" w:beforeAutospacing="0" w:after="210" w:afterAutospacing="0" w:line="315" w:lineRule="atLeast"/>
        <w:ind w:leftChars="200" w:right="0" w:rightChars="0" w:firstLine="320" w:firstLineChars="100"/>
        <w:jc w:val="left"/>
        <w:rPr>
          <w:rFonts w:hint="eastAsia" w:ascii="仿宋" w:hAnsi="仿宋" w:eastAsia="仿宋" w:cs="仿宋"/>
          <w:bCs/>
          <w:color w:val="auto"/>
          <w:kern w:val="44"/>
          <w:sz w:val="32"/>
          <w:szCs w:val="32"/>
        </w:rPr>
      </w:pPr>
      <w:r>
        <w:rPr>
          <w:rFonts w:hint="eastAsia" w:ascii="仿宋" w:hAnsi="仿宋" w:eastAsia="仿宋" w:cs="仿宋"/>
          <w:b w:val="0"/>
          <w:bCs w:val="0"/>
          <w:color w:val="auto"/>
          <w:sz w:val="32"/>
          <w:szCs w:val="32"/>
          <w:lang w:val="en-US" w:eastAsia="zh-CN"/>
        </w:rPr>
        <w:t>武汉市蔡甸区医疗保障及</w:t>
      </w:r>
      <w:r>
        <w:rPr>
          <w:rFonts w:hint="eastAsia" w:ascii="仿宋" w:hAnsi="仿宋" w:eastAsia="仿宋" w:cs="仿宋"/>
          <w:b w:val="0"/>
          <w:bCs w:val="0"/>
          <w:color w:val="auto"/>
          <w:sz w:val="32"/>
          <w:szCs w:val="32"/>
        </w:rPr>
        <w:t>项目支出</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合计</w:t>
      </w:r>
      <w:r>
        <w:rPr>
          <w:rFonts w:hint="eastAsia" w:ascii="仿宋" w:hAnsi="仿宋" w:eastAsia="仿宋" w:cs="仿宋"/>
          <w:b w:val="0"/>
          <w:bCs w:val="0"/>
          <w:color w:val="auto"/>
          <w:sz w:val="32"/>
          <w:szCs w:val="32"/>
          <w:lang w:eastAsia="zh-CN"/>
        </w:rPr>
        <w:t>）</w:t>
      </w:r>
      <w:r>
        <w:rPr>
          <w:rFonts w:hint="eastAsia" w:ascii="仿宋" w:hAnsi="仿宋" w:eastAsia="仿宋" w:cs="仿宋"/>
          <w:color w:val="auto"/>
          <w:sz w:val="32"/>
          <w:szCs w:val="32"/>
          <w:lang w:val="en-US" w:eastAsia="zh-CN"/>
        </w:rPr>
        <w:t>6605</w:t>
      </w:r>
      <w:r>
        <w:rPr>
          <w:rFonts w:hint="eastAsia" w:ascii="仿宋" w:hAnsi="仿宋" w:eastAsia="仿宋" w:cs="仿宋"/>
          <w:color w:val="auto"/>
          <w:sz w:val="32"/>
          <w:szCs w:val="32"/>
        </w:rPr>
        <w:t>万元，比202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年预算</w:t>
      </w:r>
      <w:r>
        <w:rPr>
          <w:rFonts w:hint="eastAsia" w:ascii="仿宋" w:hAnsi="仿宋" w:eastAsia="仿宋" w:cs="仿宋"/>
          <w:bCs/>
          <w:color w:val="auto"/>
          <w:kern w:val="44"/>
          <w:sz w:val="32"/>
          <w:szCs w:val="32"/>
        </w:rPr>
        <w:t>减少</w:t>
      </w:r>
      <w:r>
        <w:rPr>
          <w:rFonts w:hint="eastAsia" w:ascii="仿宋" w:hAnsi="仿宋" w:eastAsia="仿宋" w:cs="仿宋"/>
          <w:bCs/>
          <w:color w:val="auto"/>
          <w:kern w:val="44"/>
          <w:sz w:val="32"/>
          <w:szCs w:val="32"/>
          <w:highlight w:val="none"/>
          <w:lang w:val="en-US" w:eastAsia="zh-CN"/>
        </w:rPr>
        <w:t>8273.07</w:t>
      </w:r>
      <w:r>
        <w:rPr>
          <w:rFonts w:hint="eastAsia" w:ascii="仿宋" w:hAnsi="仿宋" w:eastAsia="仿宋" w:cs="仿宋"/>
          <w:bCs/>
          <w:color w:val="auto"/>
          <w:kern w:val="44"/>
          <w:sz w:val="32"/>
          <w:szCs w:val="32"/>
        </w:rPr>
        <w:t>万元，</w:t>
      </w:r>
      <w:r>
        <w:rPr>
          <w:rFonts w:hint="eastAsia" w:ascii="仿宋" w:hAnsi="仿宋" w:eastAsia="仿宋" w:cs="仿宋"/>
          <w:color w:val="auto"/>
          <w:sz w:val="32"/>
          <w:szCs w:val="32"/>
        </w:rPr>
        <w:t>减少</w:t>
      </w:r>
      <w:r>
        <w:rPr>
          <w:rFonts w:hint="eastAsia" w:ascii="仿宋" w:hAnsi="仿宋" w:eastAsia="仿宋" w:cs="仿宋"/>
          <w:color w:val="auto"/>
          <w:sz w:val="32"/>
          <w:szCs w:val="32"/>
          <w:lang w:val="en-US" w:eastAsia="zh-CN"/>
        </w:rPr>
        <w:t>55.61</w:t>
      </w:r>
      <w:r>
        <w:rPr>
          <w:rFonts w:hint="eastAsia" w:ascii="仿宋" w:hAnsi="仿宋" w:eastAsia="仿宋" w:cs="仿宋"/>
          <w:color w:val="auto"/>
          <w:sz w:val="32"/>
          <w:szCs w:val="32"/>
        </w:rPr>
        <w:t>%。具体明细如下：</w:t>
      </w:r>
    </w:p>
    <w:p>
      <w:pPr>
        <w:pStyle w:val="10"/>
        <w:spacing w:after="170" w:line="54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其中武汉市蔡甸区医疗保障局（本级）涉及4个项目，项目共支出：139万元。分别是：基金审计经费3万、政府购买服务64万、劳务派遣人员经费22万、蔡甸区医保局综合工作经费50万。</w:t>
      </w:r>
    </w:p>
    <w:p>
      <w:pPr>
        <w:pStyle w:val="10"/>
        <w:spacing w:after="170" w:line="540" w:lineRule="exact"/>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武汉市蔡甸区医疗保障服务中心涉及10个项目，项目共支出6547万元。分别是：</w:t>
      </w:r>
      <w:r>
        <w:rPr>
          <w:rFonts w:hint="eastAsia" w:ascii="仿宋" w:hAnsi="仿宋" w:eastAsia="仿宋" w:cs="仿宋"/>
          <w:sz w:val="32"/>
          <w:szCs w:val="32"/>
        </w:rPr>
        <w:t>国破企业、困难企业退休人员医保财政补助</w:t>
      </w:r>
      <w:r>
        <w:rPr>
          <w:rFonts w:hint="eastAsia" w:ascii="仿宋" w:hAnsi="仿宋" w:eastAsia="仿宋" w:cs="仿宋"/>
          <w:sz w:val="32"/>
          <w:szCs w:val="32"/>
          <w:lang w:val="en-US" w:eastAsia="zh-CN"/>
        </w:rPr>
        <w:t>2028</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离休人员和伤残军人医保财政补助</w:t>
      </w:r>
      <w:r>
        <w:rPr>
          <w:rFonts w:hint="eastAsia" w:ascii="仿宋" w:hAnsi="仿宋" w:eastAsia="仿宋" w:cs="仿宋"/>
          <w:sz w:val="32"/>
          <w:szCs w:val="32"/>
          <w:lang w:val="en-US" w:eastAsia="zh-CN"/>
        </w:rPr>
        <w:t>28</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特殊人群医疗费缺口补助</w:t>
      </w:r>
      <w:r>
        <w:rPr>
          <w:rFonts w:hint="eastAsia" w:ascii="仿宋" w:hAnsi="仿宋" w:eastAsia="仿宋" w:cs="仿宋"/>
          <w:sz w:val="32"/>
          <w:szCs w:val="32"/>
          <w:lang w:val="en-US" w:eastAsia="zh-CN"/>
        </w:rPr>
        <w:t>300</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城乡居民医疗保险财政补助2100万元</w:t>
      </w:r>
      <w:r>
        <w:rPr>
          <w:rFonts w:hint="eastAsia" w:ascii="仿宋" w:hAnsi="仿宋" w:eastAsia="仿宋" w:cs="仿宋"/>
          <w:sz w:val="32"/>
          <w:szCs w:val="32"/>
          <w:lang w:eastAsia="zh-CN"/>
        </w:rPr>
        <w:t>、</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年医疗救助手续费</w:t>
      </w:r>
      <w:r>
        <w:rPr>
          <w:rFonts w:hint="eastAsia" w:ascii="仿宋" w:hAnsi="仿宋" w:eastAsia="仿宋" w:cs="仿宋"/>
          <w:sz w:val="32"/>
          <w:szCs w:val="32"/>
          <w:lang w:val="en-US" w:eastAsia="zh-CN"/>
        </w:rPr>
        <w:t>10</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年医疗救助1800万元</w:t>
      </w:r>
      <w:r>
        <w:rPr>
          <w:rFonts w:hint="eastAsia" w:ascii="仿宋" w:hAnsi="仿宋" w:eastAsia="仿宋" w:cs="仿宋"/>
          <w:sz w:val="32"/>
          <w:szCs w:val="32"/>
          <w:lang w:eastAsia="zh-CN"/>
        </w:rPr>
        <w:t>、</w:t>
      </w:r>
      <w:r>
        <w:rPr>
          <w:rFonts w:hint="eastAsia" w:ascii="仿宋" w:hAnsi="仿宋" w:eastAsia="仿宋" w:cs="仿宋"/>
          <w:sz w:val="32"/>
          <w:szCs w:val="32"/>
        </w:rPr>
        <w:t>医疗保障管理工作经费</w:t>
      </w:r>
      <w:r>
        <w:rPr>
          <w:rFonts w:hint="eastAsia" w:ascii="仿宋" w:hAnsi="仿宋" w:eastAsia="仿宋" w:cs="仿宋"/>
          <w:sz w:val="32"/>
          <w:szCs w:val="32"/>
          <w:lang w:val="en-US" w:eastAsia="zh-CN"/>
        </w:rPr>
        <w:t>20</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医疗保险经办服务工作经费</w:t>
      </w:r>
      <w:r>
        <w:rPr>
          <w:rFonts w:hint="eastAsia" w:ascii="仿宋" w:hAnsi="仿宋" w:eastAsia="仿宋" w:cs="仿宋"/>
          <w:sz w:val="32"/>
          <w:szCs w:val="32"/>
          <w:lang w:val="en-US" w:eastAsia="zh-CN"/>
        </w:rPr>
        <w:t>25</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单位往来资金55万元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聘请公共服务岗位人员经费91万元。</w:t>
      </w:r>
    </w:p>
    <w:p>
      <w:pPr>
        <w:pStyle w:val="10"/>
        <w:spacing w:after="170" w:line="540" w:lineRule="exact"/>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武汉市蔡甸区医疗保障基金核查中心涉及2个项目，项目共支出61.84万元。分别是两定稽核36万元、单位资金往来10万元、聘请公共服务岗人员经费28万元。</w:t>
      </w:r>
    </w:p>
    <w:p>
      <w:pPr>
        <w:pStyle w:val="5"/>
        <w:keepNext w:val="0"/>
        <w:keepLines w:val="0"/>
        <w:widowControl/>
        <w:numPr>
          <w:ilvl w:val="0"/>
          <w:numId w:val="4"/>
        </w:numPr>
        <w:suppressLineNumbers w:val="0"/>
        <w:spacing w:before="150" w:beforeAutospacing="0" w:after="210" w:afterAutospacing="0" w:line="315" w:lineRule="atLeast"/>
        <w:ind w:left="0" w:right="0" w:firstLine="643" w:firstLineChars="200"/>
        <w:jc w:val="left"/>
        <w:rPr>
          <w:rFonts w:hint="eastAsia" w:ascii="仿宋" w:hAnsi="仿宋" w:eastAsia="仿宋" w:cs="仿宋"/>
          <w:b/>
          <w:bCs/>
          <w:kern w:val="44"/>
          <w:sz w:val="32"/>
          <w:szCs w:val="32"/>
          <w:lang w:val="en-US" w:eastAsia="zh-CN" w:bidi="ar-SA"/>
        </w:rPr>
      </w:pPr>
      <w:r>
        <w:rPr>
          <w:rFonts w:hint="eastAsia" w:ascii="仿宋" w:hAnsi="仿宋" w:eastAsia="仿宋" w:cs="仿宋"/>
          <w:b/>
          <w:bCs/>
          <w:kern w:val="44"/>
          <w:sz w:val="32"/>
          <w:szCs w:val="32"/>
          <w:lang w:val="en-US" w:eastAsia="zh-CN" w:bidi="ar-SA"/>
        </w:rPr>
        <w:t>其他重要事项的情况说明</w:t>
      </w:r>
    </w:p>
    <w:p>
      <w:pPr>
        <w:pStyle w:val="5"/>
        <w:keepNext w:val="0"/>
        <w:keepLines w:val="0"/>
        <w:widowControl/>
        <w:numPr>
          <w:ilvl w:val="0"/>
          <w:numId w:val="5"/>
        </w:numPr>
        <w:suppressLineNumbers w:val="0"/>
        <w:spacing w:before="150" w:beforeAutospacing="0" w:after="210" w:afterAutospacing="0" w:line="315" w:lineRule="atLeast"/>
        <w:ind w:left="0" w:right="0" w:firstLine="643" w:firstLineChars="200"/>
        <w:jc w:val="left"/>
        <w:rPr>
          <w:rFonts w:hint="eastAsia" w:ascii="仿宋" w:hAnsi="仿宋" w:eastAsia="仿宋" w:cs="仿宋"/>
          <w:b/>
          <w:bCs/>
          <w:kern w:val="44"/>
          <w:sz w:val="32"/>
          <w:szCs w:val="32"/>
          <w:lang w:val="en-US" w:eastAsia="zh-CN" w:bidi="ar-SA"/>
        </w:rPr>
      </w:pPr>
      <w:r>
        <w:rPr>
          <w:rFonts w:hint="eastAsia" w:ascii="仿宋" w:hAnsi="仿宋" w:eastAsia="仿宋" w:cs="仿宋"/>
          <w:b/>
          <w:bCs/>
          <w:kern w:val="44"/>
          <w:sz w:val="32"/>
          <w:szCs w:val="32"/>
          <w:lang w:val="en-US" w:eastAsia="zh-CN" w:bidi="ar-SA"/>
        </w:rPr>
        <w:t>机关运行经费情况</w:t>
      </w:r>
    </w:p>
    <w:p>
      <w:pPr>
        <w:snapToGrid w:val="0"/>
        <w:spacing w:line="620" w:lineRule="exact"/>
        <w:ind w:firstLine="640" w:firstLineChars="200"/>
        <w:rPr>
          <w:rFonts w:hint="eastAsia" w:ascii="仿宋" w:hAnsi="仿宋" w:eastAsia="仿宋" w:cs="仿宋"/>
          <w:bCs/>
          <w:color w:val="auto"/>
          <w:kern w:val="44"/>
          <w:sz w:val="32"/>
          <w:szCs w:val="32"/>
          <w:lang w:val="en-US" w:eastAsia="zh-CN"/>
        </w:rPr>
      </w:pPr>
      <w:r>
        <w:rPr>
          <w:rFonts w:hint="eastAsia" w:ascii="仿宋" w:hAnsi="仿宋" w:eastAsia="仿宋" w:cs="仿宋"/>
          <w:color w:val="auto"/>
          <w:sz w:val="32"/>
          <w:szCs w:val="32"/>
          <w:highlight w:val="none"/>
          <w:lang w:val="en-US" w:eastAsia="zh-CN"/>
        </w:rPr>
        <w:t>2024年武汉市蔡甸医疗保障局（本级）机关运行经费预算金额401.62万元。人员经费241万元，项目支出139万元，公用经费21.62万元。</w:t>
      </w:r>
      <w:r>
        <w:rPr>
          <w:rFonts w:hint="eastAsia" w:ascii="仿宋" w:hAnsi="仿宋" w:eastAsia="仿宋" w:cs="仿宋"/>
          <w:color w:val="auto"/>
          <w:sz w:val="32"/>
          <w:szCs w:val="32"/>
        </w:rPr>
        <w:t>商品服务支出</w:t>
      </w:r>
      <w:r>
        <w:rPr>
          <w:rFonts w:hint="eastAsia" w:ascii="仿宋" w:hAnsi="仿宋" w:eastAsia="仿宋" w:cs="仿宋"/>
          <w:color w:val="auto"/>
          <w:sz w:val="32"/>
          <w:szCs w:val="32"/>
          <w:lang w:val="en-US" w:eastAsia="zh-CN"/>
        </w:rPr>
        <w:t>108.33</w:t>
      </w:r>
      <w:r>
        <w:rPr>
          <w:rFonts w:hint="eastAsia" w:ascii="仿宋" w:hAnsi="仿宋" w:eastAsia="仿宋" w:cs="仿宋"/>
          <w:bCs/>
          <w:color w:val="auto"/>
          <w:kern w:val="44"/>
          <w:sz w:val="32"/>
          <w:szCs w:val="32"/>
        </w:rPr>
        <w:t>万元，其中：办公费</w:t>
      </w:r>
      <w:r>
        <w:rPr>
          <w:rFonts w:hint="eastAsia" w:ascii="仿宋" w:hAnsi="仿宋" w:eastAsia="仿宋" w:cs="仿宋"/>
          <w:bCs/>
          <w:color w:val="auto"/>
          <w:kern w:val="44"/>
          <w:sz w:val="32"/>
          <w:szCs w:val="32"/>
          <w:lang w:val="en-US" w:eastAsia="zh-CN"/>
        </w:rPr>
        <w:t>11.89</w:t>
      </w:r>
      <w:r>
        <w:rPr>
          <w:rFonts w:hint="eastAsia" w:ascii="仿宋" w:hAnsi="仿宋" w:eastAsia="仿宋" w:cs="仿宋"/>
          <w:bCs/>
          <w:color w:val="auto"/>
          <w:kern w:val="44"/>
          <w:sz w:val="32"/>
          <w:szCs w:val="32"/>
        </w:rPr>
        <w:t>万元、印刷费</w:t>
      </w:r>
      <w:r>
        <w:rPr>
          <w:rFonts w:hint="eastAsia" w:ascii="仿宋" w:hAnsi="仿宋" w:eastAsia="仿宋" w:cs="仿宋"/>
          <w:bCs/>
          <w:color w:val="auto"/>
          <w:kern w:val="44"/>
          <w:sz w:val="32"/>
          <w:szCs w:val="32"/>
          <w:lang w:val="en-US" w:eastAsia="zh-CN"/>
        </w:rPr>
        <w:t>0.56</w:t>
      </w:r>
      <w:r>
        <w:rPr>
          <w:rFonts w:hint="eastAsia" w:ascii="仿宋" w:hAnsi="仿宋" w:eastAsia="仿宋" w:cs="仿宋"/>
          <w:bCs/>
          <w:color w:val="auto"/>
          <w:kern w:val="44"/>
          <w:sz w:val="32"/>
          <w:szCs w:val="32"/>
        </w:rPr>
        <w:t>万元、水费</w:t>
      </w:r>
      <w:r>
        <w:rPr>
          <w:rFonts w:hint="eastAsia" w:ascii="仿宋" w:hAnsi="仿宋" w:eastAsia="仿宋" w:cs="仿宋"/>
          <w:bCs/>
          <w:color w:val="auto"/>
          <w:kern w:val="44"/>
          <w:sz w:val="32"/>
          <w:szCs w:val="32"/>
          <w:lang w:val="en-US" w:eastAsia="zh-CN"/>
        </w:rPr>
        <w:t>0.99</w:t>
      </w:r>
      <w:r>
        <w:rPr>
          <w:rFonts w:hint="eastAsia" w:ascii="仿宋" w:hAnsi="仿宋" w:eastAsia="仿宋" w:cs="仿宋"/>
          <w:bCs/>
          <w:color w:val="auto"/>
          <w:kern w:val="44"/>
          <w:sz w:val="32"/>
          <w:szCs w:val="32"/>
        </w:rPr>
        <w:t>万元、电费</w:t>
      </w:r>
      <w:r>
        <w:rPr>
          <w:rFonts w:hint="eastAsia" w:ascii="仿宋" w:hAnsi="仿宋" w:eastAsia="仿宋" w:cs="仿宋"/>
          <w:bCs/>
          <w:color w:val="auto"/>
          <w:kern w:val="44"/>
          <w:sz w:val="32"/>
          <w:szCs w:val="32"/>
          <w:lang w:val="en-US" w:eastAsia="zh-CN"/>
        </w:rPr>
        <w:t>8.94</w:t>
      </w:r>
      <w:r>
        <w:rPr>
          <w:rFonts w:hint="eastAsia" w:ascii="仿宋" w:hAnsi="仿宋" w:eastAsia="仿宋" w:cs="仿宋"/>
          <w:bCs/>
          <w:color w:val="auto"/>
          <w:kern w:val="44"/>
          <w:sz w:val="32"/>
          <w:szCs w:val="32"/>
        </w:rPr>
        <w:t>万元、邮电费</w:t>
      </w:r>
      <w:r>
        <w:rPr>
          <w:rFonts w:hint="eastAsia" w:ascii="仿宋" w:hAnsi="仿宋" w:eastAsia="仿宋" w:cs="仿宋"/>
          <w:bCs/>
          <w:color w:val="auto"/>
          <w:kern w:val="44"/>
          <w:sz w:val="32"/>
          <w:szCs w:val="32"/>
          <w:lang w:val="en-US" w:eastAsia="zh-CN"/>
        </w:rPr>
        <w:t>3.72</w:t>
      </w:r>
      <w:r>
        <w:rPr>
          <w:rFonts w:hint="eastAsia" w:ascii="仿宋" w:hAnsi="仿宋" w:eastAsia="仿宋" w:cs="仿宋"/>
          <w:bCs/>
          <w:color w:val="auto"/>
          <w:kern w:val="44"/>
          <w:sz w:val="32"/>
          <w:szCs w:val="32"/>
        </w:rPr>
        <w:t>元、物业管理费</w:t>
      </w:r>
      <w:r>
        <w:rPr>
          <w:rFonts w:hint="eastAsia" w:ascii="仿宋" w:hAnsi="仿宋" w:eastAsia="仿宋" w:cs="仿宋"/>
          <w:bCs/>
          <w:color w:val="auto"/>
          <w:kern w:val="44"/>
          <w:sz w:val="32"/>
          <w:szCs w:val="32"/>
          <w:lang w:val="en-US" w:eastAsia="zh-CN"/>
        </w:rPr>
        <w:t>1.32</w:t>
      </w:r>
      <w:r>
        <w:rPr>
          <w:rFonts w:hint="eastAsia" w:ascii="仿宋" w:hAnsi="仿宋" w:eastAsia="仿宋" w:cs="仿宋"/>
          <w:bCs/>
          <w:color w:val="auto"/>
          <w:kern w:val="44"/>
          <w:sz w:val="32"/>
          <w:szCs w:val="32"/>
        </w:rPr>
        <w:t>万元、差旅费</w:t>
      </w:r>
      <w:r>
        <w:rPr>
          <w:rFonts w:hint="eastAsia" w:ascii="仿宋" w:hAnsi="仿宋" w:eastAsia="仿宋" w:cs="仿宋"/>
          <w:bCs/>
          <w:color w:val="auto"/>
          <w:kern w:val="44"/>
          <w:sz w:val="32"/>
          <w:szCs w:val="32"/>
          <w:lang w:val="en-US" w:eastAsia="zh-CN"/>
        </w:rPr>
        <w:t>16.40</w:t>
      </w:r>
      <w:r>
        <w:rPr>
          <w:rFonts w:hint="eastAsia" w:ascii="仿宋" w:hAnsi="仿宋" w:eastAsia="仿宋" w:cs="仿宋"/>
          <w:bCs/>
          <w:color w:val="auto"/>
          <w:kern w:val="44"/>
          <w:sz w:val="32"/>
          <w:szCs w:val="32"/>
        </w:rPr>
        <w:t>万元、维修（护）费</w:t>
      </w:r>
      <w:r>
        <w:rPr>
          <w:rFonts w:hint="eastAsia" w:ascii="仿宋" w:hAnsi="仿宋" w:eastAsia="仿宋" w:cs="仿宋"/>
          <w:bCs/>
          <w:color w:val="auto"/>
          <w:kern w:val="44"/>
          <w:sz w:val="32"/>
          <w:szCs w:val="32"/>
          <w:lang w:val="en-US" w:eastAsia="zh-CN"/>
        </w:rPr>
        <w:t>1.86</w:t>
      </w:r>
      <w:r>
        <w:rPr>
          <w:rFonts w:hint="eastAsia" w:ascii="仿宋" w:hAnsi="仿宋" w:eastAsia="仿宋" w:cs="仿宋"/>
          <w:bCs/>
          <w:color w:val="auto"/>
          <w:kern w:val="44"/>
          <w:sz w:val="32"/>
          <w:szCs w:val="32"/>
        </w:rPr>
        <w:t>万元、会议费</w:t>
      </w:r>
      <w:r>
        <w:rPr>
          <w:rFonts w:hint="eastAsia" w:ascii="仿宋" w:hAnsi="仿宋" w:eastAsia="仿宋" w:cs="仿宋"/>
          <w:bCs/>
          <w:color w:val="auto"/>
          <w:kern w:val="44"/>
          <w:sz w:val="32"/>
          <w:szCs w:val="32"/>
          <w:lang w:val="en-US" w:eastAsia="zh-CN"/>
        </w:rPr>
        <w:t>2.85</w:t>
      </w:r>
      <w:r>
        <w:rPr>
          <w:rFonts w:hint="eastAsia" w:ascii="仿宋" w:hAnsi="仿宋" w:eastAsia="仿宋" w:cs="仿宋"/>
          <w:bCs/>
          <w:color w:val="auto"/>
          <w:kern w:val="44"/>
          <w:sz w:val="32"/>
          <w:szCs w:val="32"/>
        </w:rPr>
        <w:t>万元、</w:t>
      </w:r>
      <w:r>
        <w:rPr>
          <w:rFonts w:hint="eastAsia" w:ascii="仿宋" w:hAnsi="仿宋" w:eastAsia="仿宋" w:cs="仿宋"/>
          <w:bCs/>
          <w:color w:val="auto"/>
          <w:kern w:val="44"/>
          <w:sz w:val="32"/>
          <w:szCs w:val="32"/>
          <w:lang w:val="en-US" w:eastAsia="zh-CN"/>
        </w:rPr>
        <w:t>培训费6.24万元、</w:t>
      </w:r>
      <w:r>
        <w:rPr>
          <w:rFonts w:hint="eastAsia" w:ascii="仿宋" w:hAnsi="仿宋" w:eastAsia="仿宋" w:cs="仿宋"/>
          <w:bCs/>
          <w:color w:val="auto"/>
          <w:kern w:val="44"/>
          <w:sz w:val="32"/>
          <w:szCs w:val="32"/>
        </w:rPr>
        <w:t>工会经费</w:t>
      </w:r>
      <w:r>
        <w:rPr>
          <w:rFonts w:hint="eastAsia" w:ascii="仿宋" w:hAnsi="仿宋" w:eastAsia="仿宋" w:cs="仿宋"/>
          <w:bCs/>
          <w:color w:val="auto"/>
          <w:kern w:val="44"/>
          <w:sz w:val="32"/>
          <w:szCs w:val="32"/>
          <w:lang w:val="en-US" w:eastAsia="zh-CN"/>
        </w:rPr>
        <w:t>9.24</w:t>
      </w:r>
      <w:r>
        <w:rPr>
          <w:rFonts w:hint="eastAsia" w:ascii="仿宋" w:hAnsi="仿宋" w:eastAsia="仿宋" w:cs="仿宋"/>
          <w:bCs/>
          <w:color w:val="auto"/>
          <w:kern w:val="44"/>
          <w:sz w:val="32"/>
          <w:szCs w:val="32"/>
        </w:rPr>
        <w:t>万元、福利费</w:t>
      </w:r>
      <w:r>
        <w:rPr>
          <w:rFonts w:hint="eastAsia" w:ascii="仿宋" w:hAnsi="仿宋" w:eastAsia="仿宋" w:cs="仿宋"/>
          <w:bCs/>
          <w:color w:val="auto"/>
          <w:kern w:val="44"/>
          <w:sz w:val="32"/>
          <w:szCs w:val="32"/>
          <w:lang w:val="en-US" w:eastAsia="zh-CN"/>
        </w:rPr>
        <w:t>11.55</w:t>
      </w:r>
      <w:r>
        <w:rPr>
          <w:rFonts w:hint="eastAsia" w:ascii="仿宋" w:hAnsi="仿宋" w:eastAsia="仿宋" w:cs="仿宋"/>
          <w:bCs/>
          <w:color w:val="auto"/>
          <w:kern w:val="44"/>
          <w:sz w:val="32"/>
          <w:szCs w:val="32"/>
        </w:rPr>
        <w:t>万元、</w:t>
      </w:r>
      <w:r>
        <w:rPr>
          <w:rFonts w:hint="eastAsia" w:ascii="仿宋" w:hAnsi="仿宋" w:eastAsia="仿宋" w:cs="仿宋"/>
          <w:bCs/>
          <w:color w:val="auto"/>
          <w:kern w:val="44"/>
          <w:sz w:val="32"/>
          <w:szCs w:val="32"/>
          <w:lang w:val="en-US" w:eastAsia="zh-CN"/>
        </w:rPr>
        <w:t>公务用车运行维护费6.10、其它交通费用7.65万元，其它商品和服务支出19.03万元。</w:t>
      </w:r>
    </w:p>
    <w:p>
      <w:pPr>
        <w:pStyle w:val="5"/>
        <w:keepNext w:val="0"/>
        <w:keepLines w:val="0"/>
        <w:widowControl/>
        <w:numPr>
          <w:ilvl w:val="0"/>
          <w:numId w:val="5"/>
        </w:numPr>
        <w:suppressLineNumbers w:val="0"/>
        <w:spacing w:before="150" w:beforeAutospacing="0" w:after="210" w:afterAutospacing="0" w:line="315" w:lineRule="atLeast"/>
        <w:ind w:left="0" w:leftChars="0" w:right="0" w:firstLine="643" w:firstLineChars="200"/>
        <w:jc w:val="left"/>
        <w:rPr>
          <w:rFonts w:hint="eastAsia" w:ascii="仿宋" w:hAnsi="仿宋" w:eastAsia="仿宋" w:cs="仿宋"/>
          <w:b/>
          <w:bCs/>
          <w:kern w:val="44"/>
          <w:sz w:val="32"/>
          <w:szCs w:val="32"/>
          <w:lang w:val="en-US" w:eastAsia="zh-CN" w:bidi="ar-SA"/>
        </w:rPr>
      </w:pPr>
      <w:r>
        <w:rPr>
          <w:rFonts w:hint="eastAsia" w:ascii="仿宋" w:hAnsi="仿宋" w:eastAsia="仿宋" w:cs="仿宋"/>
          <w:b/>
          <w:bCs/>
          <w:kern w:val="44"/>
          <w:sz w:val="32"/>
          <w:szCs w:val="32"/>
          <w:lang w:val="en-US" w:eastAsia="zh-CN" w:bidi="ar-SA"/>
        </w:rPr>
        <w:t>政府预算采购情况</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default" w:ascii="仿宋" w:hAnsi="仿宋" w:eastAsia="仿宋" w:cs="仿宋"/>
          <w:color w:val="auto"/>
          <w:spacing w:val="8"/>
          <w:sz w:val="32"/>
          <w:szCs w:val="32"/>
          <w:highlight w:val="none"/>
          <w:lang w:val="en-US" w:eastAsia="zh-CN"/>
        </w:rPr>
      </w:pPr>
      <w:r>
        <w:rPr>
          <w:rFonts w:hint="eastAsia" w:ascii="仿宋" w:hAnsi="仿宋" w:eastAsia="仿宋" w:cs="仿宋"/>
          <w:color w:val="auto"/>
          <w:spacing w:val="8"/>
          <w:sz w:val="32"/>
          <w:szCs w:val="32"/>
          <w:highlight w:val="none"/>
          <w:lang w:val="en-US" w:eastAsia="zh-CN"/>
        </w:rPr>
        <w:t>2024年武汉市蔡甸区医疗保障局政府采购预算金额共计143.8万元。其中，货物类10万元。服务类133.8万元。</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仿宋" w:hAnsi="仿宋" w:eastAsia="仿宋" w:cs="仿宋"/>
          <w:color w:val="auto"/>
          <w:spacing w:val="8"/>
          <w:sz w:val="32"/>
          <w:szCs w:val="32"/>
          <w:highlight w:val="none"/>
          <w:lang w:eastAsia="zh-CN"/>
        </w:rPr>
      </w:pPr>
      <w:r>
        <w:rPr>
          <w:rFonts w:hint="eastAsia" w:ascii="仿宋" w:hAnsi="仿宋" w:eastAsia="仿宋" w:cs="仿宋"/>
          <w:color w:val="auto"/>
          <w:spacing w:val="8"/>
          <w:sz w:val="32"/>
          <w:szCs w:val="32"/>
          <w:highlight w:val="none"/>
          <w:lang w:val="en-US" w:eastAsia="zh-CN"/>
        </w:rPr>
        <w:t>蔡甸区医疗保障局（本级）</w:t>
      </w:r>
      <w:r>
        <w:rPr>
          <w:rFonts w:hint="eastAsia" w:ascii="仿宋" w:hAnsi="仿宋" w:eastAsia="仿宋" w:cs="仿宋"/>
          <w:color w:val="auto"/>
          <w:spacing w:val="8"/>
          <w:sz w:val="32"/>
          <w:szCs w:val="32"/>
          <w:highlight w:val="none"/>
        </w:rPr>
        <w:t>政府采购预算金额</w:t>
      </w:r>
      <w:r>
        <w:rPr>
          <w:rFonts w:hint="eastAsia" w:ascii="仿宋" w:hAnsi="仿宋" w:eastAsia="仿宋" w:cs="仿宋"/>
          <w:color w:val="auto"/>
          <w:spacing w:val="8"/>
          <w:sz w:val="32"/>
          <w:szCs w:val="32"/>
          <w:highlight w:val="none"/>
          <w:lang w:val="en-US" w:eastAsia="zh-CN"/>
        </w:rPr>
        <w:t>143.8万元</w:t>
      </w:r>
      <w:r>
        <w:rPr>
          <w:rFonts w:hint="eastAsia" w:ascii="仿宋" w:hAnsi="仿宋" w:eastAsia="仿宋" w:cs="仿宋"/>
          <w:color w:val="auto"/>
          <w:spacing w:val="8"/>
          <w:sz w:val="32"/>
          <w:szCs w:val="32"/>
          <w:highlight w:val="none"/>
        </w:rPr>
        <w:t>万元。其中：服务类</w:t>
      </w:r>
      <w:r>
        <w:rPr>
          <w:rFonts w:hint="eastAsia" w:ascii="仿宋" w:hAnsi="仿宋" w:eastAsia="仿宋" w:cs="仿宋"/>
          <w:color w:val="auto"/>
          <w:spacing w:val="8"/>
          <w:sz w:val="32"/>
          <w:szCs w:val="32"/>
          <w:highlight w:val="none"/>
          <w:lang w:val="en-US" w:eastAsia="zh-CN"/>
        </w:rPr>
        <w:t>133.8万元</w:t>
      </w:r>
      <w:r>
        <w:rPr>
          <w:rFonts w:hint="eastAsia" w:ascii="仿宋" w:hAnsi="仿宋" w:eastAsia="仿宋" w:cs="仿宋"/>
          <w:color w:val="auto"/>
          <w:spacing w:val="8"/>
          <w:sz w:val="32"/>
          <w:szCs w:val="32"/>
          <w:highlight w:val="none"/>
        </w:rPr>
        <w:t>。货物类</w:t>
      </w:r>
      <w:r>
        <w:rPr>
          <w:rFonts w:hint="eastAsia" w:ascii="仿宋" w:hAnsi="仿宋" w:eastAsia="仿宋" w:cs="仿宋"/>
          <w:color w:val="auto"/>
          <w:spacing w:val="8"/>
          <w:sz w:val="32"/>
          <w:szCs w:val="32"/>
          <w:highlight w:val="none"/>
          <w:lang w:val="en-US" w:eastAsia="zh-CN"/>
        </w:rPr>
        <w:t>10万元</w:t>
      </w:r>
      <w:r>
        <w:rPr>
          <w:rFonts w:hint="eastAsia" w:ascii="仿宋" w:hAnsi="仿宋" w:eastAsia="仿宋" w:cs="仿宋"/>
          <w:color w:val="auto"/>
          <w:spacing w:val="8"/>
          <w:sz w:val="32"/>
          <w:szCs w:val="32"/>
          <w:highlight w:val="none"/>
        </w:rPr>
        <w:t>，工程类政府采购预算0万元</w:t>
      </w:r>
      <w:r>
        <w:rPr>
          <w:rFonts w:hint="eastAsia" w:ascii="仿宋" w:hAnsi="仿宋" w:eastAsia="仿宋" w:cs="仿宋"/>
          <w:color w:val="auto"/>
          <w:spacing w:val="8"/>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仿宋" w:hAnsi="仿宋" w:eastAsia="仿宋" w:cs="仿宋"/>
          <w:color w:val="auto"/>
          <w:spacing w:val="8"/>
          <w:sz w:val="32"/>
          <w:szCs w:val="32"/>
          <w:highlight w:val="none"/>
          <w:lang w:val="en-US" w:eastAsia="zh-CN"/>
        </w:rPr>
      </w:pPr>
      <w:r>
        <w:rPr>
          <w:rFonts w:hint="eastAsia" w:ascii="仿宋" w:hAnsi="仿宋" w:eastAsia="仿宋" w:cs="仿宋"/>
          <w:color w:val="auto"/>
          <w:spacing w:val="8"/>
          <w:sz w:val="32"/>
          <w:szCs w:val="32"/>
          <w:highlight w:val="none"/>
          <w:lang w:val="en-US" w:eastAsia="zh-CN"/>
        </w:rPr>
        <w:t>武汉市蔡甸区医疗保障基金核查中心2024年度无政府预算采购情况。</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default" w:ascii="仿宋" w:hAnsi="仿宋" w:eastAsia="仿宋" w:cs="仿宋"/>
          <w:color w:val="auto"/>
          <w:spacing w:val="8"/>
          <w:sz w:val="32"/>
          <w:szCs w:val="32"/>
          <w:highlight w:val="none"/>
          <w:lang w:val="en-US" w:eastAsia="zh-CN"/>
        </w:rPr>
      </w:pPr>
      <w:r>
        <w:rPr>
          <w:rFonts w:hint="eastAsia" w:ascii="仿宋" w:hAnsi="仿宋" w:eastAsia="仿宋" w:cs="仿宋"/>
          <w:color w:val="auto"/>
          <w:spacing w:val="8"/>
          <w:sz w:val="32"/>
          <w:szCs w:val="32"/>
          <w:highlight w:val="none"/>
          <w:lang w:val="en-US" w:eastAsia="zh-CN"/>
        </w:rPr>
        <w:t>武汉市蔡甸区医疗保障服务中心2024年度无政府采购预算情况。</w:t>
      </w:r>
    </w:p>
    <w:p>
      <w:pPr>
        <w:pStyle w:val="5"/>
        <w:keepNext w:val="0"/>
        <w:keepLines w:val="0"/>
        <w:widowControl/>
        <w:numPr>
          <w:ilvl w:val="0"/>
          <w:numId w:val="5"/>
        </w:numPr>
        <w:suppressLineNumbers w:val="0"/>
        <w:spacing w:before="150" w:beforeAutospacing="0" w:after="210" w:afterAutospacing="0" w:line="315" w:lineRule="atLeast"/>
        <w:ind w:left="0" w:leftChars="0" w:right="0" w:firstLine="643" w:firstLineChars="200"/>
        <w:jc w:val="left"/>
        <w:rPr>
          <w:rFonts w:hint="eastAsia" w:ascii="仿宋" w:hAnsi="仿宋" w:eastAsia="仿宋" w:cs="仿宋"/>
          <w:b/>
          <w:bCs/>
          <w:color w:val="auto"/>
          <w:kern w:val="44"/>
          <w:sz w:val="32"/>
          <w:szCs w:val="32"/>
          <w:lang w:val="en-US" w:eastAsia="zh-CN" w:bidi="ar-SA"/>
        </w:rPr>
      </w:pPr>
      <w:r>
        <w:rPr>
          <w:rFonts w:hint="eastAsia" w:ascii="仿宋" w:hAnsi="仿宋" w:eastAsia="仿宋" w:cs="仿宋"/>
          <w:b/>
          <w:bCs/>
          <w:color w:val="auto"/>
          <w:kern w:val="44"/>
          <w:sz w:val="32"/>
          <w:szCs w:val="32"/>
          <w:lang w:val="en-US" w:eastAsia="zh-CN" w:bidi="ar-SA"/>
        </w:rPr>
        <w:t>政府购买服务预算情况</w:t>
      </w:r>
    </w:p>
    <w:p>
      <w:pPr>
        <w:spacing w:line="520" w:lineRule="atLeast"/>
        <w:ind w:firstLine="636"/>
        <w:rPr>
          <w:rFonts w:hint="eastAsia" w:ascii="仿宋" w:hAnsi="仿宋" w:eastAsia="仿宋" w:cs="仿宋"/>
          <w:color w:val="auto"/>
          <w:spacing w:val="8"/>
          <w:sz w:val="32"/>
          <w:szCs w:val="32"/>
          <w:highlight w:val="none"/>
          <w:lang w:val="en-US" w:eastAsia="zh-CN"/>
        </w:rPr>
      </w:pPr>
      <w:r>
        <w:rPr>
          <w:rFonts w:hint="eastAsia" w:ascii="仿宋" w:hAnsi="仿宋" w:eastAsia="仿宋" w:cs="仿宋"/>
          <w:color w:val="auto"/>
          <w:spacing w:val="8"/>
          <w:sz w:val="32"/>
          <w:szCs w:val="32"/>
          <w:highlight w:val="none"/>
          <w:lang w:val="en-US" w:eastAsia="zh-CN"/>
        </w:rPr>
        <w:t>2024年武汉市蔡甸区医疗保障局（本级）政府购买服务</w:t>
      </w:r>
      <w:r>
        <w:rPr>
          <w:rFonts w:hint="eastAsia" w:ascii="仿宋" w:hAnsi="仿宋" w:eastAsia="仿宋" w:cs="仿宋"/>
          <w:color w:val="auto"/>
          <w:spacing w:val="8"/>
          <w:sz w:val="32"/>
          <w:szCs w:val="32"/>
          <w:highlight w:val="none"/>
        </w:rPr>
        <w:t>项目1个，预算金额</w:t>
      </w:r>
      <w:r>
        <w:rPr>
          <w:rFonts w:hint="eastAsia" w:ascii="仿宋" w:hAnsi="仿宋" w:eastAsia="仿宋" w:cs="仿宋"/>
          <w:color w:val="auto"/>
          <w:spacing w:val="8"/>
          <w:sz w:val="32"/>
          <w:szCs w:val="32"/>
          <w:highlight w:val="none"/>
          <w:lang w:val="en-US" w:eastAsia="zh-CN"/>
        </w:rPr>
        <w:t>64</w:t>
      </w:r>
      <w:r>
        <w:rPr>
          <w:rFonts w:hint="eastAsia" w:ascii="仿宋" w:hAnsi="仿宋" w:eastAsia="仿宋" w:cs="仿宋"/>
          <w:color w:val="auto"/>
          <w:spacing w:val="8"/>
          <w:sz w:val="32"/>
          <w:szCs w:val="32"/>
          <w:highlight w:val="none"/>
        </w:rPr>
        <w:t>.00万元。主要用于</w:t>
      </w:r>
      <w:r>
        <w:rPr>
          <w:rFonts w:hint="eastAsia" w:ascii="仿宋" w:hAnsi="仿宋" w:eastAsia="仿宋" w:cs="仿宋"/>
          <w:color w:val="auto"/>
          <w:spacing w:val="8"/>
          <w:sz w:val="32"/>
          <w:szCs w:val="32"/>
          <w:highlight w:val="none"/>
          <w:lang w:val="en-US" w:eastAsia="zh-CN"/>
        </w:rPr>
        <w:t>政府购买社会服务基本医疗经办服务8人，每人8万。</w:t>
      </w:r>
    </w:p>
    <w:p>
      <w:pPr>
        <w:spacing w:line="520" w:lineRule="atLeast"/>
        <w:ind w:firstLine="636"/>
        <w:rPr>
          <w:rFonts w:hint="default" w:ascii="仿宋" w:hAnsi="仿宋" w:eastAsia="仿宋" w:cs="仿宋"/>
          <w:color w:val="auto"/>
          <w:spacing w:val="8"/>
          <w:sz w:val="32"/>
          <w:szCs w:val="32"/>
          <w:highlight w:val="none"/>
          <w:lang w:val="en-US" w:eastAsia="zh-CN"/>
        </w:rPr>
      </w:pPr>
      <w:r>
        <w:rPr>
          <w:rFonts w:hint="eastAsia" w:ascii="仿宋" w:hAnsi="仿宋" w:eastAsia="仿宋" w:cs="仿宋"/>
          <w:color w:val="auto"/>
          <w:spacing w:val="8"/>
          <w:sz w:val="32"/>
          <w:szCs w:val="32"/>
          <w:highlight w:val="none"/>
          <w:lang w:val="en-US" w:eastAsia="zh-CN"/>
        </w:rPr>
        <w:t>武汉市蔡甸区医疗保障基金核查中心2024年度无政府购买服务预算情况。</w:t>
      </w:r>
    </w:p>
    <w:p>
      <w:pPr>
        <w:spacing w:line="520" w:lineRule="atLeast"/>
        <w:ind w:firstLine="636"/>
        <w:rPr>
          <w:rFonts w:hint="default" w:ascii="仿宋" w:hAnsi="仿宋" w:eastAsia="仿宋" w:cs="仿宋"/>
          <w:color w:val="auto"/>
          <w:spacing w:val="8"/>
          <w:sz w:val="32"/>
          <w:szCs w:val="32"/>
          <w:highlight w:val="none"/>
          <w:lang w:val="en-US" w:eastAsia="zh-CN"/>
        </w:rPr>
      </w:pPr>
      <w:r>
        <w:rPr>
          <w:rFonts w:hint="eastAsia" w:ascii="仿宋" w:hAnsi="仿宋" w:eastAsia="仿宋" w:cs="仿宋"/>
          <w:color w:val="auto"/>
          <w:spacing w:val="8"/>
          <w:sz w:val="32"/>
          <w:szCs w:val="32"/>
          <w:highlight w:val="none"/>
          <w:lang w:val="en-US" w:eastAsia="zh-CN"/>
        </w:rPr>
        <w:t>武汉市蔡甸区医疗保障服务中心2024年度无政府购买服务预算情况。</w:t>
      </w:r>
    </w:p>
    <w:p>
      <w:pPr>
        <w:pStyle w:val="5"/>
        <w:keepNext w:val="0"/>
        <w:keepLines w:val="0"/>
        <w:widowControl/>
        <w:numPr>
          <w:ilvl w:val="0"/>
          <w:numId w:val="5"/>
        </w:numPr>
        <w:suppressLineNumbers w:val="0"/>
        <w:spacing w:before="150" w:beforeAutospacing="0" w:after="210" w:afterAutospacing="0" w:line="315" w:lineRule="atLeast"/>
        <w:ind w:left="0" w:leftChars="0" w:right="0" w:firstLine="643" w:firstLineChars="200"/>
        <w:jc w:val="left"/>
        <w:rPr>
          <w:rFonts w:hint="eastAsia" w:ascii="仿宋" w:hAnsi="仿宋" w:eastAsia="仿宋" w:cs="仿宋"/>
          <w:b/>
          <w:bCs/>
          <w:kern w:val="44"/>
          <w:sz w:val="32"/>
          <w:szCs w:val="32"/>
          <w:lang w:val="en-US" w:eastAsia="zh-CN" w:bidi="ar-SA"/>
        </w:rPr>
      </w:pPr>
      <w:r>
        <w:rPr>
          <w:rFonts w:hint="eastAsia" w:ascii="仿宋" w:hAnsi="仿宋" w:eastAsia="仿宋" w:cs="仿宋"/>
          <w:b/>
          <w:bCs/>
          <w:kern w:val="44"/>
          <w:sz w:val="32"/>
          <w:szCs w:val="32"/>
          <w:lang w:val="en-US" w:eastAsia="zh-CN" w:bidi="ar-SA"/>
        </w:rPr>
        <w:t>国有资本经营预算支出安排情况</w:t>
      </w:r>
    </w:p>
    <w:p>
      <w:pPr>
        <w:spacing w:line="62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蔡甸区医疗保障局2024年无国有资本经营预算安排的支出。</w:t>
      </w:r>
    </w:p>
    <w:p>
      <w:pPr>
        <w:pStyle w:val="5"/>
        <w:keepNext w:val="0"/>
        <w:keepLines w:val="0"/>
        <w:widowControl/>
        <w:suppressLineNumbers w:val="0"/>
        <w:spacing w:before="150" w:beforeAutospacing="0" w:after="210" w:afterAutospacing="0" w:line="315" w:lineRule="atLeast"/>
        <w:ind w:right="0" w:firstLine="643" w:firstLineChars="200"/>
        <w:jc w:val="left"/>
        <w:rPr>
          <w:rFonts w:hint="eastAsia" w:ascii="仿宋" w:hAnsi="仿宋" w:eastAsia="仿宋" w:cs="仿宋"/>
          <w:b/>
          <w:bCs/>
          <w:kern w:val="44"/>
          <w:sz w:val="32"/>
          <w:szCs w:val="32"/>
          <w:lang w:val="en-US" w:eastAsia="zh-CN" w:bidi="ar-SA"/>
        </w:rPr>
      </w:pPr>
      <w:r>
        <w:rPr>
          <w:rFonts w:hint="eastAsia" w:ascii="仿宋" w:hAnsi="仿宋" w:eastAsia="仿宋" w:cs="仿宋"/>
          <w:b/>
          <w:bCs/>
          <w:kern w:val="44"/>
          <w:sz w:val="32"/>
          <w:szCs w:val="32"/>
          <w:lang w:val="en-US" w:eastAsia="zh-CN" w:bidi="ar-SA"/>
        </w:rPr>
        <w:t>（五）国有资产占用使用情况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360" w:lineRule="atLeast"/>
        <w:ind w:left="0" w:right="0" w:firstLine="675"/>
        <w:jc w:val="both"/>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截止2023年12月31日，办公用房面积300平米。单位价值50万元以上设备0套，</w:t>
      </w:r>
      <w:r>
        <w:rPr>
          <w:rFonts w:hint="default" w:ascii="仿宋" w:hAnsi="仿宋" w:eastAsia="仿宋" w:cs="仿宋"/>
          <w:color w:val="auto"/>
          <w:kern w:val="0"/>
          <w:sz w:val="32"/>
          <w:szCs w:val="32"/>
          <w:lang w:val="en-US" w:eastAsia="zh-CN" w:bidi="ar-SA"/>
        </w:rPr>
        <w:t>以上通用设备0台，单价100万元（含）以上专用设备0台。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360" w:lineRule="atLeast"/>
        <w:ind w:left="0" w:right="0" w:firstLine="675"/>
        <w:jc w:val="both"/>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 xml:space="preserve">武汉市蔡甸区医疗保障局（本级），无国有资产占用使用情况。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360" w:lineRule="atLeast"/>
        <w:ind w:left="0" w:right="0" w:firstLine="675"/>
        <w:jc w:val="both"/>
        <w:rPr>
          <w:rFonts w:hint="default"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武汉市蔡甸区医疗保障服务中心，无国有资产占用使用情况。有型资产为：一般公务用车1辆。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360" w:lineRule="atLeast"/>
        <w:ind w:left="0" w:right="0" w:firstLine="675"/>
        <w:jc w:val="both"/>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武汉市蔡甸区医疗保障基金核查中心，</w:t>
      </w:r>
      <w:r>
        <w:rPr>
          <w:rFonts w:hint="default" w:ascii="仿宋" w:hAnsi="仿宋" w:eastAsia="仿宋" w:cs="仿宋"/>
          <w:color w:val="auto"/>
          <w:kern w:val="0"/>
          <w:sz w:val="32"/>
          <w:szCs w:val="32"/>
          <w:lang w:val="en-US" w:eastAsia="zh-CN" w:bidi="ar-SA"/>
        </w:rPr>
        <w:t>占有使用国有资产</w:t>
      </w:r>
      <w:r>
        <w:rPr>
          <w:rFonts w:hint="eastAsia" w:ascii="仿宋" w:hAnsi="仿宋" w:eastAsia="仿宋" w:cs="仿宋"/>
          <w:color w:val="auto"/>
          <w:kern w:val="0"/>
          <w:sz w:val="32"/>
          <w:szCs w:val="32"/>
          <w:lang w:val="en-US" w:eastAsia="zh-CN" w:bidi="ar-SA"/>
        </w:rPr>
        <w:t>79.50</w:t>
      </w:r>
      <w:r>
        <w:rPr>
          <w:rFonts w:hint="default" w:ascii="仿宋" w:hAnsi="仿宋" w:eastAsia="仿宋" w:cs="仿宋"/>
          <w:color w:val="auto"/>
          <w:kern w:val="0"/>
          <w:sz w:val="32"/>
          <w:szCs w:val="32"/>
          <w:lang w:val="en-US" w:eastAsia="zh-CN" w:bidi="ar-SA"/>
        </w:rPr>
        <w:t>万元，包括有形资产和无形资产。主要实物资产为：一般公务用车</w:t>
      </w:r>
      <w:r>
        <w:rPr>
          <w:rFonts w:hint="eastAsia" w:ascii="仿宋" w:hAnsi="仿宋" w:eastAsia="仿宋" w:cs="仿宋"/>
          <w:color w:val="auto"/>
          <w:kern w:val="0"/>
          <w:sz w:val="32"/>
          <w:szCs w:val="32"/>
          <w:lang w:val="en-US" w:eastAsia="zh-CN" w:bidi="ar-SA"/>
        </w:rPr>
        <w:t>1</w:t>
      </w:r>
      <w:r>
        <w:rPr>
          <w:rFonts w:hint="default" w:ascii="仿宋" w:hAnsi="仿宋" w:eastAsia="仿宋" w:cs="仿宋"/>
          <w:color w:val="auto"/>
          <w:kern w:val="0"/>
          <w:sz w:val="32"/>
          <w:szCs w:val="32"/>
          <w:lang w:val="en-US" w:eastAsia="zh-CN" w:bidi="ar-SA"/>
        </w:rPr>
        <w:t>辆，202</w:t>
      </w:r>
      <w:r>
        <w:rPr>
          <w:rFonts w:hint="eastAsia" w:ascii="仿宋" w:hAnsi="仿宋" w:eastAsia="仿宋" w:cs="仿宋"/>
          <w:color w:val="auto"/>
          <w:kern w:val="0"/>
          <w:sz w:val="32"/>
          <w:szCs w:val="32"/>
          <w:lang w:val="en-US" w:eastAsia="zh-CN" w:bidi="ar-SA"/>
        </w:rPr>
        <w:t>3</w:t>
      </w:r>
      <w:r>
        <w:rPr>
          <w:rFonts w:hint="default" w:ascii="仿宋" w:hAnsi="仿宋" w:eastAsia="仿宋" w:cs="仿宋"/>
          <w:color w:val="auto"/>
          <w:kern w:val="0"/>
          <w:sz w:val="32"/>
          <w:szCs w:val="32"/>
          <w:lang w:val="en-US" w:eastAsia="zh-CN" w:bidi="ar-SA"/>
        </w:rPr>
        <w:t>年减少国有资产</w:t>
      </w:r>
      <w:r>
        <w:rPr>
          <w:rFonts w:hint="eastAsia" w:ascii="仿宋" w:hAnsi="仿宋" w:eastAsia="仿宋" w:cs="仿宋"/>
          <w:color w:val="auto"/>
          <w:kern w:val="0"/>
          <w:sz w:val="32"/>
          <w:szCs w:val="32"/>
          <w:lang w:val="en-US" w:eastAsia="zh-CN" w:bidi="ar-SA"/>
        </w:rPr>
        <w:t>10.80</w:t>
      </w:r>
      <w:r>
        <w:rPr>
          <w:rFonts w:hint="default" w:ascii="仿宋" w:hAnsi="仿宋" w:eastAsia="仿宋" w:cs="仿宋"/>
          <w:color w:val="auto"/>
          <w:kern w:val="0"/>
          <w:sz w:val="32"/>
          <w:szCs w:val="32"/>
          <w:lang w:val="en-US" w:eastAsia="zh-CN" w:bidi="ar-SA"/>
        </w:rPr>
        <w:t>万元，增加资产</w:t>
      </w:r>
      <w:r>
        <w:rPr>
          <w:rFonts w:hint="eastAsia" w:ascii="仿宋" w:hAnsi="仿宋" w:eastAsia="仿宋" w:cs="仿宋"/>
          <w:color w:val="auto"/>
          <w:kern w:val="0"/>
          <w:sz w:val="32"/>
          <w:szCs w:val="32"/>
          <w:lang w:val="en-US" w:eastAsia="zh-CN" w:bidi="ar-SA"/>
        </w:rPr>
        <w:t>0</w:t>
      </w:r>
      <w:r>
        <w:rPr>
          <w:rFonts w:hint="default" w:ascii="仿宋" w:hAnsi="仿宋" w:eastAsia="仿宋" w:cs="仿宋"/>
          <w:color w:val="auto"/>
          <w:kern w:val="0"/>
          <w:sz w:val="32"/>
          <w:szCs w:val="32"/>
          <w:lang w:val="en-US" w:eastAsia="zh-CN" w:bidi="ar-SA"/>
        </w:rPr>
        <w:t>万元，</w:t>
      </w:r>
      <w:r>
        <w:rPr>
          <w:rFonts w:hint="eastAsia" w:ascii="仿宋" w:hAnsi="仿宋" w:eastAsia="仿宋" w:cs="仿宋"/>
          <w:color w:val="auto"/>
          <w:kern w:val="0"/>
          <w:sz w:val="32"/>
          <w:szCs w:val="32"/>
          <w:lang w:val="en-US" w:eastAsia="zh-CN" w:bidi="ar-SA"/>
        </w:rPr>
        <w:t>处置</w:t>
      </w:r>
      <w:r>
        <w:rPr>
          <w:rFonts w:hint="default" w:ascii="仿宋" w:hAnsi="仿宋" w:eastAsia="仿宋" w:cs="仿宋"/>
          <w:color w:val="auto"/>
          <w:kern w:val="0"/>
          <w:sz w:val="32"/>
          <w:szCs w:val="32"/>
          <w:lang w:val="en-US" w:eastAsia="zh-CN" w:bidi="ar-SA"/>
        </w:rPr>
        <w:t>资产</w:t>
      </w:r>
      <w:r>
        <w:rPr>
          <w:rFonts w:hint="eastAsia" w:ascii="仿宋" w:hAnsi="仿宋" w:eastAsia="仿宋" w:cs="仿宋"/>
          <w:color w:val="auto"/>
          <w:kern w:val="0"/>
          <w:sz w:val="32"/>
          <w:szCs w:val="32"/>
          <w:lang w:val="en-US" w:eastAsia="zh-CN" w:bidi="ar-SA"/>
        </w:rPr>
        <w:t>10.80</w:t>
      </w:r>
      <w:r>
        <w:rPr>
          <w:rFonts w:hint="default" w:ascii="仿宋" w:hAnsi="仿宋" w:eastAsia="仿宋" w:cs="仿宋"/>
          <w:color w:val="auto"/>
          <w:kern w:val="0"/>
          <w:sz w:val="32"/>
          <w:szCs w:val="32"/>
          <w:lang w:val="en-US" w:eastAsia="zh-CN" w:bidi="ar-SA"/>
        </w:rPr>
        <w:t>万元。</w:t>
      </w:r>
    </w:p>
    <w:p>
      <w:pPr>
        <w:spacing w:line="560" w:lineRule="atLeast"/>
        <w:ind w:firstLine="643" w:firstLineChars="200"/>
        <w:jc w:val="left"/>
        <w:rPr>
          <w:rFonts w:hint="eastAsia" w:ascii="仿宋" w:hAnsi="仿宋" w:eastAsia="仿宋" w:cs="仿宋"/>
          <w:b/>
          <w:bCs/>
          <w:kern w:val="44"/>
          <w:sz w:val="32"/>
          <w:szCs w:val="32"/>
          <w:lang w:val="en-US" w:eastAsia="zh-CN" w:bidi="ar-SA"/>
        </w:rPr>
      </w:pPr>
      <w:r>
        <w:rPr>
          <w:rFonts w:hint="eastAsia" w:ascii="仿宋" w:hAnsi="仿宋" w:eastAsia="仿宋" w:cs="仿宋"/>
          <w:b/>
          <w:bCs/>
          <w:kern w:val="44"/>
          <w:sz w:val="32"/>
          <w:szCs w:val="32"/>
          <w:lang w:val="en-US" w:eastAsia="zh-CN" w:bidi="ar-SA"/>
        </w:rPr>
        <w:t>（六）预算绩效管理情况</w:t>
      </w:r>
    </w:p>
    <w:p>
      <w:pPr>
        <w:pStyle w:val="10"/>
        <w:spacing w:after="170" w:line="54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武汉市蔡甸区医疗保障局（本级）绩效目标涉及4个项目，项目共支出：139万元。分别是：基金审计经费3万、政府购买服务64万、劳务派遣人员经费22万、蔡甸区医保局综合工作经费50万。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2024年年部门预算支出全部纳入绩效管理，设置了部门整体支出绩效目标和项目支出绩效目标。</w:t>
      </w:r>
    </w:p>
    <w:p>
      <w:pPr>
        <w:pStyle w:val="5"/>
        <w:keepNext w:val="0"/>
        <w:keepLines w:val="0"/>
        <w:widowControl/>
        <w:suppressLineNumbers w:val="0"/>
        <w:spacing w:before="150" w:beforeAutospacing="0" w:after="210" w:afterAutospacing="0" w:line="315" w:lineRule="atLeast"/>
        <w:ind w:right="0" w:firstLine="675" w:firstLineChars="200"/>
        <w:jc w:val="left"/>
        <w:rPr>
          <w:rFonts w:hint="eastAsia" w:ascii="仿宋" w:hAnsi="仿宋" w:eastAsia="仿宋" w:cs="仿宋"/>
          <w:b/>
          <w:bCs/>
          <w:snapToGrid w:val="0"/>
          <w:spacing w:val="8"/>
          <w:kern w:val="0"/>
          <w:sz w:val="32"/>
          <w:szCs w:val="32"/>
          <w:lang w:val="en-US" w:eastAsia="zh-CN" w:bidi="ar-SA"/>
        </w:rPr>
      </w:pPr>
      <w:r>
        <w:rPr>
          <w:rFonts w:hint="eastAsia" w:ascii="仿宋" w:hAnsi="仿宋" w:eastAsia="仿宋" w:cs="仿宋"/>
          <w:b/>
          <w:bCs/>
          <w:snapToGrid w:val="0"/>
          <w:spacing w:val="8"/>
          <w:kern w:val="0"/>
          <w:sz w:val="32"/>
          <w:szCs w:val="32"/>
          <w:lang w:val="en-US" w:eastAsia="zh-CN" w:bidi="ar-SA"/>
        </w:rPr>
        <w:t>第四部分 名词解释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(一)一般公共预算财政拨款收入:指区级财政一般公共预算当年拨付的资金。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(二)政府性基金预算财政拨款收入:指区级财政政府性基金预算当年拨付的资金。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(三)其他收入:指除“财政拨款收入”、“事业收入”、“事业单位经营收入”等以外的收入。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(四)上年结转:指以前年度尚未完成、结转到本年仍按原规定用途继续使用的资金。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(六)项目支出:指在基本支出之外为完成特定的行政任务和事业发展目标所发生的支出。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(七)本部门使用的主要支出功能分类科目(项级):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1.社会保障和就业支出（类）行政事业单位离退休（款）机关事业单位基本养老保险缴费支出(项):反映机关事业单位实施养老保险制度由单位缴纳的基本养老保险费支出。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2.卫生健康支出（类）卫生健康管理事务（款）行政运行（卫生健康）(项):反映行政单位（包括实行公务员管理的事业单位）的基本支出。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3.卫生健康支出(类)行政事业单位医疗(款)行政单位医疗(项):反映财政部门集中安排的行政单位基本医疗保险缴费经费。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4.卫生健康支出（类）行政事业单位医疗（款）公务员医疗补助(项):反映财政部门集中安排的公务员医疗补助经费。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5.卫生健康支出（类）行政事业单位医疗（款）其他行政事业单位医疗支出(项):用于除上述项目以外的其他用于行政事业单位医疗方面的支出。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6.卫生健康支出（类）住房改革支出（款）住房公积金(项):反映行政事业单位按人力资源和社会保障部、财政部规定的基本工资和津贴补贴以及规定比例为职工缴纳的住房公积金。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7.住房保障支出（类）住房改革支出（款）提租补贴(项):反映按房改政策规定的标准，行政事业单位向职工（含离退休人员）发放的租金补贴。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三公”经费:纳入财政一般公共预算管理的“三公”经费，是指区级部门用一般公共预算财政拨款安排的因公出国(境)费、公务用车购置及运行维护费和公务接待费。其中，(1)因公出国(境)费，反映单位公务出国(境)的国际旅费、国外城市间交通费、住宿费、伙食费、培训费、公杂费等支出;(2)公务用车购置及运行维护费，反映单位公务用车购置支出(含车辆购置税、牌照费)及燃料费﹑维修费、过路过桥费、保险费、安全奖励费用等支出;(3)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机关运行经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pPr>
        <w:numPr>
          <w:ilvl w:val="0"/>
          <w:numId w:val="0"/>
        </w:numPr>
        <w:spacing w:line="560" w:lineRule="atLeast"/>
        <w:jc w:val="left"/>
        <w:rPr>
          <w:rFonts w:hint="default"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672915"/>
    <w:multiLevelType w:val="singleLevel"/>
    <w:tmpl w:val="D3672915"/>
    <w:lvl w:ilvl="0" w:tentative="0">
      <w:start w:val="1"/>
      <w:numFmt w:val="chineseCounting"/>
      <w:suff w:val="nothing"/>
      <w:lvlText w:val="%1、"/>
      <w:lvlJc w:val="left"/>
      <w:rPr>
        <w:rFonts w:hint="eastAsia"/>
      </w:rPr>
    </w:lvl>
  </w:abstractNum>
  <w:abstractNum w:abstractNumId="1">
    <w:nsid w:val="DBAF8712"/>
    <w:multiLevelType w:val="singleLevel"/>
    <w:tmpl w:val="DBAF8712"/>
    <w:lvl w:ilvl="0" w:tentative="0">
      <w:start w:val="10"/>
      <w:numFmt w:val="chineseCounting"/>
      <w:suff w:val="nothing"/>
      <w:lvlText w:val="%1、"/>
      <w:lvlJc w:val="left"/>
      <w:rPr>
        <w:rFonts w:hint="eastAsia"/>
      </w:rPr>
    </w:lvl>
  </w:abstractNum>
  <w:abstractNum w:abstractNumId="2">
    <w:nsid w:val="085D29C2"/>
    <w:multiLevelType w:val="singleLevel"/>
    <w:tmpl w:val="085D29C2"/>
    <w:lvl w:ilvl="0" w:tentative="0">
      <w:start w:val="2"/>
      <w:numFmt w:val="chineseCounting"/>
      <w:suff w:val="space"/>
      <w:lvlText w:val="第%1部分"/>
      <w:lvlJc w:val="left"/>
      <w:rPr>
        <w:rFonts w:hint="eastAsia"/>
      </w:rPr>
    </w:lvl>
  </w:abstractNum>
  <w:abstractNum w:abstractNumId="3">
    <w:nsid w:val="1D0B8120"/>
    <w:multiLevelType w:val="singleLevel"/>
    <w:tmpl w:val="1D0B8120"/>
    <w:lvl w:ilvl="0" w:tentative="0">
      <w:start w:val="1"/>
      <w:numFmt w:val="chineseCounting"/>
      <w:suff w:val="nothing"/>
      <w:lvlText w:val="（%1）"/>
      <w:lvlJc w:val="left"/>
      <w:rPr>
        <w:rFonts w:hint="eastAsia"/>
      </w:rPr>
    </w:lvl>
  </w:abstractNum>
  <w:abstractNum w:abstractNumId="4">
    <w:nsid w:val="7C5BF7AA"/>
    <w:multiLevelType w:val="singleLevel"/>
    <w:tmpl w:val="7C5BF7AA"/>
    <w:lvl w:ilvl="0" w:tentative="0">
      <w:start w:val="4"/>
      <w:numFmt w:val="chineseCounting"/>
      <w:suff w:val="nothing"/>
      <w:lvlText w:val="%1、"/>
      <w:lvlJc w:val="left"/>
      <w:rPr>
        <w:rFonts w:hint="eastAsia"/>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1YTcxNThmODYwYmY2YTU5MDNkZjEwMzQ3YzEyZGYifQ=="/>
  </w:docVars>
  <w:rsids>
    <w:rsidRoot w:val="00000000"/>
    <w:rsid w:val="00101AE9"/>
    <w:rsid w:val="02A209F3"/>
    <w:rsid w:val="038D27B2"/>
    <w:rsid w:val="0394658D"/>
    <w:rsid w:val="03DF1D64"/>
    <w:rsid w:val="03E26966"/>
    <w:rsid w:val="03F62DA4"/>
    <w:rsid w:val="049F4D01"/>
    <w:rsid w:val="04C62403"/>
    <w:rsid w:val="05790131"/>
    <w:rsid w:val="06E201B0"/>
    <w:rsid w:val="07AA45D1"/>
    <w:rsid w:val="07D17DB0"/>
    <w:rsid w:val="07E2525A"/>
    <w:rsid w:val="089C0163"/>
    <w:rsid w:val="08AE6343"/>
    <w:rsid w:val="09702708"/>
    <w:rsid w:val="09B012C0"/>
    <w:rsid w:val="0A01241A"/>
    <w:rsid w:val="0A1C108A"/>
    <w:rsid w:val="0AB205A3"/>
    <w:rsid w:val="0B064A47"/>
    <w:rsid w:val="0B2823DD"/>
    <w:rsid w:val="0B6D7317"/>
    <w:rsid w:val="0BA92DF2"/>
    <w:rsid w:val="0BBA0B5B"/>
    <w:rsid w:val="0BCA3494"/>
    <w:rsid w:val="0BCB1B56"/>
    <w:rsid w:val="0BEB340A"/>
    <w:rsid w:val="0C5E65EE"/>
    <w:rsid w:val="0D020A0B"/>
    <w:rsid w:val="0D6E42F3"/>
    <w:rsid w:val="0D782A7C"/>
    <w:rsid w:val="0DF26CD2"/>
    <w:rsid w:val="0DF71151"/>
    <w:rsid w:val="0E415563"/>
    <w:rsid w:val="0E4E5E9D"/>
    <w:rsid w:val="0E55016F"/>
    <w:rsid w:val="0F825E34"/>
    <w:rsid w:val="0F851DDB"/>
    <w:rsid w:val="10501A8E"/>
    <w:rsid w:val="11755C50"/>
    <w:rsid w:val="11A77DD3"/>
    <w:rsid w:val="12641821"/>
    <w:rsid w:val="12687563"/>
    <w:rsid w:val="12922832"/>
    <w:rsid w:val="129245E0"/>
    <w:rsid w:val="12A85BB1"/>
    <w:rsid w:val="12CA3D79"/>
    <w:rsid w:val="12D20D22"/>
    <w:rsid w:val="12E34E3B"/>
    <w:rsid w:val="13051255"/>
    <w:rsid w:val="130F719E"/>
    <w:rsid w:val="132C115B"/>
    <w:rsid w:val="133A40DB"/>
    <w:rsid w:val="134E67D2"/>
    <w:rsid w:val="134E747F"/>
    <w:rsid w:val="13F95B44"/>
    <w:rsid w:val="140F7FCE"/>
    <w:rsid w:val="1941466A"/>
    <w:rsid w:val="19732CE0"/>
    <w:rsid w:val="1A057AAB"/>
    <w:rsid w:val="1A3A1D53"/>
    <w:rsid w:val="1B903686"/>
    <w:rsid w:val="1C024584"/>
    <w:rsid w:val="1C16723A"/>
    <w:rsid w:val="1C4C1790"/>
    <w:rsid w:val="1CB702B4"/>
    <w:rsid w:val="1D305121"/>
    <w:rsid w:val="1D3E1CC2"/>
    <w:rsid w:val="1D686991"/>
    <w:rsid w:val="1DFB28D0"/>
    <w:rsid w:val="1F02489B"/>
    <w:rsid w:val="1F255643"/>
    <w:rsid w:val="201475F6"/>
    <w:rsid w:val="20173A5C"/>
    <w:rsid w:val="209A7B04"/>
    <w:rsid w:val="20B1071E"/>
    <w:rsid w:val="21C67161"/>
    <w:rsid w:val="220D043F"/>
    <w:rsid w:val="227B5770"/>
    <w:rsid w:val="23376A4D"/>
    <w:rsid w:val="23525171"/>
    <w:rsid w:val="23AE4FF1"/>
    <w:rsid w:val="23F35277"/>
    <w:rsid w:val="246451E0"/>
    <w:rsid w:val="246A2364"/>
    <w:rsid w:val="24A52C0D"/>
    <w:rsid w:val="24CC572F"/>
    <w:rsid w:val="24D740D4"/>
    <w:rsid w:val="24DE36B4"/>
    <w:rsid w:val="24EB3076"/>
    <w:rsid w:val="25001A61"/>
    <w:rsid w:val="254479BB"/>
    <w:rsid w:val="25471CC1"/>
    <w:rsid w:val="267C3185"/>
    <w:rsid w:val="269B0D26"/>
    <w:rsid w:val="26A34CB3"/>
    <w:rsid w:val="26B7240F"/>
    <w:rsid w:val="26DE174A"/>
    <w:rsid w:val="27802801"/>
    <w:rsid w:val="28EA2628"/>
    <w:rsid w:val="2A526706"/>
    <w:rsid w:val="2A6E7289"/>
    <w:rsid w:val="2AAA55F3"/>
    <w:rsid w:val="2AD6555A"/>
    <w:rsid w:val="2B1B11BE"/>
    <w:rsid w:val="2BA11063"/>
    <w:rsid w:val="2C100905"/>
    <w:rsid w:val="2CFA4E04"/>
    <w:rsid w:val="2D7B23E8"/>
    <w:rsid w:val="2E7A7FC2"/>
    <w:rsid w:val="2EE10029"/>
    <w:rsid w:val="2EE31FD6"/>
    <w:rsid w:val="2F38113B"/>
    <w:rsid w:val="2F443CE4"/>
    <w:rsid w:val="2F454A5C"/>
    <w:rsid w:val="302428C3"/>
    <w:rsid w:val="304B42F4"/>
    <w:rsid w:val="30713F46"/>
    <w:rsid w:val="319A7072"/>
    <w:rsid w:val="32A2786C"/>
    <w:rsid w:val="332654E4"/>
    <w:rsid w:val="34052D83"/>
    <w:rsid w:val="343147AA"/>
    <w:rsid w:val="34425A0E"/>
    <w:rsid w:val="34D36666"/>
    <w:rsid w:val="34E33B60"/>
    <w:rsid w:val="35026F4B"/>
    <w:rsid w:val="35980CEA"/>
    <w:rsid w:val="35D32A57"/>
    <w:rsid w:val="36A4475E"/>
    <w:rsid w:val="36A54032"/>
    <w:rsid w:val="379320DC"/>
    <w:rsid w:val="37DE43C0"/>
    <w:rsid w:val="38F52042"/>
    <w:rsid w:val="38F60B75"/>
    <w:rsid w:val="39180AEB"/>
    <w:rsid w:val="395F496C"/>
    <w:rsid w:val="397F6DBC"/>
    <w:rsid w:val="39FD5F33"/>
    <w:rsid w:val="3A6C1345"/>
    <w:rsid w:val="3A7C2CDA"/>
    <w:rsid w:val="3B1C4F51"/>
    <w:rsid w:val="3B453664"/>
    <w:rsid w:val="3BC0465F"/>
    <w:rsid w:val="3C1A248B"/>
    <w:rsid w:val="3C441B1A"/>
    <w:rsid w:val="3CF4186F"/>
    <w:rsid w:val="3D9848F1"/>
    <w:rsid w:val="3DA7688B"/>
    <w:rsid w:val="3DF61CB4"/>
    <w:rsid w:val="3E877D39"/>
    <w:rsid w:val="3EBC40E3"/>
    <w:rsid w:val="3EE15E23"/>
    <w:rsid w:val="3F035D9A"/>
    <w:rsid w:val="3F5C13A4"/>
    <w:rsid w:val="3FF853C0"/>
    <w:rsid w:val="403F2E01"/>
    <w:rsid w:val="404448BC"/>
    <w:rsid w:val="40622AED"/>
    <w:rsid w:val="409443ED"/>
    <w:rsid w:val="40AE7F87"/>
    <w:rsid w:val="40C571E7"/>
    <w:rsid w:val="412070D7"/>
    <w:rsid w:val="41434B73"/>
    <w:rsid w:val="4162149D"/>
    <w:rsid w:val="41C47FC0"/>
    <w:rsid w:val="429E1506"/>
    <w:rsid w:val="43766B5B"/>
    <w:rsid w:val="43F14D5A"/>
    <w:rsid w:val="441F7EFA"/>
    <w:rsid w:val="448E4357"/>
    <w:rsid w:val="449574C7"/>
    <w:rsid w:val="450665E4"/>
    <w:rsid w:val="45B80307"/>
    <w:rsid w:val="45EE208F"/>
    <w:rsid w:val="45EE77A4"/>
    <w:rsid w:val="468B393C"/>
    <w:rsid w:val="46A63670"/>
    <w:rsid w:val="47EB121B"/>
    <w:rsid w:val="47FD3CCE"/>
    <w:rsid w:val="482C6361"/>
    <w:rsid w:val="4AB75DC5"/>
    <w:rsid w:val="4BA206E8"/>
    <w:rsid w:val="4BF929FE"/>
    <w:rsid w:val="4C6205A3"/>
    <w:rsid w:val="4D055739"/>
    <w:rsid w:val="4D35237B"/>
    <w:rsid w:val="4E355004"/>
    <w:rsid w:val="4E5458DA"/>
    <w:rsid w:val="4E796078"/>
    <w:rsid w:val="4F0A350F"/>
    <w:rsid w:val="4F3166E4"/>
    <w:rsid w:val="4F871D72"/>
    <w:rsid w:val="50661466"/>
    <w:rsid w:val="508166F2"/>
    <w:rsid w:val="50A223AC"/>
    <w:rsid w:val="50B11AF9"/>
    <w:rsid w:val="511C62A9"/>
    <w:rsid w:val="51E05F0F"/>
    <w:rsid w:val="5288688A"/>
    <w:rsid w:val="52BB733A"/>
    <w:rsid w:val="534E0CBD"/>
    <w:rsid w:val="536270DB"/>
    <w:rsid w:val="539024D4"/>
    <w:rsid w:val="53990623"/>
    <w:rsid w:val="53A264DA"/>
    <w:rsid w:val="54A20D14"/>
    <w:rsid w:val="551E684F"/>
    <w:rsid w:val="55E22755"/>
    <w:rsid w:val="56513437"/>
    <w:rsid w:val="5690227F"/>
    <w:rsid w:val="586A098C"/>
    <w:rsid w:val="58E47CA3"/>
    <w:rsid w:val="58EB34A4"/>
    <w:rsid w:val="595E0345"/>
    <w:rsid w:val="5A0F395B"/>
    <w:rsid w:val="5A934B4D"/>
    <w:rsid w:val="5B6339F0"/>
    <w:rsid w:val="5C137642"/>
    <w:rsid w:val="5CD369B9"/>
    <w:rsid w:val="5CE2128D"/>
    <w:rsid w:val="5D243653"/>
    <w:rsid w:val="5D3C742C"/>
    <w:rsid w:val="5D537A94"/>
    <w:rsid w:val="5F1A4D0E"/>
    <w:rsid w:val="603E19FB"/>
    <w:rsid w:val="605040C4"/>
    <w:rsid w:val="60787F3E"/>
    <w:rsid w:val="60A76A75"/>
    <w:rsid w:val="60B17AD2"/>
    <w:rsid w:val="61480B89"/>
    <w:rsid w:val="620A1069"/>
    <w:rsid w:val="624B3430"/>
    <w:rsid w:val="62E25B42"/>
    <w:rsid w:val="62F541E0"/>
    <w:rsid w:val="635822A8"/>
    <w:rsid w:val="635B79F8"/>
    <w:rsid w:val="642A4155"/>
    <w:rsid w:val="646A0996"/>
    <w:rsid w:val="65B81584"/>
    <w:rsid w:val="65E240AB"/>
    <w:rsid w:val="66662CA8"/>
    <w:rsid w:val="66B45A48"/>
    <w:rsid w:val="67943940"/>
    <w:rsid w:val="67F87BB6"/>
    <w:rsid w:val="68790CF7"/>
    <w:rsid w:val="690B1E70"/>
    <w:rsid w:val="692549DB"/>
    <w:rsid w:val="69624881"/>
    <w:rsid w:val="696C21D4"/>
    <w:rsid w:val="698E432E"/>
    <w:rsid w:val="69960B36"/>
    <w:rsid w:val="6A5D01A4"/>
    <w:rsid w:val="6AAE27AE"/>
    <w:rsid w:val="6B2A69CA"/>
    <w:rsid w:val="6B672217"/>
    <w:rsid w:val="6BE754C1"/>
    <w:rsid w:val="6C3F7A6E"/>
    <w:rsid w:val="6C67530A"/>
    <w:rsid w:val="6CD174E6"/>
    <w:rsid w:val="6CE150BD"/>
    <w:rsid w:val="6DAF51BB"/>
    <w:rsid w:val="6E005A16"/>
    <w:rsid w:val="6EAD16FA"/>
    <w:rsid w:val="6EBB17FB"/>
    <w:rsid w:val="6F1B2B08"/>
    <w:rsid w:val="7003534A"/>
    <w:rsid w:val="701B08E6"/>
    <w:rsid w:val="70E433CD"/>
    <w:rsid w:val="71C72AD3"/>
    <w:rsid w:val="71FD54F0"/>
    <w:rsid w:val="72312642"/>
    <w:rsid w:val="72441BE7"/>
    <w:rsid w:val="72533FBB"/>
    <w:rsid w:val="72A6674F"/>
    <w:rsid w:val="73131E70"/>
    <w:rsid w:val="731F249B"/>
    <w:rsid w:val="73C06E78"/>
    <w:rsid w:val="73EB6821"/>
    <w:rsid w:val="74143FCA"/>
    <w:rsid w:val="74512A0F"/>
    <w:rsid w:val="74BD6D29"/>
    <w:rsid w:val="75052D18"/>
    <w:rsid w:val="753F0BD2"/>
    <w:rsid w:val="7571021E"/>
    <w:rsid w:val="764D35D7"/>
    <w:rsid w:val="77085756"/>
    <w:rsid w:val="78762FDF"/>
    <w:rsid w:val="78AA2807"/>
    <w:rsid w:val="79554E68"/>
    <w:rsid w:val="79921C19"/>
    <w:rsid w:val="7A080676"/>
    <w:rsid w:val="7A592736"/>
    <w:rsid w:val="7A5A025C"/>
    <w:rsid w:val="7A734B4A"/>
    <w:rsid w:val="7AD77E65"/>
    <w:rsid w:val="7B2C39A7"/>
    <w:rsid w:val="7C393401"/>
    <w:rsid w:val="7C5D450D"/>
    <w:rsid w:val="7CB41EA6"/>
    <w:rsid w:val="7E00334D"/>
    <w:rsid w:val="7E4C610E"/>
    <w:rsid w:val="7E8B4E88"/>
    <w:rsid w:val="7EB01BD6"/>
    <w:rsid w:val="7ED22AB7"/>
    <w:rsid w:val="7F792F33"/>
    <w:rsid w:val="7FA17D54"/>
    <w:rsid w:val="7FC71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spacing w:before="0" w:beforeAutospacing="0" w:after="0" w:afterAutospacing="0"/>
      <w:ind w:left="420" w:leftChars="200" w:right="0"/>
      <w:jc w:val="left"/>
    </w:pPr>
    <w:rPr>
      <w:rFonts w:hint="eastAsia" w:ascii="Calibri" w:hAnsi="Calibri" w:eastAsia="仿宋_GB2312" w:cs="宋体"/>
      <w:kern w:val="0"/>
      <w:sz w:val="24"/>
      <w:szCs w:val="24"/>
      <w:lang w:val="en-US" w:eastAsia="zh-CN" w:bidi="ar"/>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page number"/>
    <w:basedOn w:val="7"/>
    <w:qFormat/>
    <w:uiPriority w:val="0"/>
  </w:style>
  <w:style w:type="character" w:styleId="9">
    <w:name w:val="Hyperlink"/>
    <w:basedOn w:val="7"/>
    <w:qFormat/>
    <w:uiPriority w:val="0"/>
    <w:rPr>
      <w:color w:val="0000FF"/>
      <w:u w:val="single"/>
    </w:rPr>
  </w:style>
  <w:style w:type="paragraph" w:customStyle="1" w:styleId="10">
    <w:name w:val="[Normal]"/>
    <w:qFormat/>
    <w:uiPriority w:val="6"/>
    <w:rPr>
      <w:rFonts w:ascii="宋体" w:hAnsi="宋体" w:eastAsia="宋体" w:cs="Times New Roman"/>
      <w:sz w:val="24"/>
      <w:lang w:val="zh-CN"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6132</Words>
  <Characters>7069</Characters>
  <Lines>0</Lines>
  <Paragraphs>0</Paragraphs>
  <TotalTime>4</TotalTime>
  <ScaleCrop>false</ScaleCrop>
  <LinksUpToDate>false</LinksUpToDate>
  <CharactersWithSpaces>7089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2020-07-24T02:55:00Z</dcterms:created>
  <dc:creator>Administrator</dc:creator>
  <cp:lastModifiedBy>Administrator</cp:lastModifiedBy>
  <dcterms:modified xsi:type="dcterms:W3CDTF">2025-05-14T02:51:04Z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13AD31E288044BB4BF347141ABCD5C7D</vt:lpwstr>
  </property>
</Properties>
</file>