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6" w:beforeLines="50" w:after="156" w:afterLines="50" w:line="600" w:lineRule="exact"/>
        <w:jc w:val="center"/>
        <w:textAlignment w:val="auto"/>
        <w:rPr>
          <w:rFonts w:hint="eastAsia" w:ascii="方正小标宋简体" w:eastAsia="方正小标宋简体"/>
          <w:bCs/>
          <w:sz w:val="44"/>
          <w:szCs w:val="44"/>
          <w:lang w:eastAsia="zh-CN"/>
        </w:rPr>
      </w:pPr>
      <w:bookmarkStart w:id="0" w:name="_GoBack"/>
      <w:bookmarkEnd w:id="0"/>
    </w:p>
    <w:p>
      <w:pPr>
        <w:adjustRightInd w:val="0"/>
        <w:snapToGrid w:val="0"/>
        <w:spacing w:line="560" w:lineRule="exact"/>
        <w:jc w:val="center"/>
        <w:rPr>
          <w:rFonts w:hint="eastAsia" w:ascii="方正小标宋简体" w:hAnsi="Times New Roman" w:eastAsia="方正小标宋简体" w:cs="Times New Roman"/>
          <w:snapToGrid w:val="0"/>
          <w:spacing w:val="8"/>
          <w:kern w:val="0"/>
          <w:sz w:val="44"/>
          <w:szCs w:val="44"/>
          <w:lang w:val="en-US" w:eastAsia="zh-CN"/>
        </w:rPr>
      </w:pPr>
      <w:r>
        <w:rPr>
          <w:rFonts w:hint="eastAsia" w:ascii="方正小标宋简体" w:hAnsi="Times New Roman" w:eastAsia="方正小标宋简体" w:cs="Times New Roman"/>
          <w:snapToGrid w:val="0"/>
          <w:spacing w:val="8"/>
          <w:kern w:val="0"/>
          <w:sz w:val="44"/>
          <w:szCs w:val="44"/>
          <w:lang w:val="en-US" w:eastAsia="zh-CN"/>
        </w:rPr>
        <w:t>武汉市蔡甸区医疗保障基金核查中心</w:t>
      </w:r>
    </w:p>
    <w:p>
      <w:pPr>
        <w:adjustRightInd w:val="0"/>
        <w:snapToGrid w:val="0"/>
        <w:spacing w:line="560" w:lineRule="exact"/>
        <w:jc w:val="center"/>
        <w:rPr>
          <w:rFonts w:hint="eastAsia" w:ascii="方正小标宋简体" w:hAnsi="Times New Roman" w:eastAsia="方正小标宋简体" w:cs="Times New Roman"/>
          <w:snapToGrid w:val="0"/>
          <w:spacing w:val="8"/>
          <w:kern w:val="0"/>
          <w:sz w:val="44"/>
          <w:szCs w:val="44"/>
          <w:lang w:eastAsia="zh-CN"/>
        </w:rPr>
      </w:pPr>
      <w:r>
        <w:rPr>
          <w:rFonts w:hint="eastAsia" w:ascii="方正小标宋简体" w:hAnsi="Times New Roman" w:eastAsia="方正小标宋简体" w:cs="Times New Roman"/>
          <w:snapToGrid w:val="0"/>
          <w:spacing w:val="8"/>
          <w:kern w:val="0"/>
          <w:sz w:val="44"/>
          <w:szCs w:val="44"/>
          <w:lang w:val="en-US" w:eastAsia="zh-CN"/>
        </w:rPr>
        <w:t>2025</w:t>
      </w:r>
      <w:r>
        <w:rPr>
          <w:rFonts w:hint="eastAsia" w:ascii="方正小标宋简体" w:hAnsi="Times New Roman" w:eastAsia="方正小标宋简体" w:cs="Times New Roman"/>
          <w:snapToGrid w:val="0"/>
          <w:spacing w:val="8"/>
          <w:kern w:val="0"/>
          <w:sz w:val="44"/>
          <w:szCs w:val="44"/>
        </w:rPr>
        <w:t>年部门预算</w:t>
      </w:r>
      <w:r>
        <w:rPr>
          <w:rFonts w:hint="eastAsia" w:ascii="方正小标宋简体" w:hAnsi="Times New Roman" w:eastAsia="方正小标宋简体" w:cs="Times New Roman"/>
          <w:snapToGrid w:val="0"/>
          <w:spacing w:val="8"/>
          <w:kern w:val="0"/>
          <w:sz w:val="44"/>
          <w:szCs w:val="44"/>
          <w:lang w:eastAsia="zh-CN"/>
        </w:rPr>
        <w:t>公开</w:t>
      </w:r>
    </w:p>
    <w:p>
      <w:pPr>
        <w:adjustRightInd w:val="0"/>
        <w:snapToGrid w:val="0"/>
        <w:spacing w:line="560" w:lineRule="exact"/>
        <w:jc w:val="center"/>
        <w:rPr>
          <w:rFonts w:hint="eastAsia" w:ascii="方正小标宋简体" w:hAnsi="Times New Roman" w:eastAsia="方正小标宋简体" w:cs="Times New Roman"/>
          <w:snapToGrid w:val="0"/>
          <w:spacing w:val="8"/>
          <w:kern w:val="0"/>
          <w:sz w:val="44"/>
          <w:szCs w:val="44"/>
          <w:lang w:eastAsia="zh-CN"/>
        </w:rPr>
      </w:pPr>
      <w:r>
        <w:rPr>
          <w:rFonts w:hint="eastAsia" w:ascii="方正小标宋简体" w:hAnsi="Times New Roman" w:eastAsia="方正小标宋简体" w:cs="Times New Roman"/>
          <w:snapToGrid w:val="0"/>
          <w:spacing w:val="8"/>
          <w:kern w:val="0"/>
          <w:sz w:val="44"/>
          <w:szCs w:val="44"/>
          <w:lang w:eastAsia="zh-CN"/>
        </w:rPr>
        <w:t>目录</w:t>
      </w:r>
    </w:p>
    <w:p>
      <w:pPr>
        <w:pStyle w:val="11"/>
        <w:keepNext w:val="0"/>
        <w:keepLines w:val="0"/>
        <w:widowControl/>
        <w:suppressLineNumbers w:val="0"/>
        <w:spacing w:before="150" w:beforeAutospacing="0" w:after="210" w:afterAutospacing="0" w:line="315" w:lineRule="atLeast"/>
        <w:ind w:right="0" w:firstLine="672" w:firstLineChars="200"/>
        <w:jc w:val="left"/>
        <w:rPr>
          <w:rFonts w:hint="default"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第一部分  武汉市蔡甸区医疗保障基金核查中心概况</w:t>
      </w:r>
    </w:p>
    <w:p>
      <w:pPr>
        <w:pStyle w:val="11"/>
        <w:keepNext w:val="0"/>
        <w:keepLines w:val="0"/>
        <w:widowControl/>
        <w:suppressLineNumbers w:val="0"/>
        <w:spacing w:before="150" w:beforeAutospacing="0" w:after="210" w:afterAutospacing="0" w:line="315" w:lineRule="atLeast"/>
        <w:ind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一、部门主要职能</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二、部门预算单位构成</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三、部门人员构成</w:t>
      </w:r>
    </w:p>
    <w:p>
      <w:pPr>
        <w:pStyle w:val="11"/>
        <w:keepNext w:val="0"/>
        <w:keepLines w:val="0"/>
        <w:widowControl/>
        <w:suppressLineNumbers w:val="0"/>
        <w:spacing w:before="150" w:beforeAutospacing="0" w:after="210" w:afterAutospacing="0" w:line="315" w:lineRule="atLeast"/>
        <w:ind w:left="0" w:right="0" w:firstLine="672" w:firstLineChars="200"/>
        <w:jc w:val="left"/>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第二部分 武汉市蔡甸区医疗保障基金核查中心2025年部门预算表</w:t>
      </w:r>
    </w:p>
    <w:p>
      <w:pPr>
        <w:pStyle w:val="11"/>
        <w:keepNext w:val="0"/>
        <w:keepLines w:val="0"/>
        <w:widowControl/>
        <w:suppressLineNumbers w:val="0"/>
        <w:spacing w:before="150" w:beforeAutospacing="0" w:after="210" w:afterAutospacing="0" w:line="315" w:lineRule="atLeast"/>
        <w:ind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一、</w:t>
      </w:r>
      <w:r>
        <w:rPr>
          <w:rFonts w:hint="default" w:ascii="仿宋_GB2312" w:eastAsia="仿宋_GB2312"/>
          <w:bCs/>
          <w:kern w:val="44"/>
          <w:sz w:val="32"/>
          <w:szCs w:val="32"/>
          <w:lang w:val="en-US" w:eastAsia="zh-CN" w:bidi="ar-SA"/>
        </w:rPr>
        <w:t>部门收支总表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二、</w:t>
      </w:r>
      <w:r>
        <w:rPr>
          <w:rFonts w:hint="default" w:ascii="仿宋_GB2312" w:eastAsia="仿宋_GB2312"/>
          <w:bCs/>
          <w:kern w:val="44"/>
          <w:sz w:val="32"/>
          <w:szCs w:val="32"/>
          <w:lang w:val="en-US" w:eastAsia="zh-CN" w:bidi="ar-SA"/>
        </w:rPr>
        <w:t>部门收入总表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三、</w:t>
      </w:r>
      <w:r>
        <w:rPr>
          <w:rFonts w:hint="default" w:ascii="仿宋_GB2312" w:eastAsia="仿宋_GB2312"/>
          <w:bCs/>
          <w:kern w:val="44"/>
          <w:sz w:val="32"/>
          <w:szCs w:val="32"/>
          <w:lang w:val="en-US" w:eastAsia="zh-CN" w:bidi="ar-SA"/>
        </w:rPr>
        <w:t>部门支出总表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四、</w:t>
      </w:r>
      <w:r>
        <w:rPr>
          <w:rFonts w:hint="default" w:ascii="仿宋_GB2312" w:eastAsia="仿宋_GB2312"/>
          <w:bCs/>
          <w:kern w:val="44"/>
          <w:sz w:val="32"/>
          <w:szCs w:val="32"/>
          <w:lang w:val="en-US" w:eastAsia="zh-CN" w:bidi="ar-SA"/>
        </w:rPr>
        <w:t>财政拨款收支总表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五、</w:t>
      </w:r>
      <w:r>
        <w:rPr>
          <w:rFonts w:hint="default" w:ascii="仿宋_GB2312" w:eastAsia="仿宋_GB2312"/>
          <w:bCs/>
          <w:kern w:val="44"/>
          <w:sz w:val="32"/>
          <w:szCs w:val="32"/>
          <w:lang w:val="en-US" w:eastAsia="zh-CN" w:bidi="ar-SA"/>
        </w:rPr>
        <w:t>一般公共预算支出表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六、</w:t>
      </w:r>
      <w:r>
        <w:rPr>
          <w:rFonts w:hint="default" w:ascii="仿宋_GB2312" w:eastAsia="仿宋_GB2312"/>
          <w:bCs/>
          <w:kern w:val="44"/>
          <w:sz w:val="32"/>
          <w:szCs w:val="32"/>
          <w:lang w:val="en-US" w:eastAsia="zh-CN" w:bidi="ar-SA"/>
        </w:rPr>
        <w:t>一般公共预算基本支出表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七、</w:t>
      </w:r>
      <w:r>
        <w:rPr>
          <w:rFonts w:hint="default" w:ascii="仿宋_GB2312" w:eastAsia="仿宋_GB2312"/>
          <w:bCs/>
          <w:kern w:val="44"/>
          <w:sz w:val="32"/>
          <w:szCs w:val="32"/>
          <w:lang w:val="en-US" w:eastAsia="zh-CN" w:bidi="ar-SA"/>
        </w:rPr>
        <w:t>一般公共预算“三公”经费支出表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八、</w:t>
      </w:r>
      <w:r>
        <w:rPr>
          <w:rFonts w:hint="default" w:ascii="仿宋_GB2312" w:eastAsia="仿宋_GB2312"/>
          <w:bCs/>
          <w:kern w:val="44"/>
          <w:sz w:val="32"/>
          <w:szCs w:val="32"/>
          <w:lang w:val="en-US" w:eastAsia="zh-CN" w:bidi="ar-SA"/>
        </w:rPr>
        <w:t>政府性基金预算支出表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九、国有资本经营预算支出表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w:t>
      </w:r>
      <w:r>
        <w:rPr>
          <w:rFonts w:hint="default" w:ascii="仿宋_GB2312" w:eastAsia="仿宋_GB2312"/>
          <w:bCs/>
          <w:kern w:val="44"/>
          <w:sz w:val="32"/>
          <w:szCs w:val="32"/>
          <w:lang w:val="en-US" w:eastAsia="zh-CN" w:bidi="ar-SA"/>
        </w:rPr>
        <w:t>项目支出表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十一、部门</w:t>
      </w:r>
      <w:r>
        <w:rPr>
          <w:rFonts w:hint="default" w:ascii="仿宋_GB2312" w:eastAsia="仿宋_GB2312"/>
          <w:bCs/>
          <w:kern w:val="44"/>
          <w:sz w:val="32"/>
          <w:szCs w:val="32"/>
          <w:lang w:val="en-US" w:eastAsia="zh-CN" w:bidi="ar-SA"/>
        </w:rPr>
        <w:t>整体支出绩效目标表</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default" w:ascii="仿宋_GB2312" w:eastAsia="仿宋_GB2312"/>
          <w:bCs/>
          <w:kern w:val="44"/>
          <w:sz w:val="32"/>
          <w:szCs w:val="32"/>
          <w:lang w:val="en-US" w:eastAsia="zh-CN" w:bidi="ar-SA"/>
        </w:rPr>
      </w:pPr>
      <w:r>
        <w:rPr>
          <w:rFonts w:hint="eastAsia" w:ascii="仿宋_GB2312" w:eastAsia="仿宋_GB2312"/>
          <w:bCs/>
          <w:kern w:val="44"/>
          <w:sz w:val="32"/>
          <w:szCs w:val="32"/>
          <w:lang w:val="en-US" w:eastAsia="zh-CN" w:bidi="ar-SA"/>
        </w:rPr>
        <w:t>十二、</w:t>
      </w:r>
      <w:r>
        <w:rPr>
          <w:rFonts w:hint="default" w:ascii="仿宋_GB2312" w:eastAsia="仿宋_GB2312"/>
          <w:bCs/>
          <w:kern w:val="44"/>
          <w:sz w:val="32"/>
          <w:szCs w:val="32"/>
          <w:lang w:val="en-US" w:eastAsia="zh-CN" w:bidi="ar-SA"/>
        </w:rPr>
        <w:t>项目支出绩效目标表</w:t>
      </w:r>
    </w:p>
    <w:p>
      <w:pPr>
        <w:pStyle w:val="11"/>
        <w:keepNext w:val="0"/>
        <w:keepLines w:val="0"/>
        <w:widowControl/>
        <w:suppressLineNumbers w:val="0"/>
        <w:spacing w:before="150" w:beforeAutospacing="0" w:after="210" w:afterAutospacing="0" w:line="315" w:lineRule="atLeast"/>
        <w:ind w:left="0" w:right="0" w:firstLine="672" w:firstLineChars="200"/>
        <w:jc w:val="left"/>
        <w:rPr>
          <w:rFonts w:hint="default"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第三部分 武汉市蔡甸区医疗保障基金核查中心2025年部门预算情况说明</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一、收支预算总体安排情况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二、收入安排情况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三、支出安排情况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四、财政拨款收支预算总体情况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五、一般公共预算支出安排情况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六、一般公共预算基本支出安排情况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七、一般公共预算“三公”经费支出安排情况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八、政府性基金预算支出预算情况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九、项目支出安排情况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十、其他重要事项的情况说明</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（一）机关运行经费情况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（二）政府预算采购情况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（三）政府购买服务预算情况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（四）国有资本经营预算支出安排情况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（五）国有资产占用使用情况</w:t>
      </w:r>
    </w:p>
    <w:p>
      <w:pPr>
        <w:pStyle w:val="11"/>
        <w:keepNext w:val="0"/>
        <w:keepLines w:val="0"/>
        <w:widowControl/>
        <w:suppressLineNumbers w:val="0"/>
        <w:spacing w:before="150" w:beforeAutospacing="0" w:after="210" w:afterAutospacing="0" w:line="315" w:lineRule="atLeast"/>
        <w:ind w:left="0" w:right="0" w:firstLine="640" w:firstLineChars="200"/>
        <w:jc w:val="left"/>
        <w:rPr>
          <w:rFonts w:hint="eastAsia" w:ascii="仿宋_GB2312" w:hAnsi="Times New Roman" w:eastAsia="仿宋_GB2312" w:cs="Times New Roman"/>
          <w:bCs/>
          <w:kern w:val="44"/>
          <w:sz w:val="32"/>
          <w:szCs w:val="32"/>
          <w:lang w:val="en-US" w:eastAsia="zh-CN" w:bidi="ar-SA"/>
        </w:rPr>
      </w:pPr>
      <w:r>
        <w:rPr>
          <w:rFonts w:hint="eastAsia" w:ascii="仿宋_GB2312" w:hAnsi="Times New Roman" w:eastAsia="仿宋_GB2312" w:cs="Times New Roman"/>
          <w:bCs/>
          <w:kern w:val="44"/>
          <w:sz w:val="32"/>
          <w:szCs w:val="32"/>
          <w:lang w:val="en-US" w:eastAsia="zh-CN" w:bidi="ar-SA"/>
        </w:rPr>
        <w:t>（六）预算绩效管理情况</w:t>
      </w:r>
    </w:p>
    <w:p>
      <w:pPr>
        <w:pStyle w:val="11"/>
        <w:keepNext w:val="0"/>
        <w:keepLines w:val="0"/>
        <w:widowControl/>
        <w:suppressLineNumbers w:val="0"/>
        <w:spacing w:before="150" w:beforeAutospacing="0" w:after="210" w:afterAutospacing="0" w:line="315" w:lineRule="atLeast"/>
        <w:ind w:right="0" w:firstLine="672" w:firstLineChars="200"/>
        <w:jc w:val="left"/>
        <w:rPr>
          <w:rFonts w:hint="eastAsia" w:ascii="黑体" w:hAnsi="黑体" w:eastAsia="黑体" w:cs="Times New Roman"/>
          <w:snapToGrid w:val="0"/>
          <w:spacing w:val="8"/>
          <w:kern w:val="0"/>
          <w:sz w:val="32"/>
          <w:szCs w:val="32"/>
          <w:lang w:val="en-US" w:eastAsia="zh-CN" w:bidi="ar-SA"/>
        </w:rPr>
      </w:pPr>
      <w:r>
        <w:rPr>
          <w:rFonts w:hint="eastAsia" w:ascii="黑体" w:hAnsi="黑体" w:eastAsia="黑体" w:cs="Times New Roman"/>
          <w:snapToGrid w:val="0"/>
          <w:spacing w:val="8"/>
          <w:kern w:val="0"/>
          <w:sz w:val="32"/>
          <w:szCs w:val="32"/>
          <w:lang w:val="en-US" w:eastAsia="zh-CN" w:bidi="ar-SA"/>
        </w:rPr>
        <w:t>四、名词解释</w:t>
      </w: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ind w:firstLine="640" w:firstLineChars="200"/>
        <w:rPr>
          <w:rFonts w:hint="default" w:ascii="仿宋_GB2312" w:eastAsia="仿宋_GB2312"/>
          <w:sz w:val="32"/>
          <w:szCs w:val="32"/>
          <w:lang w:val="en-US" w:eastAsia="zh-CN"/>
        </w:rPr>
      </w:pPr>
    </w:p>
    <w:p>
      <w:pPr>
        <w:spacing w:line="560" w:lineRule="atLeast"/>
        <w:rPr>
          <w:rFonts w:hint="default" w:ascii="仿宋_GB2312" w:eastAsia="仿宋_GB2312"/>
          <w:sz w:val="32"/>
          <w:szCs w:val="32"/>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0"/>
        <w:jc w:val="center"/>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15"/>
          <w:sz w:val="36"/>
          <w:szCs w:val="36"/>
          <w:shd w:val="clear" w:color="auto" w:fill="FFFFFF"/>
        </w:rPr>
        <w:t>第一部分 </w:t>
      </w:r>
      <w:r>
        <w:rPr>
          <w:rFonts w:hint="eastAsia" w:ascii="黑体" w:hAnsi="宋体" w:eastAsia="黑体" w:cs="黑体"/>
          <w:i w:val="0"/>
          <w:iCs w:val="0"/>
          <w:caps w:val="0"/>
          <w:color w:val="333333"/>
          <w:spacing w:val="15"/>
          <w:sz w:val="36"/>
          <w:szCs w:val="36"/>
          <w:shd w:val="clear" w:color="auto" w:fill="FFFFFF"/>
        </w:rPr>
        <w:t> </w:t>
      </w:r>
      <w:r>
        <w:rPr>
          <w:rFonts w:hint="eastAsia" w:ascii="黑体" w:hAnsi="黑体" w:eastAsia="黑体" w:cs="Times New Roman"/>
          <w:snapToGrid w:val="0"/>
          <w:spacing w:val="8"/>
          <w:kern w:val="0"/>
          <w:sz w:val="32"/>
          <w:szCs w:val="32"/>
          <w:lang w:val="en-US" w:eastAsia="zh-CN" w:bidi="ar-SA"/>
        </w:rPr>
        <w:t>武汉市蔡甸区医疗保障基金核查中心</w:t>
      </w:r>
      <w:r>
        <w:rPr>
          <w:rFonts w:hint="eastAsia" w:ascii="黑体" w:hAnsi="宋体" w:eastAsia="黑体" w:cs="黑体"/>
          <w:i w:val="0"/>
          <w:iCs w:val="0"/>
          <w:caps w:val="0"/>
          <w:color w:val="333333"/>
          <w:spacing w:val="15"/>
          <w:sz w:val="36"/>
          <w:szCs w:val="36"/>
          <w:shd w:val="clear" w:color="auto" w:fill="FFFFFF"/>
        </w:rPr>
        <w:t>概况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ascii="仿宋_GB2312" w:hAnsi="微软雅黑" w:eastAsia="仿宋_GB2312" w:cs="仿宋_GB2312"/>
          <w:b/>
          <w:bCs/>
          <w:i w:val="0"/>
          <w:iCs w:val="0"/>
          <w:caps w:val="0"/>
          <w:color w:val="333333"/>
          <w:spacing w:val="0"/>
          <w:sz w:val="31"/>
          <w:szCs w:val="31"/>
          <w:shd w:val="clear" w:color="auto" w:fill="FFFFFF"/>
        </w:rPr>
        <w:t>一</w:t>
      </w:r>
      <w:r>
        <w:rPr>
          <w:rStyle w:val="14"/>
          <w:rFonts w:hint="default" w:ascii="仿宋_GB2312" w:hAnsi="微软雅黑" w:eastAsia="仿宋_GB2312" w:cs="仿宋_GB2312"/>
          <w:b/>
          <w:bCs/>
          <w:i w:val="0"/>
          <w:iCs w:val="0"/>
          <w:caps w:val="0"/>
          <w:color w:val="333333"/>
          <w:spacing w:val="0"/>
          <w:sz w:val="31"/>
          <w:szCs w:val="31"/>
          <w:shd w:val="clear" w:color="auto" w:fill="FFFFFF"/>
        </w:rPr>
        <w:t>、部门主要职能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Style w:val="14"/>
          <w:rFonts w:hint="default" w:ascii="仿宋_GB2312" w:hAnsi="微软雅黑" w:eastAsia="仿宋_GB2312" w:cs="仿宋_GB2312"/>
          <w:b/>
          <w:bCs/>
          <w:i w:val="0"/>
          <w:iCs w:val="0"/>
          <w:caps w:val="0"/>
          <w:color w:val="333333"/>
          <w:spacing w:val="0"/>
          <w:sz w:val="31"/>
          <w:szCs w:val="31"/>
          <w:shd w:val="clear" w:color="auto" w:fill="FFFFFF"/>
        </w:rPr>
      </w:pPr>
      <w:r>
        <w:rPr>
          <w:rFonts w:hint="default" w:ascii="仿宋_GB2312" w:hAnsi="微软雅黑" w:eastAsia="仿宋_GB2312" w:cs="仿宋_GB2312"/>
          <w:i w:val="0"/>
          <w:iCs w:val="0"/>
          <w:caps w:val="0"/>
          <w:color w:val="333333"/>
          <w:spacing w:val="0"/>
          <w:sz w:val="31"/>
          <w:szCs w:val="31"/>
          <w:shd w:val="clear" w:color="auto" w:fill="FFFFFF"/>
        </w:rPr>
        <w:t>对两定机构执行基本医疗保险规定和医疗服务情况开展日常巡查，定点检查和专项核查；受理有关两定机构的举报投诉，开展调查，提出处理建议；配合局医疗保障服务管理科开展打击欺诈骗取医保基金工作；开展医疗保障基金评价、信息披露工作；承担上级交办的其他工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二</w:t>
      </w:r>
      <w:r>
        <w:rPr>
          <w:rFonts w:hint="default" w:ascii="仿宋_GB2312" w:hAnsi="微软雅黑" w:eastAsia="仿宋_GB2312" w:cs="仿宋_GB2312"/>
          <w:i w:val="0"/>
          <w:iCs w:val="0"/>
          <w:caps w:val="0"/>
          <w:color w:val="333333"/>
          <w:spacing w:val="0"/>
          <w:sz w:val="31"/>
          <w:szCs w:val="31"/>
          <w:shd w:val="clear" w:color="auto" w:fill="FFFFFF"/>
        </w:rPr>
        <w:t>、</w:t>
      </w:r>
      <w:r>
        <w:rPr>
          <w:rStyle w:val="14"/>
          <w:rFonts w:hint="default" w:ascii="仿宋_GB2312" w:hAnsi="微软雅黑" w:eastAsia="仿宋_GB2312" w:cs="仿宋_GB2312"/>
          <w:b/>
          <w:bCs/>
          <w:i w:val="0"/>
          <w:iCs w:val="0"/>
          <w:caps w:val="0"/>
          <w:color w:val="333333"/>
          <w:spacing w:val="0"/>
          <w:sz w:val="31"/>
          <w:szCs w:val="31"/>
          <w:shd w:val="clear" w:color="auto" w:fill="FFFFFF"/>
        </w:rPr>
        <w:t>部门预算单位构成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default" w:ascii="仿宋_GB2312" w:hAnsi="微软雅黑" w:eastAsia="仿宋_GB2312" w:cs="仿宋_GB2312"/>
          <w:i w:val="0"/>
          <w:iCs w:val="0"/>
          <w:caps w:val="0"/>
          <w:color w:val="333333"/>
          <w:spacing w:val="0"/>
          <w:sz w:val="31"/>
          <w:szCs w:val="31"/>
          <w:shd w:val="clear" w:color="auto" w:fill="FFFFFF"/>
        </w:rPr>
      </w:pPr>
      <w:r>
        <w:rPr>
          <w:rFonts w:hint="default" w:ascii="仿宋_GB2312" w:hAnsi="微软雅黑" w:eastAsia="仿宋_GB2312" w:cs="仿宋_GB2312"/>
          <w:i w:val="0"/>
          <w:iCs w:val="0"/>
          <w:caps w:val="0"/>
          <w:color w:val="333333"/>
          <w:spacing w:val="0"/>
          <w:sz w:val="31"/>
          <w:szCs w:val="31"/>
          <w:shd w:val="clear" w:color="auto" w:fill="FFFFFF"/>
        </w:rPr>
        <w:t>从单位构成看，武汉市蔡甸区医疗保障基金核查中心部门预算由纳入独立核算的单位本级决算组成。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三</w:t>
      </w:r>
      <w:r>
        <w:rPr>
          <w:rFonts w:hint="default" w:ascii="仿宋_GB2312" w:hAnsi="微软雅黑" w:eastAsia="仿宋_GB2312" w:cs="仿宋_GB2312"/>
          <w:i w:val="0"/>
          <w:iCs w:val="0"/>
          <w:caps w:val="0"/>
          <w:color w:val="333333"/>
          <w:spacing w:val="0"/>
          <w:sz w:val="31"/>
          <w:szCs w:val="31"/>
          <w:shd w:val="clear" w:color="auto" w:fill="FFFFFF"/>
        </w:rPr>
        <w:t>、</w:t>
      </w:r>
      <w:r>
        <w:rPr>
          <w:rStyle w:val="14"/>
          <w:rFonts w:hint="default" w:ascii="仿宋_GB2312" w:hAnsi="微软雅黑" w:eastAsia="仿宋_GB2312" w:cs="仿宋_GB2312"/>
          <w:b/>
          <w:bCs/>
          <w:i w:val="0"/>
          <w:iCs w:val="0"/>
          <w:caps w:val="0"/>
          <w:color w:val="333333"/>
          <w:spacing w:val="0"/>
          <w:sz w:val="31"/>
          <w:szCs w:val="31"/>
          <w:shd w:val="clear" w:color="auto" w:fill="FFFFFF"/>
        </w:rPr>
        <w:t>部门人员构成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武汉市蔡甸区医疗保障基金核查中心总编制人数</w:t>
      </w:r>
      <w:r>
        <w:rPr>
          <w:rFonts w:hint="eastAsia" w:ascii="仿宋_GB2312" w:hAnsi="微软雅黑" w:eastAsia="仿宋_GB2312" w:cs="仿宋_GB2312"/>
          <w:i w:val="0"/>
          <w:iCs w:val="0"/>
          <w:caps w:val="0"/>
          <w:color w:val="333333"/>
          <w:spacing w:val="0"/>
          <w:sz w:val="31"/>
          <w:szCs w:val="31"/>
          <w:shd w:val="clear" w:color="auto" w:fill="FFFFFF"/>
          <w:lang w:val="en-US" w:eastAsia="zh-CN"/>
        </w:rPr>
        <w:t>18</w:t>
      </w:r>
      <w:r>
        <w:rPr>
          <w:rFonts w:hint="default" w:ascii="仿宋_GB2312" w:hAnsi="微软雅黑" w:eastAsia="仿宋_GB2312" w:cs="仿宋_GB2312"/>
          <w:i w:val="0"/>
          <w:iCs w:val="0"/>
          <w:caps w:val="0"/>
          <w:color w:val="333333"/>
          <w:spacing w:val="0"/>
          <w:sz w:val="31"/>
          <w:szCs w:val="31"/>
          <w:shd w:val="clear" w:color="auto" w:fill="FFFFFF"/>
        </w:rPr>
        <w:t>人，其中：事业编制</w:t>
      </w:r>
      <w:r>
        <w:rPr>
          <w:rFonts w:hint="eastAsia" w:ascii="仿宋_GB2312" w:hAnsi="微软雅黑" w:eastAsia="仿宋_GB2312" w:cs="仿宋_GB2312"/>
          <w:i w:val="0"/>
          <w:iCs w:val="0"/>
          <w:caps w:val="0"/>
          <w:color w:val="333333"/>
          <w:spacing w:val="0"/>
          <w:sz w:val="31"/>
          <w:szCs w:val="31"/>
          <w:shd w:val="clear" w:color="auto" w:fill="FFFFFF"/>
          <w:lang w:val="en-US" w:eastAsia="zh-CN"/>
        </w:rPr>
        <w:t>18</w:t>
      </w:r>
      <w:r>
        <w:rPr>
          <w:rFonts w:hint="default" w:ascii="仿宋_GB2312" w:hAnsi="微软雅黑" w:eastAsia="仿宋_GB2312" w:cs="仿宋_GB2312"/>
          <w:i w:val="0"/>
          <w:iCs w:val="0"/>
          <w:caps w:val="0"/>
          <w:color w:val="333333"/>
          <w:spacing w:val="0"/>
          <w:sz w:val="31"/>
          <w:szCs w:val="31"/>
          <w:shd w:val="clear" w:color="auto" w:fill="FFFFFF"/>
        </w:rPr>
        <w:t>人。在职实有人数</w:t>
      </w:r>
      <w:r>
        <w:rPr>
          <w:rFonts w:hint="eastAsia" w:ascii="仿宋_GB2312" w:hAnsi="微软雅黑" w:eastAsia="仿宋_GB2312" w:cs="仿宋_GB2312"/>
          <w:i w:val="0"/>
          <w:iCs w:val="0"/>
          <w:caps w:val="0"/>
          <w:color w:val="333333"/>
          <w:spacing w:val="0"/>
          <w:sz w:val="31"/>
          <w:szCs w:val="31"/>
          <w:shd w:val="clear" w:color="auto" w:fill="FFFFFF"/>
          <w:lang w:val="en-US" w:eastAsia="zh-CN"/>
        </w:rPr>
        <w:t>18</w:t>
      </w:r>
      <w:r>
        <w:rPr>
          <w:rFonts w:hint="default" w:ascii="仿宋_GB2312" w:hAnsi="微软雅黑" w:eastAsia="仿宋_GB2312" w:cs="仿宋_GB2312"/>
          <w:i w:val="0"/>
          <w:iCs w:val="0"/>
          <w:caps w:val="0"/>
          <w:color w:val="333333"/>
          <w:spacing w:val="0"/>
          <w:sz w:val="31"/>
          <w:szCs w:val="31"/>
          <w:shd w:val="clear" w:color="auto" w:fill="FFFFFF"/>
        </w:rPr>
        <w:t>人，其中：事业编制</w:t>
      </w:r>
      <w:r>
        <w:rPr>
          <w:rFonts w:hint="eastAsia" w:ascii="仿宋_GB2312" w:hAnsi="微软雅黑" w:eastAsia="仿宋_GB2312" w:cs="仿宋_GB2312"/>
          <w:i w:val="0"/>
          <w:iCs w:val="0"/>
          <w:caps w:val="0"/>
          <w:color w:val="333333"/>
          <w:spacing w:val="0"/>
          <w:sz w:val="31"/>
          <w:szCs w:val="31"/>
          <w:shd w:val="clear" w:color="auto" w:fill="FFFFFF"/>
          <w:lang w:val="en-US" w:eastAsia="zh-CN"/>
        </w:rPr>
        <w:t>18</w:t>
      </w:r>
      <w:r>
        <w:rPr>
          <w:rFonts w:hint="default" w:ascii="仿宋_GB2312" w:hAnsi="微软雅黑" w:eastAsia="仿宋_GB2312" w:cs="仿宋_GB2312"/>
          <w:i w:val="0"/>
          <w:iCs w:val="0"/>
          <w:caps w:val="0"/>
          <w:color w:val="333333"/>
          <w:spacing w:val="0"/>
          <w:sz w:val="31"/>
          <w:szCs w:val="31"/>
          <w:shd w:val="clear" w:color="auto" w:fill="FFFFFF"/>
        </w:rPr>
        <w:t>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default" w:ascii="仿宋_GB2312" w:hAnsi="微软雅黑" w:eastAsia="仿宋_GB2312" w:cs="仿宋_GB2312"/>
          <w:i w:val="0"/>
          <w:iCs w:val="0"/>
          <w:caps w:val="0"/>
          <w:color w:val="333333"/>
          <w:spacing w:val="0"/>
          <w:sz w:val="31"/>
          <w:szCs w:val="31"/>
          <w:shd w:val="clear" w:color="auto" w:fill="FFFFFF"/>
        </w:rPr>
      </w:pPr>
      <w:r>
        <w:rPr>
          <w:rFonts w:hint="default" w:ascii="仿宋_GB2312" w:hAnsi="微软雅黑" w:eastAsia="仿宋_GB2312" w:cs="仿宋_GB2312"/>
          <w:i w:val="0"/>
          <w:iCs w:val="0"/>
          <w:caps w:val="0"/>
          <w:color w:val="333333"/>
          <w:spacing w:val="0"/>
          <w:sz w:val="31"/>
          <w:szCs w:val="31"/>
          <w:shd w:val="clear" w:color="auto" w:fill="FFFFFF"/>
        </w:rPr>
        <w:t>离退休人员 </w:t>
      </w:r>
      <w:r>
        <w:rPr>
          <w:rFonts w:hint="eastAsia" w:ascii="仿宋_GB2312" w:hAnsi="微软雅黑" w:eastAsia="仿宋_GB2312" w:cs="仿宋_GB2312"/>
          <w:i w:val="0"/>
          <w:iCs w:val="0"/>
          <w:caps w:val="0"/>
          <w:color w:val="333333"/>
          <w:spacing w:val="0"/>
          <w:sz w:val="31"/>
          <w:szCs w:val="31"/>
          <w:shd w:val="clear" w:color="auto" w:fill="FFFFFF"/>
          <w:lang w:val="en-US" w:eastAsia="zh-CN"/>
        </w:rPr>
        <w:t>7</w:t>
      </w:r>
      <w:r>
        <w:rPr>
          <w:rFonts w:hint="default" w:ascii="仿宋_GB2312" w:hAnsi="微软雅黑" w:eastAsia="仿宋_GB2312" w:cs="仿宋_GB2312"/>
          <w:i w:val="0"/>
          <w:iCs w:val="0"/>
          <w:caps w:val="0"/>
          <w:color w:val="333333"/>
          <w:spacing w:val="0"/>
          <w:sz w:val="31"/>
          <w:szCs w:val="31"/>
          <w:shd w:val="clear" w:color="auto" w:fill="FFFFFF"/>
        </w:rPr>
        <w:t>人，其中：离休</w:t>
      </w:r>
      <w:r>
        <w:rPr>
          <w:rFonts w:hint="default" w:ascii="Times New Roman" w:hAnsi="Times New Roman" w:eastAsia="仿宋_GB2312" w:cs="Times New Roman"/>
          <w:i w:val="0"/>
          <w:iCs w:val="0"/>
          <w:caps w:val="0"/>
          <w:color w:val="333333"/>
          <w:spacing w:val="0"/>
          <w:sz w:val="31"/>
          <w:szCs w:val="31"/>
          <w:shd w:val="clear" w:color="auto" w:fill="FFFFFF"/>
        </w:rPr>
        <w:t> </w:t>
      </w:r>
      <w:r>
        <w:rPr>
          <w:rFonts w:hint="default" w:ascii="仿宋_GB2312" w:hAnsi="微软雅黑" w:eastAsia="仿宋_GB2312" w:cs="仿宋_GB2312"/>
          <w:i w:val="0"/>
          <w:iCs w:val="0"/>
          <w:caps w:val="0"/>
          <w:color w:val="333333"/>
          <w:spacing w:val="0"/>
          <w:sz w:val="31"/>
          <w:szCs w:val="31"/>
          <w:shd w:val="clear" w:color="auto" w:fill="FFFFFF"/>
        </w:rPr>
        <w:t>0</w:t>
      </w:r>
      <w:r>
        <w:rPr>
          <w:rFonts w:hint="default" w:ascii="Times New Roman" w:hAnsi="Times New Roman" w:eastAsia="仿宋_GB2312" w:cs="Times New Roman"/>
          <w:i w:val="0"/>
          <w:iCs w:val="0"/>
          <w:caps w:val="0"/>
          <w:color w:val="333333"/>
          <w:spacing w:val="0"/>
          <w:sz w:val="31"/>
          <w:szCs w:val="31"/>
          <w:shd w:val="clear" w:color="auto" w:fill="FFFFFF"/>
        </w:rPr>
        <w:t> </w:t>
      </w:r>
      <w:r>
        <w:rPr>
          <w:rFonts w:hint="default" w:ascii="仿宋_GB2312" w:hAnsi="微软雅黑" w:eastAsia="仿宋_GB2312" w:cs="仿宋_GB2312"/>
          <w:i w:val="0"/>
          <w:iCs w:val="0"/>
          <w:caps w:val="0"/>
          <w:color w:val="333333"/>
          <w:spacing w:val="0"/>
          <w:sz w:val="31"/>
          <w:szCs w:val="31"/>
          <w:shd w:val="clear" w:color="auto" w:fill="FFFFFF"/>
        </w:rPr>
        <w:t>人，退休</w:t>
      </w:r>
      <w:r>
        <w:rPr>
          <w:rFonts w:hint="eastAsia" w:ascii="仿宋_GB2312" w:hAnsi="微软雅黑" w:eastAsia="仿宋_GB2312" w:cs="仿宋_GB2312"/>
          <w:i w:val="0"/>
          <w:iCs w:val="0"/>
          <w:caps w:val="0"/>
          <w:color w:val="333333"/>
          <w:spacing w:val="0"/>
          <w:sz w:val="31"/>
          <w:szCs w:val="31"/>
          <w:shd w:val="clear" w:color="auto" w:fill="FFFFFF"/>
          <w:lang w:val="en-US" w:eastAsia="zh-CN"/>
        </w:rPr>
        <w:t>7</w:t>
      </w:r>
      <w:r>
        <w:rPr>
          <w:rFonts w:hint="default" w:ascii="仿宋_GB2312" w:hAnsi="微软雅黑" w:eastAsia="仿宋_GB2312" w:cs="仿宋_GB2312"/>
          <w:i w:val="0"/>
          <w:iCs w:val="0"/>
          <w:caps w:val="0"/>
          <w:color w:val="333333"/>
          <w:spacing w:val="0"/>
          <w:sz w:val="31"/>
          <w:szCs w:val="31"/>
          <w:shd w:val="clear" w:color="auto" w:fill="FFFFFF"/>
        </w:rPr>
        <w:t>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r>
        <w:rPr>
          <w:rFonts w:ascii="黑体" w:hAnsi="宋体" w:eastAsia="黑体" w:cs="黑体"/>
          <w:i w:val="0"/>
          <w:iCs w:val="0"/>
          <w:caps w:val="0"/>
          <w:color w:val="333333"/>
          <w:spacing w:val="15"/>
          <w:sz w:val="36"/>
          <w:szCs w:val="36"/>
          <w:shd w:val="clear" w:color="auto" w:fill="FFFFFF"/>
        </w:rPr>
        <w:t>第二部分 </w:t>
      </w:r>
      <w:r>
        <w:rPr>
          <w:rFonts w:hint="eastAsia" w:ascii="黑体" w:hAnsi="宋体" w:eastAsia="黑体" w:cs="黑体"/>
          <w:i w:val="0"/>
          <w:iCs w:val="0"/>
          <w:caps w:val="0"/>
          <w:color w:val="333333"/>
          <w:spacing w:val="15"/>
          <w:sz w:val="36"/>
          <w:szCs w:val="36"/>
          <w:shd w:val="clear" w:color="auto" w:fill="FFFFFF"/>
        </w:rPr>
        <w:t>蔡甸区人大202</w:t>
      </w:r>
      <w:r>
        <w:rPr>
          <w:rFonts w:hint="eastAsia" w:ascii="黑体" w:hAnsi="宋体" w:eastAsia="黑体" w:cs="黑体"/>
          <w:i w:val="0"/>
          <w:iCs w:val="0"/>
          <w:caps w:val="0"/>
          <w:color w:val="333333"/>
          <w:spacing w:val="15"/>
          <w:sz w:val="36"/>
          <w:szCs w:val="36"/>
          <w:shd w:val="clear" w:color="auto" w:fill="FFFFFF"/>
          <w:lang w:val="en-US" w:eastAsia="zh-CN"/>
        </w:rPr>
        <w:t>5</w:t>
      </w:r>
      <w:r>
        <w:rPr>
          <w:rFonts w:hint="eastAsia" w:ascii="黑体" w:hAnsi="宋体" w:eastAsia="黑体" w:cs="黑体"/>
          <w:i w:val="0"/>
          <w:iCs w:val="0"/>
          <w:caps w:val="0"/>
          <w:color w:val="333333"/>
          <w:spacing w:val="15"/>
          <w:sz w:val="36"/>
          <w:szCs w:val="36"/>
          <w:shd w:val="clear" w:color="auto" w:fill="FFFFFF"/>
        </w:rPr>
        <w:t>年部门预算表</w:t>
      </w:r>
    </w:p>
    <w:tbl>
      <w:tblPr>
        <w:tblStyle w:val="12"/>
        <w:tblW w:w="9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65"/>
        <w:gridCol w:w="1665"/>
        <w:gridCol w:w="2955"/>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30" w:type="dxa"/>
            <w:gridSpan w:val="2"/>
            <w:tcBorders>
              <w:top w:val="nil"/>
              <w:left w:val="nil"/>
              <w:bottom w:val="nil"/>
              <w:right w:val="nil"/>
            </w:tcBorders>
            <w:noWrap/>
            <w:vAlign w:val="center"/>
          </w:tcPr>
          <w:p>
            <w:pPr>
              <w:rPr>
                <w:rFonts w:hint="eastAsia" w:ascii="Calibri" w:hAnsi="Calibri" w:cs="Calibri"/>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表1</w:t>
            </w:r>
          </w:p>
        </w:tc>
        <w:tc>
          <w:tcPr>
            <w:tcW w:w="4517" w:type="dxa"/>
            <w:gridSpan w:val="2"/>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847"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30" w:type="dxa"/>
            <w:gridSpan w:val="2"/>
            <w:tcBorders>
              <w:top w:val="nil"/>
              <w:left w:val="nil"/>
              <w:bottom w:val="nil"/>
              <w:right w:val="nil"/>
            </w:tcBorders>
            <w:noWrap/>
            <w:vAlign w:val="center"/>
          </w:tcPr>
          <w:p>
            <w:pPr>
              <w:rPr>
                <w:rFonts w:hint="default" w:ascii="Calibri" w:hAnsi="Calibri" w:cs="Calibri"/>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[056003]武汉市蔡甸区医疗保障基金核查中心</w:t>
            </w:r>
          </w:p>
        </w:tc>
        <w:tc>
          <w:tcPr>
            <w:tcW w:w="4517" w:type="dxa"/>
            <w:gridSpan w:val="2"/>
            <w:tcBorders>
              <w:top w:val="nil"/>
              <w:left w:val="nil"/>
              <w:bottom w:val="nil"/>
              <w:right w:val="nil"/>
            </w:tcBorders>
            <w:noWrap/>
            <w:vAlign w:val="bottom"/>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3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      入</w:t>
            </w:r>
          </w:p>
        </w:tc>
        <w:tc>
          <w:tcPr>
            <w:tcW w:w="451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    目</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    目</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一、一般公共预算拨款收入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489.93</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一、一般公共服务支出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经费拨款(补助)</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489.93</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二、公共安全支出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行政事业单位资产收益拨款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三、教育支出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专项收入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四、科学技术支出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其他纳入预算管理的非税拨款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五、文化旅游体育与传媒支出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预算内基本建设投资</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六、社会保障和就业支出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中央专项转移支付补助</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七、卫生健康支出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二、政府性基金预算拨款收入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八、节能环保支出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政府性基金财政拨款</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九、城乡社区支出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政府性基金转移支付</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十、农林水支出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三、国有资本经营预算拨款收入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十一、交通运输支出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四、财政专户管理资金收入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十二、资源勘探工业信息等支出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五、事业收入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十三、商业服务业等支出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六、事业单位经营收入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十四、金融支出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七、上级补助收入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十五、援助其他地区支出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八、附属单位上缴收入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十六、自然资源海洋气象等支出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九、其他收入</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十七、住房保障支出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十八、粮油物资储备支出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十九、国有资本经营预算支出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二十、灾害防治及应急管理支出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廿一、其他支出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廿二、债务还本支出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廿三、债务付息支出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廿四、债务发行费用支出</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本年收入合计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499.93</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本年支出合计</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上年结转结余</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年终结转结余</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收    入    总    计</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499.93</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    出    总    计</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66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295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562"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备注：财政专户管理资金收入是指教育收费收入；事业收入不含教育收费收入，下同。</w:t>
            </w:r>
          </w:p>
        </w:tc>
        <w:tc>
          <w:tcPr>
            <w:tcW w:w="166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295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562"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66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66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295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562"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tbl>
      <w:tblPr>
        <w:tblStyle w:val="12"/>
        <w:tblW w:w="10005" w:type="dxa"/>
        <w:tblInd w:w="-3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040"/>
        <w:gridCol w:w="720"/>
        <w:gridCol w:w="720"/>
        <w:gridCol w:w="753"/>
        <w:gridCol w:w="240"/>
        <w:gridCol w:w="296"/>
        <w:gridCol w:w="296"/>
        <w:gridCol w:w="296"/>
        <w:gridCol w:w="296"/>
        <w:gridCol w:w="296"/>
        <w:gridCol w:w="296"/>
        <w:gridCol w:w="223"/>
        <w:gridCol w:w="398"/>
        <w:gridCol w:w="270"/>
        <w:gridCol w:w="270"/>
        <w:gridCol w:w="300"/>
        <w:gridCol w:w="345"/>
        <w:gridCol w:w="52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0"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表2</w:t>
            </w:r>
          </w:p>
        </w:tc>
        <w:tc>
          <w:tcPr>
            <w:tcW w:w="2040"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720"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720"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753"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40"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621" w:type="dxa"/>
            <w:gridSpan w:val="2"/>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70"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70"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300"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345"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525"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585"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65" w:hRule="atLeast"/>
        </w:trPr>
        <w:tc>
          <w:tcPr>
            <w:tcW w:w="10005" w:type="dxa"/>
            <w:gridSpan w:val="20"/>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20" w:type="dxa"/>
            <w:gridSpan w:val="4"/>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[420114000]蔡甸区 , [056]武汉市蔡甸区医疗保障局 , [056003]武汉市蔡甸区医疗保障基金核查中心</w:t>
            </w:r>
          </w:p>
        </w:tc>
        <w:tc>
          <w:tcPr>
            <w:tcW w:w="753"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40"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621" w:type="dxa"/>
            <w:gridSpan w:val="2"/>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70" w:type="dxa"/>
            <w:tcBorders>
              <w:top w:val="nil"/>
              <w:left w:val="nil"/>
              <w:bottom w:val="nil"/>
              <w:right w:val="nil"/>
            </w:tcBorders>
            <w:noWrap/>
            <w:vAlign w:val="center"/>
          </w:tcPr>
          <w:p>
            <w:pPr>
              <w:jc w:val="right"/>
              <w:rPr>
                <w:rFonts w:hint="eastAsia" w:ascii="宋体" w:hAnsi="宋体" w:eastAsia="宋体" w:cs="宋体"/>
                <w:i w:val="0"/>
                <w:iCs w:val="0"/>
                <w:color w:val="000000"/>
                <w:sz w:val="15"/>
                <w:szCs w:val="15"/>
                <w:u w:val="none"/>
              </w:rPr>
            </w:pPr>
          </w:p>
        </w:tc>
        <w:tc>
          <w:tcPr>
            <w:tcW w:w="2025" w:type="dxa"/>
            <w:gridSpan w:val="5"/>
            <w:tcBorders>
              <w:top w:val="nil"/>
              <w:left w:val="nil"/>
              <w:bottom w:val="nil"/>
              <w:right w:val="nil"/>
            </w:tcBorders>
            <w:noWrap/>
            <w:vAlign w:val="center"/>
          </w:tcPr>
          <w:p>
            <w:pPr>
              <w:keepNext w:val="0"/>
              <w:keepLines w:val="0"/>
              <w:widowControl/>
              <w:suppressLineNumbers w:val="0"/>
              <w:ind w:firstLine="750" w:firstLineChars="500"/>
              <w:jc w:val="left"/>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20" w:hRule="atLeast"/>
        </w:trPr>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部门（单位）代码</w:t>
            </w:r>
          </w:p>
        </w:tc>
        <w:tc>
          <w:tcPr>
            <w:tcW w:w="20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部门（单位）名称</w:t>
            </w:r>
          </w:p>
        </w:tc>
        <w:tc>
          <w:tcPr>
            <w:tcW w:w="7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3712"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本年收入</w:t>
            </w:r>
          </w:p>
        </w:tc>
        <w:tc>
          <w:tcPr>
            <w:tcW w:w="2693"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20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财政专户管理资金</w:t>
            </w:r>
          </w:p>
        </w:tc>
        <w:tc>
          <w:tcPr>
            <w:tcW w:w="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事业收入</w:t>
            </w:r>
          </w:p>
        </w:tc>
        <w:tc>
          <w:tcPr>
            <w:tcW w:w="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事业单位经营收入</w:t>
            </w:r>
          </w:p>
        </w:tc>
        <w:tc>
          <w:tcPr>
            <w:tcW w:w="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上级补助收入</w:t>
            </w:r>
          </w:p>
        </w:tc>
        <w:tc>
          <w:tcPr>
            <w:tcW w:w="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附属单位上缴收入</w:t>
            </w:r>
          </w:p>
        </w:tc>
        <w:tc>
          <w:tcPr>
            <w:tcW w:w="6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其他收入</w:t>
            </w:r>
          </w:p>
        </w:tc>
        <w:tc>
          <w:tcPr>
            <w:tcW w:w="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财政专户管理资金</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5"/>
                <w:szCs w:val="15"/>
                <w:u w:val="none"/>
              </w:rPr>
            </w:pP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499.93</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499.93</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489.93</w:t>
            </w:r>
          </w:p>
        </w:tc>
        <w:tc>
          <w:tcPr>
            <w:tcW w:w="2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10.00</w:t>
            </w:r>
          </w:p>
        </w:tc>
        <w:tc>
          <w:tcPr>
            <w:tcW w:w="2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056</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武汉市蔡甸区医疗保障局</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499.93</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499.93</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489.93</w:t>
            </w:r>
          </w:p>
        </w:tc>
        <w:tc>
          <w:tcPr>
            <w:tcW w:w="2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10.00</w:t>
            </w:r>
          </w:p>
        </w:tc>
        <w:tc>
          <w:tcPr>
            <w:tcW w:w="2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2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056003</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武汉市蔡甸区医疗保障基金核查中心</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499.93</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499.93</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489.93</w:t>
            </w:r>
          </w:p>
        </w:tc>
        <w:tc>
          <w:tcPr>
            <w:tcW w:w="2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9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2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2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2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52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jc w:val="both"/>
        <w:rPr>
          <w:rFonts w:hint="eastAsia" w:ascii="黑体" w:hAnsi="宋体" w:eastAsia="黑体" w:cs="黑体"/>
          <w:i w:val="0"/>
          <w:iCs w:val="0"/>
          <w:caps w:val="0"/>
          <w:color w:val="333333"/>
          <w:spacing w:val="15"/>
          <w:sz w:val="36"/>
          <w:szCs w:val="36"/>
          <w:shd w:val="clear" w:color="auto" w:fill="FFFFFF"/>
        </w:rPr>
      </w:pPr>
    </w:p>
    <w:tbl>
      <w:tblPr>
        <w:tblStyle w:val="12"/>
        <w:tblW w:w="10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7"/>
        <w:gridCol w:w="2063"/>
        <w:gridCol w:w="593"/>
        <w:gridCol w:w="945"/>
        <w:gridCol w:w="157"/>
        <w:gridCol w:w="1058"/>
        <w:gridCol w:w="885"/>
        <w:gridCol w:w="1170"/>
        <w:gridCol w:w="472"/>
        <w:gridCol w:w="278"/>
        <w:gridCol w:w="1167"/>
        <w:gridCol w:w="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表3</w:t>
            </w:r>
          </w:p>
        </w:tc>
        <w:tc>
          <w:tcPr>
            <w:tcW w:w="2656" w:type="dxa"/>
            <w:gridSpan w:val="2"/>
            <w:tcBorders>
              <w:top w:val="nil"/>
              <w:left w:val="nil"/>
              <w:bottom w:val="nil"/>
              <w:right w:val="nil"/>
            </w:tcBorders>
            <w:noWrap/>
            <w:vAlign w:val="bottom"/>
          </w:tcPr>
          <w:p>
            <w:pPr>
              <w:rPr>
                <w:rFonts w:hint="eastAsia" w:ascii="Calibri" w:hAnsi="Calibri" w:cs="Calibri"/>
                <w:i w:val="0"/>
                <w:iCs w:val="0"/>
                <w:color w:val="000000"/>
                <w:sz w:val="15"/>
                <w:szCs w:val="15"/>
                <w:u w:val="none"/>
              </w:rPr>
            </w:pPr>
          </w:p>
        </w:tc>
        <w:tc>
          <w:tcPr>
            <w:tcW w:w="94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215" w:type="dxa"/>
            <w:gridSpan w:val="2"/>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88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170"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750" w:type="dxa"/>
            <w:gridSpan w:val="2"/>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167"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695" w:type="dxa"/>
            <w:gridSpan w:val="11"/>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4508" w:type="dxa"/>
            <w:gridSpan w:val="4"/>
            <w:tcBorders>
              <w:top w:val="nil"/>
              <w:left w:val="nil"/>
              <w:bottom w:val="nil"/>
              <w:right w:val="nil"/>
            </w:tcBorders>
            <w:noWrap/>
            <w:vAlign w:val="center"/>
          </w:tcPr>
          <w:p>
            <w:pPr>
              <w:rPr>
                <w:rFonts w:hint="default" w:ascii="Calibri" w:hAnsi="Calibri" w:cs="Calibri"/>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[420114000]蔡甸区 , [056]武汉市蔡甸区医疗保障局 , [056003]武汉市蔡甸区医疗保障基金核查中心</w:t>
            </w:r>
          </w:p>
        </w:tc>
        <w:tc>
          <w:tcPr>
            <w:tcW w:w="1215" w:type="dxa"/>
            <w:gridSpan w:val="2"/>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885"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170" w:type="dxa"/>
            <w:tcBorders>
              <w:top w:val="nil"/>
              <w:left w:val="nil"/>
              <w:bottom w:val="nil"/>
              <w:right w:val="nil"/>
            </w:tcBorders>
            <w:noWrap/>
            <w:vAlign w:val="bottom"/>
          </w:tcPr>
          <w:p>
            <w:pPr>
              <w:rPr>
                <w:rFonts w:hint="default" w:ascii="Calibri" w:hAnsi="Calibri" w:cs="Calibri"/>
                <w:i w:val="0"/>
                <w:iCs w:val="0"/>
                <w:color w:val="000000"/>
                <w:sz w:val="15"/>
                <w:szCs w:val="15"/>
                <w:u w:val="none"/>
              </w:rPr>
            </w:pPr>
          </w:p>
        </w:tc>
        <w:tc>
          <w:tcPr>
            <w:tcW w:w="1917" w:type="dxa"/>
            <w:gridSpan w:val="3"/>
            <w:tcBorders>
              <w:top w:val="nil"/>
              <w:left w:val="nil"/>
              <w:bottom w:val="nil"/>
              <w:right w:val="nil"/>
            </w:tcBorders>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科目编码</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科目名称</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基本支出</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事业单位经营支出</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上缴上级支出</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15"/>
                <w:szCs w:val="15"/>
                <w:u w:val="none"/>
              </w:rPr>
            </w:pP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499.93</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451.13</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48.80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208</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社会保障和就业支出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84.72</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84.72</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20805</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行政事业单位养老支出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84.72</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84.72</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2080502</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事业单位离退休</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21.04</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21.04</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2080505</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机关事业单位基本养老保险缴费支出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42.46</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42.46</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2080506</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机关事业单位职业年金缴费支出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21.23</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21.23</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210</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卫生健康支出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374.58</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325.78</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48.80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21011</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行政事业单位医疗</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12.99</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12.99</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394"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2101102</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事业单位医疗</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12.99</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12.99</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21015</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医疗保障管理事务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361.59</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312.79</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48.80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2101506</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医疗保障经办事务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48.80</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48.80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2101550</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事业运行</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312.79</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312.79</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221</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住房保障支出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40.62</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40.62</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22102</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住房改革支出</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40.62</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40.62</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2210201</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住房公积金</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33.76</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33.76</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5" w:type="dxa"/>
          <w:trHeight w:val="283" w:hRule="atLeast"/>
        </w:trPr>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2210202</w:t>
            </w:r>
          </w:p>
        </w:tc>
        <w:tc>
          <w:tcPr>
            <w:tcW w:w="26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提租补贴</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6.86</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6.86</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表4</w:t>
            </w:r>
          </w:p>
        </w:tc>
        <w:tc>
          <w:tcPr>
            <w:tcW w:w="1695" w:type="dxa"/>
            <w:gridSpan w:val="3"/>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950" w:type="dxa"/>
            <w:gridSpan w:val="3"/>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00" w:type="dxa"/>
            <w:gridSpan w:val="1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250" w:type="dxa"/>
            <w:gridSpan w:val="9"/>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[420114000]蔡甸区 , [056]武汉市蔡甸区医疗保障局 , [056003]武汉市蔡甸区医疗保障基金核查中心</w:t>
            </w:r>
          </w:p>
        </w:tc>
        <w:tc>
          <w:tcPr>
            <w:tcW w:w="1950" w:type="dxa"/>
            <w:gridSpan w:val="3"/>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6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      入</w:t>
            </w:r>
          </w:p>
        </w:tc>
        <w:tc>
          <w:tcPr>
            <w:tcW w:w="553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1695" w:type="dxa"/>
            <w:gridSpan w:val="3"/>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489.93</w:t>
            </w: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489.93</w:t>
            </w: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经费拨款(补助)</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489.93</w:t>
            </w: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（二）公共安全支出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行政事业单位资产收益拨款</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（三）教育支出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专项收入</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（四）科学技术支出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其他纳入预算管理的非税拨款</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（五）文化旅游体育与传媒支出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预算内基本建设投资</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（六）社会保障和就业支出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中央专项转移支付补助</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（七）卫生健康支出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（八）节能环保支出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政府性基金财政拨款</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（九）城乡社区支出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政府性基金转移支付</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（十）农林水支出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（十一）交通运输支出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（十二）资源勘探工业信息等支出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（十三）商业服务业等支出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（十四）金融支出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（十五）援助其他地区支出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（十六）自然资源海洋气象等支出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（十七）住房保障支出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（十八）粮油物资储备支出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（十九）国有资本经营预算支出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（二十）灾害防治及应急管理支出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（廿一）其他支出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（廿二）债务还本支出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（廿三）债务付息支出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（廿四）债务发行费用支出</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二、年终结转结余</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   入   总   计</w:t>
            </w:r>
          </w:p>
        </w:tc>
        <w:tc>
          <w:tcPr>
            <w:tcW w:w="16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489.93</w:t>
            </w:r>
          </w:p>
        </w:tc>
        <w:tc>
          <w:tcPr>
            <w:tcW w:w="35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   总   计</w:t>
            </w:r>
          </w:p>
        </w:tc>
        <w:tc>
          <w:tcPr>
            <w:tcW w:w="19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489.93</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420" w:firstLineChars="200"/>
        <w:jc w:val="both"/>
        <w:rPr>
          <w:rFonts w:hint="eastAsia" w:ascii="黑体" w:hAnsi="宋体" w:eastAsia="黑体" w:cs="黑体"/>
          <w:i w:val="0"/>
          <w:iCs w:val="0"/>
          <w:caps w:val="0"/>
          <w:color w:val="333333"/>
          <w:spacing w:val="15"/>
          <w:sz w:val="18"/>
          <w:szCs w:val="18"/>
          <w:shd w:val="clear" w:color="auto" w:fill="FFFFFF"/>
        </w:rPr>
      </w:pPr>
    </w:p>
    <w:tbl>
      <w:tblPr>
        <w:tblStyle w:val="12"/>
        <w:tblW w:w="95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8"/>
        <w:gridCol w:w="3880"/>
        <w:gridCol w:w="1238"/>
        <w:gridCol w:w="847"/>
        <w:gridCol w:w="795"/>
        <w:gridCol w:w="783"/>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表5-1</w:t>
            </w:r>
          </w:p>
        </w:tc>
        <w:tc>
          <w:tcPr>
            <w:tcW w:w="3880"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1238"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847"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783"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862"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573" w:type="dxa"/>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一般公共预算支出表（分功能科目）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8" w:type="dxa"/>
            <w:gridSpan w:val="2"/>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[420114000]蔡甸区 , [056]武汉市蔡甸区医疗保障局 , [056003]武汉市蔡甸区医疗保障基金核查中心</w:t>
            </w:r>
          </w:p>
        </w:tc>
        <w:tc>
          <w:tcPr>
            <w:tcW w:w="1238"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847"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1645"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8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3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42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86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38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c>
          <w:tcPr>
            <w:tcW w:w="8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8"/>
                <w:szCs w:val="18"/>
                <w:u w:val="none"/>
              </w:rPr>
            </w:pP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489.93</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451.13</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414.32</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36.80</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84.72</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84.72</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84.69</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0.04</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20805</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行政事业单位养老支出</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84.72</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84.72</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84.69</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0.04</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2080502</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事业单位离退休</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21.04</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21.04</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2080505</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42.46</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42.46</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42.46</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2080506</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机关事业单位职业年金缴费支出</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364.58</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325.78</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289.02</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36.77</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21011</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行政事业单位医疗</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12.99</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12.99</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12.99</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2101102</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事业单位医疗</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21015</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医疗保障管理事务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351.59</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312.79</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276.03</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36.77</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2101506</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医疗保障经办事务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38.80</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2101550</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事业运行</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312.79</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312.79</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276.03</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36.77</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40.62</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40.62</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40.62</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22102</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住房改革支出</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40.62</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40.62</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40.62</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2210201</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33.76</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33.76</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33.76</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2210202</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提租补贴</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tbl>
      <w:tblPr>
        <w:tblStyle w:val="12"/>
        <w:tblW w:w="102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7"/>
        <w:gridCol w:w="4200"/>
        <w:gridCol w:w="1125"/>
        <w:gridCol w:w="1005"/>
        <w:gridCol w:w="1022"/>
        <w:gridCol w:w="876"/>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0202" w:type="dxa"/>
            <w:gridSpan w:val="7"/>
            <w:tcBorders>
              <w:top w:val="nil"/>
              <w:left w:val="nil"/>
              <w:bottom w:val="nil"/>
              <w:right w:val="nil"/>
            </w:tcBorders>
            <w:noWrap/>
            <w:vAlign w:val="center"/>
          </w:tcPr>
          <w:p>
            <w:pPr>
              <w:keepNext w:val="0"/>
              <w:keepLines w:val="0"/>
              <w:widowControl/>
              <w:suppressLineNumbers w:val="0"/>
              <w:jc w:val="center"/>
              <w:textAlignment w:val="center"/>
              <w:rPr>
                <w:rFonts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一般公共预算支出表(分单位)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97" w:type="dxa"/>
            <w:gridSpan w:val="2"/>
            <w:tcBorders>
              <w:top w:val="nil"/>
              <w:left w:val="nil"/>
              <w:bottom w:val="single" w:color="000000" w:sz="4" w:space="0"/>
              <w:right w:val="nil"/>
            </w:tcBorders>
            <w:noWrap/>
            <w:vAlign w:val="center"/>
          </w:tcPr>
          <w:p>
            <w:pP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[420114000]蔡甸区 , [056]武汉市蔡甸区医疗保障局 , [056003]武汉市蔡甸区医疗保障基金核查中心</w:t>
            </w:r>
          </w:p>
        </w:tc>
        <w:tc>
          <w:tcPr>
            <w:tcW w:w="1125" w:type="dxa"/>
            <w:tcBorders>
              <w:top w:val="nil"/>
              <w:left w:val="nil"/>
              <w:bottom w:val="single" w:color="000000" w:sz="4" w:space="0"/>
              <w:right w:val="nil"/>
            </w:tcBorders>
            <w:noWrap/>
            <w:vAlign w:val="bottom"/>
          </w:tcPr>
          <w:p>
            <w:pPr>
              <w:rPr>
                <w:rFonts w:hint="default" w:ascii="Calibri" w:hAnsi="Calibri" w:cs="Calibri"/>
                <w:i w:val="0"/>
                <w:iCs w:val="0"/>
                <w:color w:val="000000"/>
                <w:sz w:val="21"/>
                <w:szCs w:val="21"/>
                <w:u w:val="none"/>
              </w:rPr>
            </w:pPr>
          </w:p>
        </w:tc>
        <w:tc>
          <w:tcPr>
            <w:tcW w:w="1005" w:type="dxa"/>
            <w:tcBorders>
              <w:top w:val="nil"/>
              <w:left w:val="nil"/>
              <w:bottom w:val="single" w:color="000000" w:sz="4" w:space="0"/>
              <w:right w:val="nil"/>
            </w:tcBorders>
            <w:noWrap/>
            <w:vAlign w:val="bottom"/>
          </w:tcPr>
          <w:p>
            <w:pPr>
              <w:rPr>
                <w:rFonts w:hint="default" w:ascii="Calibri" w:hAnsi="Calibri" w:cs="Calibri"/>
                <w:i w:val="0"/>
                <w:iCs w:val="0"/>
                <w:color w:val="000000"/>
                <w:sz w:val="21"/>
                <w:szCs w:val="21"/>
                <w:u w:val="none"/>
              </w:rPr>
            </w:pPr>
          </w:p>
        </w:tc>
        <w:tc>
          <w:tcPr>
            <w:tcW w:w="1022" w:type="dxa"/>
            <w:tcBorders>
              <w:top w:val="nil"/>
              <w:left w:val="nil"/>
              <w:bottom w:val="single" w:color="000000" w:sz="4" w:space="0"/>
              <w:right w:val="nil"/>
            </w:tcBorders>
            <w:noWrap/>
            <w:vAlign w:val="bottom"/>
          </w:tcPr>
          <w:p>
            <w:pPr>
              <w:rPr>
                <w:rFonts w:hint="default" w:ascii="Calibri" w:hAnsi="Calibri" w:cs="Calibri"/>
                <w:i w:val="0"/>
                <w:iCs w:val="0"/>
                <w:color w:val="000000"/>
                <w:sz w:val="21"/>
                <w:szCs w:val="21"/>
                <w:u w:val="none"/>
              </w:rPr>
            </w:pPr>
          </w:p>
        </w:tc>
        <w:tc>
          <w:tcPr>
            <w:tcW w:w="1753" w:type="dxa"/>
            <w:gridSpan w:val="2"/>
            <w:tcBorders>
              <w:top w:val="nil"/>
              <w:left w:val="nil"/>
              <w:bottom w:val="single" w:color="000000" w:sz="4" w:space="0"/>
              <w:right w:val="nil"/>
            </w:tcBorders>
            <w:noWrap/>
            <w:vAlign w:val="bottom"/>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单位：</w:t>
            </w:r>
            <w:r>
              <w:rPr>
                <w:rFonts w:hint="eastAsia" w:ascii="Calibri" w:hAnsi="Calibri" w:eastAsia="宋体" w:cs="Calibri"/>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7"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单位编码</w:t>
            </w:r>
          </w:p>
        </w:tc>
        <w:tc>
          <w:tcPr>
            <w:tcW w:w="4200"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单位名称</w:t>
            </w:r>
          </w:p>
        </w:tc>
        <w:tc>
          <w:tcPr>
            <w:tcW w:w="1125"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合计</w:t>
            </w:r>
          </w:p>
        </w:tc>
        <w:tc>
          <w:tcPr>
            <w:tcW w:w="2903"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基本支出</w:t>
            </w:r>
          </w:p>
        </w:tc>
        <w:tc>
          <w:tcPr>
            <w:tcW w:w="877"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7" w:type="dxa"/>
            <w:vMerge w:val="continue"/>
            <w:tcBorders>
              <w:top w:val="nil"/>
              <w:left w:val="single" w:color="000000" w:sz="4" w:space="0"/>
              <w:bottom w:val="single" w:color="000000" w:sz="4" w:space="0"/>
              <w:right w:val="single" w:color="000000" w:sz="4" w:space="0"/>
            </w:tcBorders>
            <w:noWrap/>
            <w:vAlign w:val="center"/>
          </w:tcPr>
          <w:p>
            <w:pPr>
              <w:jc w:val="center"/>
              <w:rPr>
                <w:rFonts w:hint="default" w:ascii="Calibri" w:hAnsi="Calibri" w:cs="Calibri"/>
                <w:i w:val="0"/>
                <w:iCs w:val="0"/>
                <w:color w:val="000000"/>
                <w:sz w:val="21"/>
                <w:szCs w:val="21"/>
                <w:u w:val="none"/>
              </w:rPr>
            </w:pPr>
          </w:p>
        </w:tc>
        <w:tc>
          <w:tcPr>
            <w:tcW w:w="4200" w:type="dxa"/>
            <w:vMerge w:val="continue"/>
            <w:tcBorders>
              <w:top w:val="nil"/>
              <w:left w:val="single" w:color="000000" w:sz="4" w:space="0"/>
              <w:bottom w:val="single" w:color="000000" w:sz="4" w:space="0"/>
              <w:right w:val="single" w:color="000000" w:sz="4" w:space="0"/>
            </w:tcBorders>
            <w:noWrap/>
            <w:vAlign w:val="center"/>
          </w:tcPr>
          <w:p>
            <w:pPr>
              <w:jc w:val="center"/>
              <w:rPr>
                <w:rFonts w:hint="default" w:ascii="Calibri" w:hAnsi="Calibri" w:cs="Calibri"/>
                <w:i w:val="0"/>
                <w:iCs w:val="0"/>
                <w:color w:val="000000"/>
                <w:sz w:val="21"/>
                <w:szCs w:val="21"/>
                <w:u w:val="none"/>
              </w:rPr>
            </w:pPr>
          </w:p>
        </w:tc>
        <w:tc>
          <w:tcPr>
            <w:tcW w:w="1125" w:type="dxa"/>
            <w:vMerge w:val="continue"/>
            <w:tcBorders>
              <w:top w:val="nil"/>
              <w:left w:val="single" w:color="000000" w:sz="4" w:space="0"/>
              <w:bottom w:val="single" w:color="000000" w:sz="4" w:space="0"/>
              <w:right w:val="single" w:color="000000" w:sz="4" w:space="0"/>
            </w:tcBorders>
            <w:noWrap/>
            <w:vAlign w:val="center"/>
          </w:tcPr>
          <w:p>
            <w:pPr>
              <w:jc w:val="center"/>
              <w:rPr>
                <w:rFonts w:hint="default" w:ascii="Calibri" w:hAnsi="Calibri" w:cs="Calibri"/>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小计</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人员经费</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公用经费</w:t>
            </w:r>
          </w:p>
        </w:tc>
        <w:tc>
          <w:tcPr>
            <w:tcW w:w="877" w:type="dxa"/>
            <w:vMerge w:val="continue"/>
            <w:tcBorders>
              <w:top w:val="nil"/>
              <w:left w:val="single" w:color="000000" w:sz="4" w:space="0"/>
              <w:bottom w:val="single" w:color="000000" w:sz="4" w:space="0"/>
              <w:right w:val="single" w:color="000000" w:sz="4" w:space="0"/>
            </w:tcBorders>
            <w:noWrap/>
            <w:vAlign w:val="center"/>
          </w:tcPr>
          <w:p>
            <w:pPr>
              <w:jc w:val="cente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7"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b/>
                <w:bCs/>
                <w:i w:val="0"/>
                <w:iCs w:val="0"/>
                <w:color w:val="000000"/>
                <w:sz w:val="21"/>
                <w:szCs w:val="21"/>
                <w:u w:val="none"/>
              </w:rPr>
            </w:pP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489.93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451.13</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414.32</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36.80</w:t>
            </w:r>
          </w:p>
        </w:tc>
        <w:tc>
          <w:tcPr>
            <w:tcW w:w="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05</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社保科</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489.93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451.13</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414.32</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36.80</w:t>
            </w:r>
          </w:p>
        </w:tc>
        <w:tc>
          <w:tcPr>
            <w:tcW w:w="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　056</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　武汉市蔡甸区医疗保障局</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489.93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451.13</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414.32</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36.80</w:t>
            </w:r>
          </w:p>
        </w:tc>
        <w:tc>
          <w:tcPr>
            <w:tcW w:w="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056003</w:t>
            </w:r>
          </w:p>
        </w:tc>
        <w:tc>
          <w:tcPr>
            <w:tcW w:w="4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武汉市蔡甸区医疗保障基金核查中心</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489.93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451.13</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414.32</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36.80</w:t>
            </w:r>
          </w:p>
        </w:tc>
        <w:tc>
          <w:tcPr>
            <w:tcW w:w="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38.80</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right="0" w:firstLine="780" w:firstLineChars="200"/>
        <w:jc w:val="both"/>
        <w:rPr>
          <w:rFonts w:hint="eastAsia" w:ascii="黑体" w:hAnsi="宋体" w:eastAsia="黑体" w:cs="黑体"/>
          <w:i w:val="0"/>
          <w:iCs w:val="0"/>
          <w:caps w:val="0"/>
          <w:color w:val="333333"/>
          <w:spacing w:val="15"/>
          <w:sz w:val="36"/>
          <w:szCs w:val="36"/>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rPr>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rPr>
          <w:rFonts w:hint="default"/>
          <w:lang w:val="en-US" w:eastAsia="zh-CN"/>
        </w:rPr>
      </w:pPr>
    </w:p>
    <w:tbl>
      <w:tblPr>
        <w:tblStyle w:val="12"/>
        <w:tblW w:w="93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2"/>
        <w:gridCol w:w="4216"/>
        <w:gridCol w:w="1500"/>
        <w:gridCol w:w="132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nil"/>
              <w:left w:val="nil"/>
              <w:bottom w:val="nil"/>
              <w:right w:val="nil"/>
            </w:tcBorders>
            <w:noWrap/>
            <w:vAlign w:val="bottom"/>
          </w:tcPr>
          <w:p>
            <w:pPr>
              <w:keepNext w:val="0"/>
              <w:keepLines w:val="0"/>
              <w:widowControl/>
              <w:suppressLineNumbers w:val="0"/>
              <w:jc w:val="left"/>
              <w:textAlignment w:val="bottom"/>
              <w:rPr>
                <w:rFonts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表6</w:t>
            </w:r>
          </w:p>
        </w:tc>
        <w:tc>
          <w:tcPr>
            <w:tcW w:w="4216" w:type="dxa"/>
            <w:tcBorders>
              <w:top w:val="nil"/>
              <w:left w:val="nil"/>
              <w:bottom w:val="nil"/>
              <w:right w:val="nil"/>
            </w:tcBorders>
            <w:noWrap/>
            <w:vAlign w:val="center"/>
          </w:tcPr>
          <w:p>
            <w:pPr>
              <w:jc w:val="center"/>
              <w:rPr>
                <w:rFonts w:hint="eastAsia" w:ascii="宋体" w:hAnsi="宋体" w:eastAsia="宋体" w:cs="宋体"/>
                <w:i w:val="0"/>
                <w:iCs w:val="0"/>
                <w:color w:val="000000"/>
                <w:sz w:val="21"/>
                <w:szCs w:val="21"/>
                <w:u w:val="none"/>
              </w:rPr>
            </w:pPr>
          </w:p>
        </w:tc>
        <w:tc>
          <w:tcPr>
            <w:tcW w:w="1500" w:type="dxa"/>
            <w:tcBorders>
              <w:top w:val="nil"/>
              <w:left w:val="nil"/>
              <w:bottom w:val="nil"/>
              <w:right w:val="nil"/>
            </w:tcBorders>
            <w:noWrap/>
            <w:vAlign w:val="center"/>
          </w:tcPr>
          <w:p>
            <w:pPr>
              <w:jc w:val="center"/>
              <w:rPr>
                <w:rFonts w:hint="eastAsia" w:ascii="宋体" w:hAnsi="宋体" w:eastAsia="宋体" w:cs="宋体"/>
                <w:i w:val="0"/>
                <w:iCs w:val="0"/>
                <w:color w:val="000000"/>
                <w:sz w:val="21"/>
                <w:szCs w:val="21"/>
                <w:u w:val="none"/>
              </w:rPr>
            </w:pPr>
          </w:p>
        </w:tc>
        <w:tc>
          <w:tcPr>
            <w:tcW w:w="1320" w:type="dxa"/>
            <w:tcBorders>
              <w:top w:val="nil"/>
              <w:left w:val="nil"/>
              <w:bottom w:val="nil"/>
              <w:right w:val="nil"/>
            </w:tcBorders>
            <w:noWrap/>
            <w:vAlign w:val="center"/>
          </w:tcPr>
          <w:p>
            <w:pPr>
              <w:jc w:val="center"/>
              <w:rPr>
                <w:rFonts w:hint="eastAsia" w:ascii="宋体" w:hAnsi="宋体" w:eastAsia="宋体" w:cs="宋体"/>
                <w:i w:val="0"/>
                <w:iCs w:val="0"/>
                <w:color w:val="000000"/>
                <w:sz w:val="21"/>
                <w:szCs w:val="21"/>
                <w:u w:val="none"/>
              </w:rPr>
            </w:pPr>
          </w:p>
        </w:tc>
        <w:tc>
          <w:tcPr>
            <w:tcW w:w="1215" w:type="dxa"/>
            <w:tcBorders>
              <w:top w:val="nil"/>
              <w:left w:val="nil"/>
              <w:bottom w:val="nil"/>
              <w:right w:val="nil"/>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383"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48" w:type="dxa"/>
            <w:gridSpan w:val="2"/>
            <w:tcBorders>
              <w:top w:val="nil"/>
              <w:left w:val="nil"/>
              <w:bottom w:val="nil"/>
              <w:right w:val="nil"/>
            </w:tcBorders>
            <w:noWrap/>
            <w:vAlign w:val="center"/>
          </w:tcPr>
          <w:p>
            <w:pPr>
              <w:jc w:val="center"/>
              <w:rPr>
                <w:rFonts w:hint="eastAsia" w:ascii="宋体" w:hAnsi="宋体" w:eastAsia="宋体" w:cs="宋体"/>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[420114000]蔡甸区 , [056]武汉市蔡甸区医疗保障局 , [056003]武汉市蔡甸区医疗保障基金核查中心</w:t>
            </w:r>
          </w:p>
        </w:tc>
        <w:tc>
          <w:tcPr>
            <w:tcW w:w="1500" w:type="dxa"/>
            <w:tcBorders>
              <w:top w:val="nil"/>
              <w:left w:val="nil"/>
              <w:bottom w:val="nil"/>
              <w:right w:val="nil"/>
            </w:tcBorders>
            <w:noWrap/>
            <w:vAlign w:val="center"/>
          </w:tcPr>
          <w:p>
            <w:pPr>
              <w:jc w:val="center"/>
              <w:rPr>
                <w:rFonts w:hint="eastAsia" w:ascii="宋体" w:hAnsi="宋体" w:eastAsia="宋体" w:cs="宋体"/>
                <w:i w:val="0"/>
                <w:iCs w:val="0"/>
                <w:color w:val="000000"/>
                <w:sz w:val="21"/>
                <w:szCs w:val="21"/>
                <w:u w:val="none"/>
              </w:rPr>
            </w:pPr>
          </w:p>
        </w:tc>
        <w:tc>
          <w:tcPr>
            <w:tcW w:w="2535"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4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部门预算支出经济分类科目</w:t>
            </w:r>
          </w:p>
        </w:tc>
        <w:tc>
          <w:tcPr>
            <w:tcW w:w="403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科目编码</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人员经费</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1"/>
                <w:szCs w:val="21"/>
                <w:u w:val="none"/>
              </w:rPr>
            </w:pP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451.13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414.32</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301</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工资福利支出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393.32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393.32</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30101</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基本工资</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78.87</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78.87</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30102</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津贴补贴</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17.38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17.38</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30103</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奖金</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132.00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30107</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绩效工资</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53.29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53.29</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30108</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机关事业单位基本养老保险缴费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42.46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42.46</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30109</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职业年金缴费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21.23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21.23</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30110</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职工基本医疗保险缴费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12.99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12.99</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30112</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其他社会保障缴费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1.34</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30113</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住房公积金</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33.76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33.76</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302</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商品和服务支出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36.80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b/>
                <w:bCs/>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30201</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办公费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7.00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30202</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印刷费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0.35</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30207</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邮电费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0.60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30211</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差旅费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0.30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30213</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维修（护）费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0.30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30216</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培训费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30228</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工会经费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30229</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福利费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3.73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30231</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公务用车运行维护费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30299</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其他商品和服务支出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16.79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303</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对个人和家庭的补助</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21.00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21.00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30302</w:t>
            </w:r>
          </w:p>
        </w:tc>
        <w:tc>
          <w:tcPr>
            <w:tcW w:w="4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退休费</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Calibri" w:hAnsi="Calibri" w:cs="Calibri"/>
                <w:i w:val="0"/>
                <w:iCs w:val="0"/>
                <w:color w:val="000000"/>
                <w:sz w:val="21"/>
                <w:szCs w:val="21"/>
                <w:u w:val="none"/>
              </w:rPr>
            </w:pPr>
          </w:p>
        </w:tc>
      </w:tr>
    </w:tbl>
    <w:p>
      <w:pPr>
        <w:spacing w:line="560" w:lineRule="atLeast"/>
        <w:ind w:firstLine="420" w:firstLineChars="200"/>
      </w:pPr>
    </w:p>
    <w:tbl>
      <w:tblPr>
        <w:tblStyle w:val="12"/>
        <w:tblW w:w="91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2"/>
        <w:gridCol w:w="2145"/>
        <w:gridCol w:w="1425"/>
        <w:gridCol w:w="1470"/>
        <w:gridCol w:w="1378"/>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12"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表7</w:t>
            </w:r>
          </w:p>
        </w:tc>
        <w:tc>
          <w:tcPr>
            <w:tcW w:w="2145" w:type="dxa"/>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142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47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378"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67"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197"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82" w:type="dxa"/>
            <w:gridSpan w:val="3"/>
            <w:tcBorders>
              <w:top w:val="nil"/>
              <w:left w:val="nil"/>
              <w:bottom w:val="nil"/>
              <w:right w:val="nil"/>
            </w:tcBorders>
            <w:noWrap/>
            <w:vAlign w:val="center"/>
          </w:tcPr>
          <w:p>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[420114000]蔡甸区 , [056]武汉市蔡甸区医疗保障局 , [056003]武汉市蔡甸区医疗保障基金核查中心</w:t>
            </w:r>
          </w:p>
        </w:tc>
        <w:tc>
          <w:tcPr>
            <w:tcW w:w="147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445" w:type="dxa"/>
            <w:gridSpan w:val="2"/>
            <w:tcBorders>
              <w:top w:val="nil"/>
              <w:left w:val="nil"/>
              <w:bottom w:val="nil"/>
              <w:right w:val="nil"/>
            </w:tcBorders>
            <w:noWrap/>
            <w:vAlign w:val="bottom"/>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“三公”经费合计</w:t>
            </w:r>
          </w:p>
        </w:tc>
        <w:tc>
          <w:tcPr>
            <w:tcW w:w="21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w:t>
            </w:r>
          </w:p>
        </w:tc>
        <w:tc>
          <w:tcPr>
            <w:tcW w:w="427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0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10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13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bl>
    <w:p>
      <w:pPr>
        <w:spacing w:line="560" w:lineRule="atLeast"/>
        <w:ind w:firstLine="420" w:firstLineChars="200"/>
      </w:pPr>
    </w:p>
    <w:p>
      <w:pPr>
        <w:spacing w:line="560" w:lineRule="atLeast"/>
        <w:ind w:firstLine="420" w:firstLineChars="200"/>
      </w:pPr>
    </w:p>
    <w:tbl>
      <w:tblPr>
        <w:tblStyle w:val="12"/>
        <w:tblW w:w="94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7"/>
        <w:gridCol w:w="2475"/>
        <w:gridCol w:w="1905"/>
        <w:gridCol w:w="148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87"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表8</w:t>
            </w:r>
          </w:p>
        </w:tc>
        <w:tc>
          <w:tcPr>
            <w:tcW w:w="247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90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77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422"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67" w:type="dxa"/>
            <w:gridSpan w:val="3"/>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[420114000]蔡甸区 , [056]武汉市蔡甸区医疗保障局 , [056003]武汉市蔡甸区医疗保障基金核查中心</w:t>
            </w:r>
          </w:p>
        </w:tc>
        <w:tc>
          <w:tcPr>
            <w:tcW w:w="3255" w:type="dxa"/>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8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4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16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8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4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pPr>
        <w:spacing w:line="560" w:lineRule="atLeast"/>
        <w:ind w:firstLine="420" w:firstLineChars="200"/>
      </w:pPr>
    </w:p>
    <w:p>
      <w:pPr>
        <w:spacing w:line="560" w:lineRule="atLeast"/>
        <w:ind w:firstLine="620" w:firstLineChars="200"/>
      </w:pPr>
      <w:r>
        <w:rPr>
          <w:rFonts w:ascii="仿宋_GB2312" w:hAnsi="宋体" w:eastAsia="仿宋_GB2312" w:cs="仿宋_GB2312"/>
          <w:i w:val="0"/>
          <w:iCs w:val="0"/>
          <w:caps w:val="0"/>
          <w:color w:val="333333"/>
          <w:spacing w:val="0"/>
          <w:sz w:val="31"/>
          <w:szCs w:val="31"/>
          <w:shd w:val="clear" w:color="auto" w:fill="FFFFFF"/>
        </w:rPr>
        <w:t>本单位</w:t>
      </w:r>
      <w:r>
        <w:rPr>
          <w:rFonts w:hint="default" w:ascii="仿宋_GB2312" w:hAnsi="宋体" w:eastAsia="仿宋_GB2312" w:cs="仿宋_GB2312"/>
          <w:i w:val="0"/>
          <w:iCs w:val="0"/>
          <w:caps w:val="0"/>
          <w:color w:val="333333"/>
          <w:spacing w:val="0"/>
          <w:sz w:val="31"/>
          <w:szCs w:val="31"/>
          <w:shd w:val="clear" w:color="auto" w:fill="FFFFFF"/>
        </w:rPr>
        <w:t>202</w:t>
      </w:r>
      <w:r>
        <w:rPr>
          <w:rFonts w:hint="eastAsia" w:ascii="仿宋_GB2312" w:hAnsi="宋体" w:eastAsia="仿宋_GB2312" w:cs="仿宋_GB2312"/>
          <w:i w:val="0"/>
          <w:iCs w:val="0"/>
          <w:caps w:val="0"/>
          <w:color w:val="333333"/>
          <w:spacing w:val="0"/>
          <w:sz w:val="31"/>
          <w:szCs w:val="31"/>
          <w:shd w:val="clear" w:color="auto" w:fill="FFFFFF"/>
          <w:lang w:val="en-US" w:eastAsia="zh-CN"/>
        </w:rPr>
        <w:t>5</w:t>
      </w:r>
      <w:r>
        <w:rPr>
          <w:rFonts w:hint="default" w:ascii="仿宋_GB2312" w:hAnsi="宋体" w:eastAsia="仿宋_GB2312" w:cs="仿宋_GB2312"/>
          <w:i w:val="0"/>
          <w:iCs w:val="0"/>
          <w:caps w:val="0"/>
          <w:color w:val="333333"/>
          <w:spacing w:val="0"/>
          <w:sz w:val="31"/>
          <w:szCs w:val="31"/>
          <w:shd w:val="clear" w:color="auto" w:fill="FFFFFF"/>
        </w:rPr>
        <w:t>年度无</w:t>
      </w:r>
      <w:r>
        <w:rPr>
          <w:rFonts w:hint="eastAsia" w:ascii="仿宋_GB2312" w:hAnsi="宋体" w:eastAsia="仿宋_GB2312" w:cs="仿宋_GB2312"/>
          <w:i w:val="0"/>
          <w:iCs w:val="0"/>
          <w:caps w:val="0"/>
          <w:color w:val="333333"/>
          <w:spacing w:val="0"/>
          <w:sz w:val="31"/>
          <w:szCs w:val="31"/>
          <w:shd w:val="clear" w:color="auto" w:fill="FFFFFF"/>
          <w:lang w:val="en-US" w:eastAsia="zh-CN"/>
        </w:rPr>
        <w:t>政府性基金</w:t>
      </w:r>
      <w:r>
        <w:rPr>
          <w:rFonts w:hint="default" w:ascii="仿宋_GB2312" w:hAnsi="宋体" w:eastAsia="仿宋_GB2312" w:cs="仿宋_GB2312"/>
          <w:i w:val="0"/>
          <w:iCs w:val="0"/>
          <w:caps w:val="0"/>
          <w:color w:val="333333"/>
          <w:spacing w:val="0"/>
          <w:sz w:val="31"/>
          <w:szCs w:val="31"/>
          <w:shd w:val="clear" w:color="auto" w:fill="FFFFFF"/>
        </w:rPr>
        <w:t>预算支出。</w:t>
      </w: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2"/>
        <w:gridCol w:w="1830"/>
        <w:gridCol w:w="2445"/>
        <w:gridCol w:w="1470"/>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2" w:type="dxa"/>
            <w:tcBorders>
              <w:top w:val="nil"/>
              <w:left w:val="nil"/>
              <w:bottom w:val="nil"/>
              <w:right w:val="nil"/>
            </w:tcBorders>
            <w:noWrap/>
            <w:vAlign w:val="bottom"/>
          </w:tcPr>
          <w:p>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表9</w:t>
            </w:r>
          </w:p>
        </w:tc>
        <w:tc>
          <w:tcPr>
            <w:tcW w:w="183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445"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47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1090" w:type="dxa"/>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967"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default" w:ascii="Calibri" w:hAnsi="Calibri" w:cs="Calibri"/>
                <w:i w:val="0"/>
                <w:iCs w:val="0"/>
                <w:color w:val="000000"/>
                <w:sz w:val="36"/>
                <w:szCs w:val="36"/>
                <w:u w:val="none"/>
              </w:rPr>
            </w:pPr>
            <w:r>
              <w:rPr>
                <w:rFonts w:hint="default" w:ascii="Calibri" w:hAnsi="Calibri" w:eastAsia="宋体" w:cs="Calibri"/>
                <w:i w:val="0"/>
                <w:iCs w:val="0"/>
                <w:color w:val="000000"/>
                <w:kern w:val="0"/>
                <w:sz w:val="36"/>
                <w:szCs w:val="36"/>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07" w:type="dxa"/>
            <w:gridSpan w:val="3"/>
            <w:tcBorders>
              <w:top w:val="nil"/>
              <w:left w:val="nil"/>
              <w:bottom w:val="nil"/>
              <w:right w:val="nil"/>
            </w:tcBorders>
            <w:noWrap/>
            <w:vAlign w:val="center"/>
          </w:tcPr>
          <w:p>
            <w:pP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[420114000]蔡甸区 , [056]武汉市蔡甸区医疗保障局 , [056003]武汉市蔡甸区医疗保障基金核查中心</w:t>
            </w:r>
          </w:p>
        </w:tc>
        <w:tc>
          <w:tcPr>
            <w:tcW w:w="2560" w:type="dxa"/>
            <w:gridSpan w:val="2"/>
            <w:tcBorders>
              <w:top w:val="nil"/>
              <w:left w:val="nil"/>
              <w:bottom w:val="nil"/>
              <w:right w:val="nil"/>
            </w:tcBorders>
            <w:noWrap/>
            <w:vAlign w:val="bottom"/>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w:t>
            </w:r>
            <w:r>
              <w:rPr>
                <w:rFonts w:hint="eastAsia" w:ascii="Calibri" w:hAnsi="Calibri" w:eastAsia="宋体" w:cs="Calibri"/>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经济科目编码</w:t>
            </w:r>
          </w:p>
        </w:tc>
        <w:tc>
          <w:tcPr>
            <w:tcW w:w="18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经济科目名称</w:t>
            </w:r>
          </w:p>
        </w:tc>
        <w:tc>
          <w:tcPr>
            <w:tcW w:w="500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cs="Calibri"/>
                <w:i w:val="0"/>
                <w:iCs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cs="Calibri"/>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总计</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基本支出</w:t>
            </w: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cs="Calibri"/>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Calibri" w:hAnsi="Calibri" w:cs="Calibri"/>
                <w:i w:val="0"/>
                <w:iCs w:val="0"/>
                <w:color w:val="000000"/>
                <w:sz w:val="22"/>
                <w:szCs w:val="22"/>
                <w:u w:val="none"/>
              </w:rPr>
            </w:pPr>
          </w:p>
        </w:tc>
        <w:tc>
          <w:tcPr>
            <w:tcW w:w="24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10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p>
        </w:tc>
      </w:tr>
    </w:tbl>
    <w:p>
      <w:pPr>
        <w:spacing w:line="560" w:lineRule="atLeast"/>
        <w:ind w:firstLine="620" w:firstLineChars="200"/>
      </w:pPr>
      <w:r>
        <w:rPr>
          <w:rFonts w:ascii="仿宋_GB2312" w:hAnsi="宋体" w:eastAsia="仿宋_GB2312" w:cs="仿宋_GB2312"/>
          <w:i w:val="0"/>
          <w:iCs w:val="0"/>
          <w:caps w:val="0"/>
          <w:color w:val="333333"/>
          <w:spacing w:val="0"/>
          <w:sz w:val="31"/>
          <w:szCs w:val="31"/>
          <w:shd w:val="clear" w:color="auto" w:fill="FFFFFF"/>
        </w:rPr>
        <w:t>本单位</w:t>
      </w:r>
      <w:r>
        <w:rPr>
          <w:rFonts w:hint="default" w:ascii="仿宋_GB2312" w:hAnsi="宋体" w:eastAsia="仿宋_GB2312" w:cs="仿宋_GB2312"/>
          <w:i w:val="0"/>
          <w:iCs w:val="0"/>
          <w:caps w:val="0"/>
          <w:color w:val="333333"/>
          <w:spacing w:val="0"/>
          <w:sz w:val="31"/>
          <w:szCs w:val="31"/>
          <w:shd w:val="clear" w:color="auto" w:fill="FFFFFF"/>
        </w:rPr>
        <w:t>202</w:t>
      </w:r>
      <w:r>
        <w:rPr>
          <w:rFonts w:hint="eastAsia" w:ascii="仿宋_GB2312" w:hAnsi="宋体" w:eastAsia="仿宋_GB2312" w:cs="仿宋_GB2312"/>
          <w:i w:val="0"/>
          <w:iCs w:val="0"/>
          <w:caps w:val="0"/>
          <w:color w:val="333333"/>
          <w:spacing w:val="0"/>
          <w:sz w:val="31"/>
          <w:szCs w:val="31"/>
          <w:shd w:val="clear" w:color="auto" w:fill="FFFFFF"/>
          <w:lang w:val="en-US" w:eastAsia="zh-CN"/>
        </w:rPr>
        <w:t>5</w:t>
      </w:r>
      <w:r>
        <w:rPr>
          <w:rFonts w:hint="default" w:ascii="仿宋_GB2312" w:hAnsi="宋体" w:eastAsia="仿宋_GB2312" w:cs="仿宋_GB2312"/>
          <w:i w:val="0"/>
          <w:iCs w:val="0"/>
          <w:caps w:val="0"/>
          <w:color w:val="333333"/>
          <w:spacing w:val="0"/>
          <w:sz w:val="31"/>
          <w:szCs w:val="31"/>
          <w:shd w:val="clear" w:color="auto" w:fill="FFFFFF"/>
        </w:rPr>
        <w:t>年度无</w:t>
      </w:r>
      <w:r>
        <w:rPr>
          <w:rFonts w:hint="eastAsia" w:ascii="仿宋_GB2312" w:hAnsi="宋体" w:eastAsia="仿宋_GB2312" w:cs="仿宋_GB2312"/>
          <w:i w:val="0"/>
          <w:iCs w:val="0"/>
          <w:caps w:val="0"/>
          <w:color w:val="333333"/>
          <w:spacing w:val="0"/>
          <w:sz w:val="31"/>
          <w:szCs w:val="31"/>
          <w:shd w:val="clear" w:color="auto" w:fill="FFFFFF"/>
          <w:lang w:val="en-US" w:eastAsia="zh-CN"/>
        </w:rPr>
        <w:t>国有资本经营</w:t>
      </w:r>
      <w:r>
        <w:rPr>
          <w:rFonts w:hint="default" w:ascii="仿宋_GB2312" w:hAnsi="宋体" w:eastAsia="仿宋_GB2312" w:cs="仿宋_GB2312"/>
          <w:i w:val="0"/>
          <w:iCs w:val="0"/>
          <w:caps w:val="0"/>
          <w:color w:val="333333"/>
          <w:spacing w:val="0"/>
          <w:sz w:val="31"/>
          <w:szCs w:val="31"/>
          <w:shd w:val="clear" w:color="auto" w:fill="FFFFFF"/>
        </w:rPr>
        <w:t>预算支出。</w:t>
      </w:r>
    </w:p>
    <w:p>
      <w:pPr>
        <w:spacing w:line="560" w:lineRule="atLeast"/>
        <w:ind w:firstLine="420" w:firstLineChars="200"/>
      </w:pPr>
    </w:p>
    <w:tbl>
      <w:tblPr>
        <w:tblStyle w:val="12"/>
        <w:tblW w:w="97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6"/>
        <w:gridCol w:w="1821"/>
        <w:gridCol w:w="1906"/>
        <w:gridCol w:w="705"/>
        <w:gridCol w:w="733"/>
        <w:gridCol w:w="340"/>
        <w:gridCol w:w="340"/>
        <w:gridCol w:w="340"/>
        <w:gridCol w:w="340"/>
        <w:gridCol w:w="340"/>
        <w:gridCol w:w="340"/>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76"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表10</w:t>
            </w:r>
          </w:p>
        </w:tc>
        <w:tc>
          <w:tcPr>
            <w:tcW w:w="1821"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1906"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705"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733"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340"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340"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340"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340"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340"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340"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632"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713" w:type="dxa"/>
            <w:gridSpan w:val="1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81" w:type="dxa"/>
            <w:gridSpan w:val="6"/>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[420114000]蔡甸区 , [056]武汉市蔡甸区医疗保障局 , [056003]武汉市蔡甸区医疗保障基金核查中心</w:t>
            </w:r>
          </w:p>
        </w:tc>
        <w:tc>
          <w:tcPr>
            <w:tcW w:w="340"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340" w:type="dxa"/>
            <w:tcBorders>
              <w:top w:val="nil"/>
              <w:left w:val="nil"/>
              <w:bottom w:val="nil"/>
              <w:right w:val="nil"/>
            </w:tcBorders>
            <w:noWrap/>
            <w:vAlign w:val="center"/>
          </w:tcPr>
          <w:p>
            <w:pPr>
              <w:jc w:val="center"/>
              <w:rPr>
                <w:rFonts w:hint="eastAsia" w:ascii="宋体" w:hAnsi="宋体" w:eastAsia="宋体" w:cs="宋体"/>
                <w:i w:val="0"/>
                <w:iCs w:val="0"/>
                <w:color w:val="000000"/>
                <w:sz w:val="15"/>
                <w:szCs w:val="15"/>
                <w:u w:val="none"/>
              </w:rPr>
            </w:pPr>
          </w:p>
        </w:tc>
        <w:tc>
          <w:tcPr>
            <w:tcW w:w="1652"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项目编码</w:t>
            </w:r>
          </w:p>
        </w:tc>
        <w:tc>
          <w:tcPr>
            <w:tcW w:w="182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项目名称</w:t>
            </w:r>
          </w:p>
        </w:tc>
        <w:tc>
          <w:tcPr>
            <w:tcW w:w="19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项目单位</w:t>
            </w:r>
          </w:p>
        </w:tc>
        <w:tc>
          <w:tcPr>
            <w:tcW w:w="7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141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本年拨款</w:t>
            </w:r>
          </w:p>
        </w:tc>
        <w:tc>
          <w:tcPr>
            <w:tcW w:w="10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财政拨款结转结余</w:t>
            </w:r>
          </w:p>
        </w:tc>
        <w:tc>
          <w:tcPr>
            <w:tcW w:w="3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财政专户管理资金</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82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190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5"/>
                <w:szCs w:val="15"/>
                <w:u w:val="none"/>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5"/>
                <w:szCs w:val="15"/>
                <w:u w:val="none"/>
              </w:rPr>
            </w:pPr>
          </w:p>
        </w:tc>
        <w:tc>
          <w:tcPr>
            <w:tcW w:w="19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499.93</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489.93</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056</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武汉市蔡甸区医疗保障局</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499.93</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489.93</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056003</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武汉市蔡甸区医疗保障基金核查中心</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499.93</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489.93</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1</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人员经费</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414.32</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414.32</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42011422056R000000360</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基本工资</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78.87</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78.87</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42011422056R000000363</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保留津贴</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1.45</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1.45</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42011422056R000000365</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在职人员物业补贴</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4.32</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4.32</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42011422056R000000366</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在职人员住房补贴</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6.86</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6.86</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42011422056R000000367</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交通补贴</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4.75</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4.75</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42011422056R000000370</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绩效工资</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53.29</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53.29</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42011422056R000000372</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在职人员奖励性津补贴</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132.00</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132.00</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42011422056R000000373</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基本养老保险缴费</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42.46</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42.46</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42011422056R000000374</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职业年金</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21.23</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21.23</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42011422056R000000375</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基本医疗保险缴费</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12.99</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12.99</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42011422056R000000377</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失业保险缴费</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1.05</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42011422056R000000378</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工伤保险缴费</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0.30</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0.30</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42011422056R000000381</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住房公积金</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33.76</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33.76</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42011422056R000000399</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退休奖励性补贴</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21.00</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21.00</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公用经费</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36.80</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36.80</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42011422056Y000000110</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在职人员公用</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27.81</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27.81</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42011422056Y000000111</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离退休人员公用</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0.04</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0.04</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42011424056Y000000103</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三费</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8.96</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8.96</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3</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项目支出</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15"/>
                <w:szCs w:val="15"/>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48.80</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38.80</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42011425056T000000113</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两定稽核</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10.80</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10.80</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42011425056T000000124</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聘请公共服务岗人员经费-办公室工作人员</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w:t>
            </w: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42011425056T000000127</w:t>
            </w:r>
          </w:p>
        </w:tc>
        <w:tc>
          <w:tcPr>
            <w:tcW w:w="18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单位往来资金</w:t>
            </w:r>
          </w:p>
        </w:tc>
        <w:tc>
          <w:tcPr>
            <w:tcW w:w="1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武汉市蔡甸区医疗保障基金核查中心</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34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5"/>
                <w:szCs w:val="15"/>
                <w:u w:val="none"/>
              </w:rPr>
            </w:pP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r>
    </w:tbl>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spacing w:line="560" w:lineRule="atLeast"/>
        <w:ind w:firstLine="420" w:firstLineChars="200"/>
      </w:pPr>
    </w:p>
    <w:p>
      <w:pPr>
        <w:rPr>
          <w:rFonts w:hint="eastAsia" w:ascii="黑体" w:eastAsia="黑体"/>
          <w:b w:val="0"/>
          <w:szCs w:val="44"/>
        </w:rPr>
      </w:pPr>
    </w:p>
    <w:p>
      <w:pPr>
        <w:pStyle w:val="2"/>
        <w:snapToGrid w:val="0"/>
        <w:spacing w:before="360" w:after="240" w:line="640" w:lineRule="atLeast"/>
        <w:jc w:val="center"/>
        <w:rPr>
          <w:rFonts w:ascii="黑体" w:eastAsia="黑体"/>
          <w:b w:val="0"/>
          <w:color w:val="000000"/>
          <w:szCs w:val="44"/>
          <w:highlight w:val="none"/>
        </w:rPr>
      </w:pPr>
      <w:r>
        <w:rPr>
          <w:rFonts w:hint="eastAsia" w:ascii="黑体" w:eastAsia="黑体"/>
          <w:b w:val="0"/>
          <w:color w:val="000000"/>
          <w:szCs w:val="44"/>
          <w:highlight w:val="none"/>
        </w:rPr>
        <w:t>部门项目申报表(含绩效目标)</w:t>
      </w:r>
    </w:p>
    <w:p>
      <w:pPr>
        <w:rPr>
          <w:color w:val="000000"/>
          <w:highlight w:val="none"/>
        </w:rPr>
      </w:pPr>
      <w:r>
        <w:rPr>
          <w:rFonts w:hint="eastAsia"/>
          <w:color w:val="000000"/>
          <w:highlight w:val="none"/>
        </w:rPr>
        <w:t xml:space="preserve">  </w:t>
      </w:r>
      <w:r>
        <w:rPr>
          <w:rFonts w:hint="eastAsia" w:ascii="仿宋_GB2312" w:hAnsi="仿宋_GB2312" w:eastAsia="仿宋_GB2312" w:cs="仿宋_GB2312"/>
          <w:color w:val="000000"/>
          <w:szCs w:val="21"/>
          <w:highlight w:val="none"/>
        </w:rPr>
        <w:t>申报日期：</w:t>
      </w:r>
      <w:r>
        <w:rPr>
          <w:rFonts w:hint="eastAsia" w:ascii="仿宋_GB2312" w:hAnsi="仿宋_GB2312" w:eastAsia="仿宋_GB2312" w:cs="仿宋_GB2312"/>
          <w:color w:val="000000"/>
          <w:szCs w:val="21"/>
          <w:highlight w:val="none"/>
          <w:lang w:val="en-US" w:eastAsia="zh-CN"/>
        </w:rPr>
        <w:t>2024.11.18</w:t>
      </w:r>
      <w:r>
        <w:rPr>
          <w:rFonts w:hint="eastAsia"/>
          <w:color w:val="000000"/>
          <w:highlight w:val="none"/>
        </w:rPr>
        <w:t xml:space="preserve">                                        </w:t>
      </w:r>
      <w:r>
        <w:rPr>
          <w:rFonts w:hint="eastAsia" w:ascii="仿宋_GB2312" w:hAnsi="仿宋_GB2312" w:eastAsia="仿宋_GB2312" w:cs="仿宋_GB2312"/>
          <w:color w:val="000000"/>
          <w:highlight w:val="none"/>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聘请公共服务岗人员经费　</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医保局</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武汉市蔡甸区医疗保障基金核查中心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张玲</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84913010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项目属性</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支出项目类别</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rPr>
              <w:t>　20</w:t>
            </w:r>
            <w:r>
              <w:rPr>
                <w:rFonts w:hint="eastAsia" w:ascii="仿宋_GB2312" w:hAnsi="Arial" w:eastAsia="仿宋_GB2312" w:cs="Arial"/>
                <w:color w:val="000000"/>
                <w:kern w:val="0"/>
                <w:sz w:val="24"/>
                <w:szCs w:val="24"/>
                <w:highlight w:val="none"/>
                <w:lang w:val="en-US" w:eastAsia="zh-CN"/>
              </w:rPr>
              <w:t>25</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rPr>
              <w:t>20</w:t>
            </w:r>
            <w:r>
              <w:rPr>
                <w:rFonts w:hint="eastAsia" w:ascii="仿宋_GB2312" w:hAnsi="Arial" w:eastAsia="仿宋_GB2312" w:cs="Arial"/>
                <w:color w:val="000000"/>
                <w:kern w:val="0"/>
                <w:sz w:val="24"/>
                <w:szCs w:val="24"/>
                <w:highlight w:val="none"/>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项目立项依据</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highlight w:val="none"/>
                <w:lang w:eastAsia="zh-CN"/>
              </w:rPr>
            </w:pPr>
            <w:r>
              <w:rPr>
                <w:rFonts w:hint="eastAsia" w:ascii="仿宋_GB2312" w:hAnsi="Arial" w:eastAsia="仿宋_GB2312" w:cs="Arial"/>
                <w:color w:val="000000"/>
                <w:kern w:val="0"/>
                <w:sz w:val="24"/>
                <w:szCs w:val="24"/>
                <w:highlight w:val="none"/>
              </w:rPr>
              <w:t>　</w:t>
            </w:r>
            <w:r>
              <w:rPr>
                <w:rFonts w:ascii="仿宋" w:hAnsi="仿宋" w:eastAsia="仿宋" w:cs="仿宋"/>
                <w:b w:val="0"/>
                <w:bCs w:val="0"/>
                <w:color w:val="000000"/>
                <w:sz w:val="24"/>
                <w:szCs w:val="24"/>
                <w:highlight w:val="none"/>
              </w:rPr>
              <w:t>根据“关于解决人设、医保、街道公益性岗位期满后续有 关问题的请示”，区领导，财政局审批意见确立。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项目实施方案</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仿宋_GB2312" w:hAnsi="Arial" w:eastAsia="仿宋_GB2312" w:cs="Arial"/>
                <w:color w:val="000000"/>
                <w:kern w:val="0"/>
                <w:sz w:val="24"/>
                <w:szCs w:val="24"/>
                <w:highlight w:val="none"/>
                <w:lang w:eastAsia="zh-CN"/>
              </w:rPr>
            </w:pPr>
            <w:r>
              <w:rPr>
                <w:rFonts w:ascii="仿宋" w:hAnsi="仿宋" w:eastAsia="仿宋" w:cs="仿宋"/>
                <w:b w:val="0"/>
                <w:bCs w:val="0"/>
                <w:color w:val="000000"/>
                <w:sz w:val="24"/>
                <w:szCs w:val="24"/>
                <w:highlight w:val="none"/>
              </w:rPr>
              <w:t>医疗保障基金核查中心购买服务岗位经费 7 万元/人/年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rPr>
            </w:pPr>
            <w:r>
              <w:rPr>
                <w:rFonts w:hint="eastAsia" w:ascii="仿宋_GB2312" w:hAnsi="Arial" w:eastAsia="仿宋_GB2312" w:cs="Arial"/>
                <w:color w:val="000000"/>
                <w:kern w:val="0"/>
                <w:sz w:val="24"/>
                <w:szCs w:val="24"/>
                <w:highlight w:val="none"/>
                <w:lang w:val="en-US" w:eastAsia="zh-CN"/>
              </w:rPr>
              <w:t>28</w:t>
            </w:r>
          </w:p>
        </w:tc>
        <w:tc>
          <w:tcPr>
            <w:tcW w:w="2292"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rPr>
            </w:pPr>
            <w:r>
              <w:rPr>
                <w:rFonts w:hint="eastAsia" w:ascii="仿宋_GB2312" w:hAnsi="Arial" w:eastAsia="仿宋_GB2312" w:cs="Arial"/>
                <w:color w:val="000000"/>
                <w:kern w:val="0"/>
                <w:sz w:val="24"/>
                <w:szCs w:val="24"/>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项目前两年预算及当年预算变动情况</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r>
              <w:rPr>
                <w:rFonts w:ascii="仿宋" w:hAnsi="仿宋" w:eastAsia="仿宋" w:cs="仿宋"/>
                <w:b w:val="0"/>
                <w:bCs w:val="0"/>
                <w:color w:val="000000"/>
                <w:sz w:val="24"/>
                <w:szCs w:val="24"/>
                <w:highlight w:val="none"/>
              </w:rPr>
              <w:t>项目前两年预算均为 28 万，202</w:t>
            </w:r>
            <w:r>
              <w:rPr>
                <w:rFonts w:hint="eastAsia" w:ascii="仿宋" w:hAnsi="仿宋" w:eastAsia="仿宋" w:cs="仿宋"/>
                <w:b w:val="0"/>
                <w:bCs w:val="0"/>
                <w:color w:val="000000"/>
                <w:sz w:val="24"/>
                <w:szCs w:val="24"/>
                <w:highlight w:val="none"/>
                <w:lang w:val="en-US" w:eastAsia="zh-CN"/>
              </w:rPr>
              <w:t>5</w:t>
            </w:r>
            <w:r>
              <w:rPr>
                <w:rFonts w:ascii="仿宋" w:hAnsi="仿宋" w:eastAsia="仿宋" w:cs="仿宋"/>
                <w:b w:val="0"/>
                <w:bCs w:val="0"/>
                <w:color w:val="000000"/>
                <w:sz w:val="24"/>
                <w:szCs w:val="24"/>
                <w:highlight w:val="none"/>
              </w:rPr>
              <w:t xml:space="preserve"> 年预算与 202</w:t>
            </w:r>
            <w:r>
              <w:rPr>
                <w:rFonts w:hint="eastAsia" w:ascii="仿宋" w:hAnsi="仿宋" w:eastAsia="仿宋" w:cs="仿宋"/>
                <w:b w:val="0"/>
                <w:bCs w:val="0"/>
                <w:color w:val="000000"/>
                <w:sz w:val="24"/>
                <w:szCs w:val="24"/>
                <w:highlight w:val="none"/>
                <w:lang w:val="en-US" w:eastAsia="zh-CN"/>
              </w:rPr>
              <w:t>4</w:t>
            </w:r>
            <w:r>
              <w:rPr>
                <w:rFonts w:ascii="仿宋" w:hAnsi="仿宋" w:eastAsia="仿宋" w:cs="仿宋"/>
                <w:b w:val="0"/>
                <w:bCs w:val="0"/>
                <w:color w:val="000000"/>
                <w:sz w:val="24"/>
                <w:szCs w:val="24"/>
                <w:highlight w:val="none"/>
              </w:rPr>
              <w:t xml:space="preserve"> 年持平，未变 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项目资金来源</w:t>
            </w: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default" w:ascii="仿宋_GB2312" w:hAnsi="Calibri" w:eastAsia="仿宋_GB2312" w:cs="Arial"/>
                <w:color w:val="000000"/>
                <w:kern w:val="0"/>
                <w:sz w:val="24"/>
                <w:szCs w:val="24"/>
                <w:highlight w:val="none"/>
                <w:lang w:val="en-US"/>
              </w:rPr>
            </w:pPr>
            <w:r>
              <w:rPr>
                <w:rFonts w:hint="eastAsia" w:ascii="仿宋_GB2312" w:eastAsia="仿宋_GB2312" w:cs="Arial"/>
                <w:color w:val="000000"/>
                <w:kern w:val="0"/>
                <w:sz w:val="24"/>
                <w:szCs w:val="24"/>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28</w:t>
            </w: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28</w:t>
            </w: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活动内容</w:t>
            </w:r>
            <w:r>
              <w:rPr>
                <w:rFonts w:hint="eastAsia" w:ascii="仿宋_GB2312" w:hAnsi="宋体" w:eastAsia="仿宋_GB2312" w:cs="Arial"/>
                <w:color w:val="000000"/>
                <w:kern w:val="0"/>
                <w:sz w:val="24"/>
                <w:szCs w:val="24"/>
                <w:highlight w:val="none"/>
              </w:rPr>
              <w:br w:type="textWrapping"/>
            </w:r>
            <w:r>
              <w:rPr>
                <w:rFonts w:hint="eastAsia" w:ascii="仿宋_GB2312" w:hAnsi="宋体" w:eastAsia="仿宋_GB2312" w:cs="Arial"/>
                <w:color w:val="000000"/>
                <w:kern w:val="0"/>
                <w:sz w:val="24"/>
                <w:szCs w:val="24"/>
                <w:highlight w:val="none"/>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支出经济</w:t>
            </w:r>
            <w:r>
              <w:rPr>
                <w:rFonts w:hint="eastAsia" w:ascii="仿宋_GB2312" w:hAnsi="宋体" w:eastAsia="仿宋_GB2312" w:cs="Arial"/>
                <w:color w:val="000000"/>
                <w:kern w:val="0"/>
                <w:sz w:val="24"/>
                <w:szCs w:val="24"/>
                <w:highlight w:val="none"/>
              </w:rPr>
              <w:br w:type="textWrapping"/>
            </w:r>
            <w:r>
              <w:rPr>
                <w:rFonts w:hint="eastAsia" w:ascii="仿宋_GB2312" w:hAnsi="宋体" w:eastAsia="仿宋_GB2312" w:cs="Arial"/>
                <w:color w:val="000000"/>
                <w:kern w:val="0"/>
                <w:sz w:val="24"/>
                <w:szCs w:val="24"/>
                <w:highlight w:val="none"/>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金额</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聘请公共服务岗人员经费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聘请公共服务岗人员经费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28</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lang w:eastAsia="zh-CN"/>
              </w:rPr>
            </w:pPr>
            <w:r>
              <w:rPr>
                <w:rFonts w:hint="eastAsia" w:ascii="仿宋_GB2312" w:hAnsi="宋体" w:eastAsia="仿宋_GB2312" w:cs="Arial"/>
                <w:color w:val="000000"/>
                <w:kern w:val="0"/>
                <w:sz w:val="21"/>
                <w:szCs w:val="21"/>
                <w:highlight w:val="none"/>
                <w:lang w:val="en-US" w:eastAsia="zh-CN"/>
              </w:rPr>
              <w:t xml:space="preserve">4人，人均7万元，共28万元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eastAsia="仿宋_GB2312" w:cs="Arial"/>
                <w:color w:val="000000"/>
                <w:kern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三级</w:t>
            </w:r>
          </w:p>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指标值确定</w:t>
            </w:r>
            <w:r>
              <w:rPr>
                <w:rFonts w:hint="eastAsia" w:ascii="仿宋_GB2312" w:hAnsi="宋体" w:eastAsia="仿宋_GB2312" w:cs="Arial"/>
                <w:color w:val="000000"/>
                <w:kern w:val="0"/>
                <w:sz w:val="24"/>
                <w:szCs w:val="24"/>
                <w:highlight w:val="none"/>
              </w:rPr>
              <w:br w:type="textWrapping"/>
            </w:r>
            <w:r>
              <w:rPr>
                <w:rFonts w:hint="eastAsia" w:ascii="仿宋_GB2312" w:hAnsi="宋体" w:eastAsia="仿宋_GB2312" w:cs="Arial"/>
                <w:color w:val="000000"/>
                <w:kern w:val="0"/>
                <w:sz w:val="24"/>
                <w:szCs w:val="24"/>
                <w:highlight w:val="none"/>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highlight w:val="none"/>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highlight w:val="none"/>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highlight w:val="none"/>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预计当年</w:t>
            </w:r>
            <w:r>
              <w:rPr>
                <w:rFonts w:hint="eastAsia" w:ascii="仿宋_GB2312" w:hAnsi="宋体" w:eastAsia="仿宋_GB2312" w:cs="Arial"/>
                <w:color w:val="000000"/>
                <w:kern w:val="0"/>
                <w:sz w:val="24"/>
                <w:szCs w:val="24"/>
                <w:highlight w:val="none"/>
              </w:rPr>
              <w:br w:type="textWrapping"/>
            </w:r>
            <w:r>
              <w:rPr>
                <w:rFonts w:hint="eastAsia" w:ascii="仿宋_GB2312" w:hAnsi="宋体" w:eastAsia="仿宋_GB2312" w:cs="Arial"/>
                <w:color w:val="000000"/>
                <w:kern w:val="0"/>
                <w:sz w:val="24"/>
                <w:szCs w:val="24"/>
                <w:highlight w:val="none"/>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p>
            <w:pPr>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购买劳务派遣人数</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4人</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4人</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4人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计划指标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snapToGrid w:val="0"/>
              <w:jc w:val="left"/>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效效指标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社会效益指标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社会</w:t>
            </w:r>
            <w:r>
              <w:rPr>
                <w:rFonts w:hint="eastAsia" w:ascii="仿宋_GB2312" w:hAnsi="宋体" w:eastAsia="仿宋_GB2312" w:cs="Arial"/>
                <w:color w:val="000000"/>
                <w:kern w:val="0"/>
                <w:sz w:val="21"/>
                <w:szCs w:val="21"/>
                <w:highlight w:val="none"/>
              </w:rPr>
              <w:t>服务</w:t>
            </w:r>
            <w:r>
              <w:rPr>
                <w:rFonts w:hint="eastAsia" w:ascii="仿宋_GB2312" w:hAnsi="宋体" w:eastAsia="仿宋_GB2312" w:cs="Arial"/>
                <w:color w:val="000000"/>
                <w:kern w:val="0"/>
                <w:sz w:val="21"/>
                <w:szCs w:val="21"/>
                <w:highlight w:val="none"/>
                <w:lang w:val="en-US" w:eastAsia="zh-CN"/>
              </w:rPr>
              <w:t>人员</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合格</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合格</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default" w:ascii="Arial" w:hAnsi="Arial" w:eastAsia="仿宋_GB2312" w:cs="Arial"/>
                <w:color w:val="000000"/>
                <w:kern w:val="0"/>
                <w:sz w:val="24"/>
                <w:szCs w:val="24"/>
                <w:highlight w:val="none"/>
                <w:lang w:val="en-US" w:eastAsia="zh-CN"/>
              </w:rPr>
              <w:t>≥</w:t>
            </w:r>
            <w:r>
              <w:rPr>
                <w:rFonts w:hint="eastAsia" w:ascii="仿宋_GB2312" w:hAnsi="宋体" w:eastAsia="仿宋_GB2312" w:cs="Arial"/>
                <w:color w:val="000000"/>
                <w:kern w:val="0"/>
                <w:sz w:val="24"/>
                <w:szCs w:val="24"/>
                <w:highlight w:val="none"/>
                <w:lang w:val="en-US" w:eastAsia="zh-CN"/>
              </w:rPr>
              <w:t>50人</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社会公众或服务对象满意指标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lang w:val="en-US" w:eastAsia="zh-CN"/>
              </w:rPr>
              <w:t>满意</w:t>
            </w: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满意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rPr>
              <w:t>　</w:t>
            </w:r>
            <w:r>
              <w:rPr>
                <w:rFonts w:hint="eastAsia" w:ascii="仿宋_GB2312" w:hAnsi="宋体" w:eastAsia="仿宋_GB2312" w:cs="Arial"/>
                <w:color w:val="000000"/>
                <w:kern w:val="0"/>
                <w:sz w:val="24"/>
                <w:szCs w:val="24"/>
                <w:highlight w:val="none"/>
                <w:lang w:val="en-US" w:eastAsia="zh-CN"/>
              </w:rPr>
              <w:t>98%</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lang w:val="en-US" w:eastAsia="zh-CN"/>
              </w:rPr>
              <w:t>历史标准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r>
    </w:tbl>
    <w:p>
      <w:pPr>
        <w:rPr>
          <w:color w:val="000000"/>
          <w:highlight w:val="none"/>
        </w:rPr>
      </w:pPr>
    </w:p>
    <w:p/>
    <w:p>
      <w:pPr>
        <w:spacing w:line="560" w:lineRule="atLeast"/>
        <w:ind w:firstLine="420" w:firstLineChars="200"/>
      </w:pPr>
    </w:p>
    <w:p>
      <w:pPr>
        <w:spacing w:line="560" w:lineRule="atLeast"/>
        <w:ind w:firstLine="420" w:firstLineChars="200"/>
      </w:pPr>
    </w:p>
    <w:p>
      <w:pPr>
        <w:pStyle w:val="2"/>
        <w:snapToGrid w:val="0"/>
        <w:spacing w:before="360" w:after="240" w:line="640" w:lineRule="atLeast"/>
        <w:jc w:val="center"/>
        <w:rPr>
          <w:rFonts w:hint="eastAsia" w:ascii="黑体" w:eastAsia="黑体"/>
          <w:b w:val="0"/>
          <w:szCs w:val="44"/>
          <w:highlight w:val="none"/>
          <w:lang w:val="en-US" w:eastAsia="zh-CN"/>
        </w:rPr>
      </w:pPr>
      <w:r>
        <w:rPr>
          <w:rFonts w:hint="eastAsia" w:ascii="黑体" w:eastAsia="黑体"/>
          <w:b w:val="0"/>
          <w:szCs w:val="44"/>
          <w:highlight w:val="none"/>
          <w:lang w:val="en-US" w:eastAsia="zh-CN"/>
        </w:rPr>
        <w:t>蔡甸区医疗保障基金核查中心</w:t>
      </w:r>
      <w:r>
        <w:rPr>
          <w:rFonts w:hint="eastAsia" w:ascii="黑体" w:eastAsia="黑体"/>
          <w:b w:val="0"/>
          <w:szCs w:val="44"/>
          <w:highlight w:val="none"/>
        </w:rPr>
        <w:t>项目绩效目标</w:t>
      </w:r>
      <w:r>
        <w:rPr>
          <w:rFonts w:hint="eastAsia" w:ascii="黑体" w:eastAsia="黑体"/>
          <w:b w:val="0"/>
          <w:szCs w:val="44"/>
          <w:highlight w:val="none"/>
          <w:lang w:val="en-US" w:eastAsia="zh-CN"/>
        </w:rPr>
        <w:t>表</w:t>
      </w:r>
    </w:p>
    <w:p>
      <w:pPr>
        <w:rPr>
          <w:highlight w:val="none"/>
        </w:rPr>
      </w:pPr>
      <w:r>
        <w:rPr>
          <w:rFonts w:hint="eastAsia"/>
          <w:highlight w:val="none"/>
        </w:rPr>
        <w:t xml:space="preserve">  </w:t>
      </w:r>
      <w:r>
        <w:rPr>
          <w:rFonts w:hint="eastAsia" w:ascii="仿宋_GB2312" w:hAnsi="仿宋_GB2312" w:eastAsia="仿宋_GB2312" w:cs="仿宋_GB2312"/>
          <w:szCs w:val="21"/>
          <w:highlight w:val="none"/>
        </w:rPr>
        <w:t>申报日期：</w:t>
      </w:r>
      <w:r>
        <w:rPr>
          <w:rFonts w:hint="eastAsia" w:ascii="仿宋_GB2312" w:hAnsi="仿宋_GB2312" w:eastAsia="仿宋_GB2312" w:cs="仿宋_GB2312"/>
          <w:szCs w:val="21"/>
          <w:highlight w:val="none"/>
          <w:lang w:val="en-US" w:eastAsia="zh-CN"/>
        </w:rPr>
        <w:t>2024.11.18</w:t>
      </w:r>
      <w:r>
        <w:rPr>
          <w:rFonts w:hint="eastAsia"/>
          <w:highlight w:val="none"/>
        </w:rPr>
        <w:t xml:space="preserve">                                        </w:t>
      </w:r>
      <w:r>
        <w:rPr>
          <w:rFonts w:hint="eastAsia" w:ascii="仿宋_GB2312" w:hAnsi="仿宋_GB2312" w:eastAsia="仿宋_GB2312" w:cs="仿宋_GB2312"/>
          <w:highlight w:val="none"/>
        </w:rPr>
        <w:t>单位：万元</w:t>
      </w:r>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2292"/>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项目名称</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两定稽核　</w:t>
            </w:r>
          </w:p>
        </w:tc>
        <w:tc>
          <w:tcPr>
            <w:tcW w:w="229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项目编码</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项目主管部门</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医保局</w:t>
            </w:r>
          </w:p>
        </w:tc>
        <w:tc>
          <w:tcPr>
            <w:tcW w:w="229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项目执行单位</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武汉市蔡甸区医疗保障基金核查中心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项目负责人</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张玲</w:t>
            </w:r>
          </w:p>
        </w:tc>
        <w:tc>
          <w:tcPr>
            <w:tcW w:w="229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联系电话</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84913010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项目属性</w:t>
            </w:r>
          </w:p>
        </w:tc>
        <w:tc>
          <w:tcPr>
            <w:tcW w:w="655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持续性项目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支出项目类别</w:t>
            </w:r>
          </w:p>
        </w:tc>
        <w:tc>
          <w:tcPr>
            <w:tcW w:w="655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起始年度</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rPr>
              <w:t>　202</w:t>
            </w:r>
            <w:r>
              <w:rPr>
                <w:rFonts w:hint="eastAsia" w:ascii="仿宋_GB2312" w:hAnsi="Arial" w:eastAsia="仿宋_GB2312" w:cs="Arial"/>
                <w:color w:val="000000"/>
                <w:kern w:val="0"/>
                <w:sz w:val="24"/>
                <w:szCs w:val="24"/>
                <w:highlight w:val="none"/>
                <w:lang w:val="en-US" w:eastAsia="zh-CN"/>
              </w:rPr>
              <w:t>5</w:t>
            </w:r>
          </w:p>
        </w:tc>
        <w:tc>
          <w:tcPr>
            <w:tcW w:w="229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终止年度</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Arial" w:eastAsia="仿宋_GB2312" w:cs="Arial"/>
                <w:color w:val="000000"/>
                <w:kern w:val="0"/>
                <w:sz w:val="24"/>
                <w:szCs w:val="24"/>
                <w:highlight w:val="none"/>
                <w:lang w:val="en-US" w:eastAsia="zh-CN"/>
              </w:rPr>
            </w:pPr>
            <w:r>
              <w:rPr>
                <w:rFonts w:hint="eastAsia" w:ascii="仿宋_GB2312" w:hAnsi="Arial" w:eastAsia="仿宋_GB2312" w:cs="Arial"/>
                <w:color w:val="000000"/>
                <w:kern w:val="0"/>
                <w:sz w:val="24"/>
                <w:szCs w:val="24"/>
                <w:highlight w:val="none"/>
              </w:rPr>
              <w:t>202</w:t>
            </w:r>
            <w:r>
              <w:rPr>
                <w:rFonts w:hint="eastAsia" w:ascii="仿宋_GB2312" w:hAnsi="Arial" w:eastAsia="仿宋_GB2312" w:cs="Arial"/>
                <w:color w:val="000000"/>
                <w:kern w:val="0"/>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项目立项依据</w:t>
            </w:r>
          </w:p>
        </w:tc>
        <w:tc>
          <w:tcPr>
            <w:tcW w:w="655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武医保监【2022】2-9号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项目实施方案</w:t>
            </w:r>
          </w:p>
        </w:tc>
        <w:tc>
          <w:tcPr>
            <w:tcW w:w="655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加强打击诈骗医保基金专项整治行动工作、全市定点医疗机构使用医保基金专项整治、武汉市“三假”问题专项整治、落实提升基金监管工作质效监察建议。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项目总预算</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rPr>
            </w:pPr>
            <w:r>
              <w:rPr>
                <w:rFonts w:hint="eastAsia" w:ascii="仿宋_GB2312" w:hAnsi="Arial" w:eastAsia="仿宋_GB2312" w:cs="Arial"/>
                <w:color w:val="000000"/>
                <w:kern w:val="0"/>
                <w:sz w:val="24"/>
                <w:szCs w:val="24"/>
                <w:highlight w:val="none"/>
                <w:lang w:val="en-US" w:eastAsia="zh-CN"/>
              </w:rPr>
              <w:t>10.8</w:t>
            </w:r>
          </w:p>
        </w:tc>
        <w:tc>
          <w:tcPr>
            <w:tcW w:w="229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项目当年预算</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Arial" w:eastAsia="仿宋_GB2312" w:cs="Arial"/>
                <w:color w:val="000000"/>
                <w:kern w:val="0"/>
                <w:sz w:val="24"/>
                <w:szCs w:val="24"/>
                <w:highlight w:val="none"/>
                <w:lang w:val="en-US"/>
              </w:rPr>
            </w:pPr>
            <w:r>
              <w:rPr>
                <w:rFonts w:hint="eastAsia" w:ascii="仿宋_GB2312" w:hAnsi="Arial" w:eastAsia="仿宋_GB2312" w:cs="Arial"/>
                <w:color w:val="000000"/>
                <w:kern w:val="0"/>
                <w:sz w:val="24"/>
                <w:szCs w:val="24"/>
                <w:highlight w:val="none"/>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项目前两年预算及当年预算变动情况</w:t>
            </w:r>
          </w:p>
        </w:tc>
        <w:tc>
          <w:tcPr>
            <w:tcW w:w="6552" w:type="dxa"/>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ascii="仿宋" w:hAnsi="仿宋" w:eastAsia="仿宋" w:cs="仿宋"/>
                <w:b w:val="0"/>
                <w:bCs w:val="0"/>
                <w:color w:val="000000"/>
                <w:sz w:val="24"/>
                <w:szCs w:val="24"/>
                <w:highlight w:val="none"/>
              </w:rPr>
              <w:t>202</w:t>
            </w:r>
            <w:r>
              <w:rPr>
                <w:rFonts w:hint="eastAsia" w:ascii="仿宋" w:hAnsi="仿宋" w:eastAsia="仿宋" w:cs="仿宋"/>
                <w:b w:val="0"/>
                <w:bCs w:val="0"/>
                <w:color w:val="000000"/>
                <w:sz w:val="24"/>
                <w:szCs w:val="24"/>
                <w:highlight w:val="none"/>
                <w:lang w:val="en-US" w:eastAsia="zh-CN"/>
              </w:rPr>
              <w:t>5</w:t>
            </w:r>
            <w:r>
              <w:rPr>
                <w:rFonts w:ascii="仿宋" w:hAnsi="仿宋" w:eastAsia="仿宋" w:cs="仿宋"/>
                <w:b w:val="0"/>
                <w:bCs w:val="0"/>
                <w:color w:val="000000"/>
                <w:sz w:val="24"/>
                <w:szCs w:val="24"/>
                <w:highlight w:val="none"/>
              </w:rPr>
              <w:t>年与 202</w:t>
            </w:r>
            <w:r>
              <w:rPr>
                <w:rFonts w:hint="eastAsia" w:ascii="仿宋" w:hAnsi="仿宋" w:eastAsia="仿宋" w:cs="仿宋"/>
                <w:b w:val="0"/>
                <w:bCs w:val="0"/>
                <w:color w:val="000000"/>
                <w:sz w:val="24"/>
                <w:szCs w:val="24"/>
                <w:highlight w:val="none"/>
                <w:lang w:val="en-US" w:eastAsia="zh-CN"/>
              </w:rPr>
              <w:t>4</w:t>
            </w:r>
            <w:r>
              <w:rPr>
                <w:rFonts w:ascii="仿宋" w:hAnsi="仿宋" w:eastAsia="仿宋" w:cs="仿宋"/>
                <w:b w:val="0"/>
                <w:bCs w:val="0"/>
                <w:color w:val="000000"/>
                <w:sz w:val="24"/>
                <w:szCs w:val="24"/>
                <w:highlight w:val="none"/>
              </w:rPr>
              <w:t xml:space="preserve"> 年相比，减少了</w:t>
            </w:r>
            <w:r>
              <w:rPr>
                <w:rFonts w:hint="eastAsia" w:ascii="仿宋" w:hAnsi="仿宋" w:eastAsia="仿宋" w:cs="仿宋"/>
                <w:b w:val="0"/>
                <w:bCs w:val="0"/>
                <w:color w:val="000000"/>
                <w:sz w:val="24"/>
                <w:szCs w:val="24"/>
                <w:highlight w:val="none"/>
                <w:lang w:val="en-US" w:eastAsia="zh-CN"/>
              </w:rPr>
              <w:t>25.2</w:t>
            </w:r>
            <w:r>
              <w:rPr>
                <w:rFonts w:ascii="仿宋" w:hAnsi="仿宋" w:eastAsia="仿宋" w:cs="仿宋"/>
                <w:b w:val="0"/>
                <w:bCs w:val="0"/>
                <w:color w:val="000000"/>
                <w:sz w:val="24"/>
                <w:szCs w:val="24"/>
                <w:highlight w:val="none"/>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项目资金来源</w:t>
            </w:r>
          </w:p>
        </w:tc>
        <w:tc>
          <w:tcPr>
            <w:tcW w:w="4391"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来源项目</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合计</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10.8</w:t>
            </w: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一般公共预算财政拨款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default" w:ascii="仿宋_GB2312" w:hAnsi="Calibri" w:eastAsia="仿宋_GB2312" w:cs="Arial"/>
                <w:color w:val="000000"/>
                <w:kern w:val="0"/>
                <w:sz w:val="24"/>
                <w:szCs w:val="24"/>
                <w:highlight w:val="none"/>
                <w:lang w:val="en-US" w:eastAsia="zh-CN"/>
              </w:rPr>
            </w:pPr>
            <w:r>
              <w:rPr>
                <w:rFonts w:hint="eastAsia" w:ascii="仿宋_GB2312" w:hAnsi="Calibri" w:eastAsia="仿宋_GB2312" w:cs="Arial"/>
                <w:color w:val="000000"/>
                <w:kern w:val="0"/>
                <w:sz w:val="24"/>
                <w:szCs w:val="24"/>
                <w:highlight w:val="none"/>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xml:space="preserve">  其中：申请当年预算拨款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lang w:val="en-US" w:eastAsia="zh-CN"/>
              </w:rPr>
              <w:t>10.8</w:t>
            </w: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政府性基金预算财政拨款</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财政专户管理资金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单位资金</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92"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hAnsi="Arial" w:eastAsia="仿宋_GB2312" w:cs="Arial"/>
                <w:color w:val="000000"/>
                <w:kern w:val="0"/>
                <w:sz w:val="24"/>
                <w:szCs w:val="24"/>
                <w:highlight w:val="none"/>
              </w:rPr>
            </w:pPr>
          </w:p>
        </w:tc>
        <w:tc>
          <w:tcPr>
            <w:tcW w:w="4391"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xml:space="preserve">  其中：使用上年度财政拨款结转</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7"/>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项目活动</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活动内容</w:t>
            </w:r>
            <w:r>
              <w:rPr>
                <w:rFonts w:hint="eastAsia" w:ascii="仿宋_GB2312" w:hAnsi="宋体" w:eastAsia="仿宋_GB2312" w:cs="Arial"/>
                <w:color w:val="000000"/>
                <w:kern w:val="0"/>
                <w:sz w:val="24"/>
                <w:szCs w:val="24"/>
                <w:highlight w:val="none"/>
              </w:rPr>
              <w:br w:type="textWrapping"/>
            </w:r>
            <w:r>
              <w:rPr>
                <w:rFonts w:hint="eastAsia" w:ascii="仿宋_GB2312" w:hAnsi="宋体" w:eastAsia="仿宋_GB2312" w:cs="Arial"/>
                <w:color w:val="000000"/>
                <w:kern w:val="0"/>
                <w:sz w:val="24"/>
                <w:szCs w:val="24"/>
                <w:highlight w:val="none"/>
              </w:rPr>
              <w:t>表述</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支出经济</w:t>
            </w:r>
            <w:r>
              <w:rPr>
                <w:rFonts w:hint="eastAsia" w:ascii="仿宋_GB2312" w:hAnsi="宋体" w:eastAsia="仿宋_GB2312" w:cs="Arial"/>
                <w:color w:val="000000"/>
                <w:kern w:val="0"/>
                <w:sz w:val="24"/>
                <w:szCs w:val="24"/>
                <w:highlight w:val="none"/>
              </w:rPr>
              <w:br w:type="textWrapping"/>
            </w:r>
            <w:r>
              <w:rPr>
                <w:rFonts w:hint="eastAsia" w:ascii="仿宋_GB2312" w:hAnsi="宋体" w:eastAsia="仿宋_GB2312" w:cs="Arial"/>
                <w:color w:val="000000"/>
                <w:kern w:val="0"/>
                <w:sz w:val="24"/>
                <w:szCs w:val="24"/>
                <w:highlight w:val="none"/>
              </w:rPr>
              <w:t>分类</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金额</w:t>
            </w:r>
          </w:p>
        </w:tc>
        <w:tc>
          <w:tcPr>
            <w:tcW w:w="343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测算依据及说明</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审计服务费</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委托业务费</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eastAsia" w:ascii="仿宋_GB2312" w:hAnsi="宋体" w:eastAsia="仿宋_GB2312" w:cs="Arial"/>
                <w:color w:val="000000"/>
                <w:kern w:val="0"/>
                <w:sz w:val="24"/>
                <w:szCs w:val="24"/>
                <w:highlight w:val="none"/>
                <w:lang w:val="en-US" w:eastAsia="zh-CN"/>
              </w:rPr>
              <w:t>9.8</w:t>
            </w:r>
          </w:p>
        </w:tc>
        <w:tc>
          <w:tcPr>
            <w:tcW w:w="343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ascii="仿宋" w:hAnsi="仿宋" w:eastAsia="仿宋" w:cs="仿宋"/>
                <w:b w:val="0"/>
                <w:bCs w:val="0"/>
                <w:color w:val="000000"/>
                <w:sz w:val="20"/>
                <w:szCs w:val="20"/>
                <w:highlight w:val="none"/>
              </w:rPr>
              <w:t xml:space="preserve">实施一卡通后，全市有住院医院 16 家 、药店 50 家 、门诊医务 室 10 家 、村卫生室 20 家 </w:t>
            </w:r>
            <w:r>
              <w:rPr>
                <w:rFonts w:hint="eastAsia" w:ascii="仿宋" w:hAnsi="仿宋" w:eastAsia="仿宋" w:cs="仿宋"/>
                <w:b w:val="0"/>
                <w:bCs w:val="0"/>
                <w:color w:val="000000"/>
                <w:sz w:val="20"/>
                <w:szCs w:val="20"/>
                <w:highlight w:val="none"/>
                <w:lang w:eastAsia="zh-CN"/>
              </w:rPr>
              <w:t>，</w:t>
            </w:r>
            <w:r>
              <w:rPr>
                <w:rFonts w:ascii="仿宋" w:hAnsi="仿宋" w:eastAsia="仿宋" w:cs="仿宋"/>
                <w:b w:val="0"/>
                <w:bCs w:val="0"/>
                <w:color w:val="000000"/>
                <w:sz w:val="20"/>
                <w:szCs w:val="20"/>
                <w:highlight w:val="none"/>
              </w:rPr>
              <w:t>定点机构属于我区两定医疗机构，每年定期和不定期开展两定医疗机构的稽核工作，根据参保人员待遇稽核办法对就医人员进行定期和不定期的稽核，为了基金安全对两定机构不定期检查，委托第三方审计基</w:t>
            </w:r>
            <w:r>
              <w:rPr>
                <w:rFonts w:hint="eastAsia" w:ascii="仿宋" w:hAnsi="仿宋" w:eastAsia="仿宋" w:cs="仿宋"/>
                <w:b w:val="0"/>
                <w:bCs w:val="0"/>
                <w:color w:val="000000"/>
                <w:sz w:val="20"/>
                <w:szCs w:val="20"/>
                <w:highlight w:val="none"/>
                <w:lang w:eastAsia="zh-CN"/>
              </w:rPr>
              <w:t>金</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r>
    </w:tbl>
    <w:p/>
    <w:p/>
    <w:tbl>
      <w:tblPr>
        <w:tblStyle w:val="12"/>
        <w:tblW w:w="8844"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1146"/>
        <w:gridCol w:w="1147"/>
        <w:gridCol w:w="952"/>
        <w:gridCol w:w="1146"/>
        <w:gridCol w:w="1146"/>
        <w:gridCol w:w="1146"/>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both"/>
              <w:rPr>
                <w:rFonts w:ascii="仿宋_GB2312" w:hAnsi="宋体" w:eastAsia="仿宋_GB2312" w:cs="Arial"/>
                <w:color w:val="000000"/>
                <w:kern w:val="0"/>
                <w:sz w:val="24"/>
                <w:szCs w:val="24"/>
                <w:highlight w:val="none"/>
              </w:rPr>
            </w:pP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1"/>
                <w:szCs w:val="21"/>
                <w:highlight w:val="none"/>
                <w:lang w:val="en-US" w:eastAsia="zh-CN"/>
              </w:rPr>
            </w:pPr>
            <w:r>
              <w:rPr>
                <w:rFonts w:hint="eastAsia" w:ascii="仿宋_GB2312" w:hAnsi="宋体" w:eastAsia="仿宋_GB2312" w:cs="Arial"/>
                <w:color w:val="000000"/>
                <w:kern w:val="0"/>
                <w:sz w:val="21"/>
                <w:szCs w:val="21"/>
                <w:highlight w:val="none"/>
              </w:rPr>
              <w:t>办公用品及印刷耗材</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1"/>
                <w:szCs w:val="21"/>
                <w:highlight w:val="none"/>
              </w:rPr>
            </w:pPr>
            <w:r>
              <w:rPr>
                <w:rFonts w:hint="eastAsia" w:ascii="仿宋_GB2312" w:hAnsi="宋体" w:eastAsia="仿宋_GB2312" w:cs="Arial"/>
                <w:color w:val="000000"/>
                <w:kern w:val="0"/>
                <w:sz w:val="21"/>
                <w:szCs w:val="21"/>
                <w:highlight w:val="none"/>
              </w:rPr>
              <w:t>其他商品和服务支出</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1"/>
                <w:szCs w:val="21"/>
                <w:highlight w:val="none"/>
                <w:lang w:val="en-US" w:eastAsia="zh-CN"/>
              </w:rPr>
            </w:pPr>
            <w:r>
              <w:rPr>
                <w:rFonts w:hint="eastAsia" w:ascii="仿宋_GB2312" w:hAnsi="宋体" w:eastAsia="仿宋_GB2312" w:cs="Arial"/>
                <w:color w:val="000000"/>
                <w:kern w:val="0"/>
                <w:sz w:val="21"/>
                <w:szCs w:val="21"/>
                <w:highlight w:val="none"/>
                <w:lang w:val="en-US" w:eastAsia="zh-CN"/>
              </w:rPr>
              <w:t>1</w:t>
            </w:r>
          </w:p>
        </w:tc>
        <w:tc>
          <w:tcPr>
            <w:tcW w:w="3438" w:type="dxa"/>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Calibri"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品名</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数量</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审计服务费</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1</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eastAsia="仿宋_GB2312" w:cs="Arial"/>
                <w:color w:val="000000"/>
                <w:kern w:val="0"/>
                <w:sz w:val="24"/>
                <w:szCs w:val="24"/>
                <w:highlight w:val="none"/>
                <w:lang w:val="en-US" w:eastAsia="zh-CN"/>
              </w:rPr>
            </w:pPr>
            <w:r>
              <w:rPr>
                <w:rFonts w:hint="eastAsia" w:ascii="仿宋_GB2312" w:eastAsia="仿宋_GB2312" w:cs="Arial"/>
                <w:color w:val="000000"/>
                <w:kern w:val="0"/>
                <w:sz w:val="24"/>
                <w:szCs w:val="24"/>
                <w:highlight w:val="none"/>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办公用品及印刷耗材</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highlight w:val="none"/>
              </w:rPr>
            </w:pPr>
            <w:r>
              <w:rPr>
                <w:rFonts w:hint="eastAsia" w:ascii="仿宋_GB2312" w:eastAsia="仿宋_GB2312" w:cs="Arial"/>
                <w:color w:val="000000"/>
                <w:kern w:val="0"/>
                <w:sz w:val="24"/>
                <w:szCs w:val="24"/>
                <w:highlight w:val="none"/>
              </w:rPr>
              <w:t>1</w:t>
            </w: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default" w:ascii="仿宋_GB2312" w:eastAsia="仿宋_GB2312" w:cs="Arial"/>
                <w:color w:val="000000"/>
                <w:kern w:val="0"/>
                <w:sz w:val="24"/>
                <w:szCs w:val="24"/>
                <w:highlight w:val="none"/>
                <w:lang w:val="en-US" w:eastAsia="zh-CN"/>
              </w:rPr>
            </w:pPr>
            <w:r>
              <w:rPr>
                <w:rFonts w:hint="eastAsia" w:ascii="仿宋_GB2312" w:eastAsia="仿宋_GB2312" w:cs="Arial"/>
                <w:color w:val="000000"/>
                <w:kern w:val="0"/>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仿宋_GB2312" w:eastAsia="仿宋_GB2312" w:cs="Arial"/>
                <w:color w:val="000000"/>
                <w:kern w:val="0"/>
                <w:sz w:val="24"/>
                <w:szCs w:val="24"/>
                <w:highlight w:val="none"/>
                <w:lang w:eastAsia="zh-CN"/>
              </w:rPr>
            </w:pPr>
            <w:r>
              <w:rPr>
                <w:rFonts w:hint="eastAsia" w:ascii="仿宋_GB2312" w:eastAsia="仿宋_GB2312" w:cs="Arial"/>
                <w:color w:val="000000"/>
                <w:kern w:val="0"/>
                <w:sz w:val="24"/>
                <w:szCs w:val="24"/>
                <w:highlight w:val="none"/>
                <w:lang w:val="en-US" w:eastAsia="zh-CN"/>
              </w:rPr>
              <w:t xml:space="preserve"> </w:t>
            </w:r>
          </w:p>
        </w:tc>
        <w:tc>
          <w:tcPr>
            <w:tcW w:w="2099"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highlight w:val="none"/>
              </w:rPr>
            </w:pPr>
          </w:p>
        </w:tc>
        <w:tc>
          <w:tcPr>
            <w:tcW w:w="4453" w:type="dxa"/>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ascii="仿宋_GB2312"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名称</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FF0000"/>
                <w:kern w:val="0"/>
                <w:sz w:val="24"/>
                <w:szCs w:val="24"/>
                <w:highlight w:val="none"/>
              </w:rPr>
            </w:pPr>
            <w:r>
              <w:rPr>
                <w:rFonts w:hint="eastAsia" w:ascii="仿宋_GB2312" w:hAnsi="Arial" w:eastAsia="仿宋_GB2312" w:cs="Arial"/>
                <w:color w:val="FF0000"/>
                <w:kern w:val="0"/>
                <w:sz w:val="24"/>
                <w:szCs w:val="24"/>
                <w:highlight w:val="none"/>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FF0000"/>
                <w:kern w:val="0"/>
                <w:sz w:val="24"/>
                <w:szCs w:val="24"/>
                <w:highlight w:val="none"/>
              </w:rPr>
            </w:pPr>
            <w:r>
              <w:rPr>
                <w:rFonts w:hint="eastAsia" w:ascii="仿宋_GB2312" w:hAnsi="Arial" w:eastAsia="仿宋_GB2312" w:cs="Arial"/>
                <w:color w:val="FF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292"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c>
          <w:tcPr>
            <w:tcW w:w="6552" w:type="dxa"/>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Arial" w:eastAsia="仿宋_GB2312" w:cs="Arial"/>
                <w:color w:val="000000"/>
                <w:kern w:val="0"/>
                <w:sz w:val="24"/>
                <w:szCs w:val="24"/>
                <w:highlight w:val="none"/>
              </w:rPr>
            </w:pPr>
            <w:r>
              <w:rPr>
                <w:rFonts w:hint="eastAsia" w:ascii="仿宋_GB2312" w:hAnsi="Arial"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目标名称</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一级指标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二级指标</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三级指标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指标值</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098"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216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44" w:type="dxa"/>
            <w:gridSpan w:val="8"/>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b/>
                <w:bCs/>
                <w:color w:val="000000"/>
                <w:kern w:val="0"/>
                <w:sz w:val="24"/>
                <w:szCs w:val="24"/>
                <w:highlight w:val="none"/>
              </w:rPr>
            </w:pPr>
            <w:r>
              <w:rPr>
                <w:rFonts w:hint="eastAsia" w:ascii="仿宋_GB2312" w:hAnsi="宋体" w:eastAsia="仿宋_GB2312" w:cs="Arial"/>
                <w:b/>
                <w:bCs/>
                <w:color w:val="000000"/>
                <w:kern w:val="0"/>
                <w:sz w:val="24"/>
                <w:szCs w:val="24"/>
                <w:highlight w:val="none"/>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目标名称</w:t>
            </w:r>
          </w:p>
        </w:tc>
        <w:tc>
          <w:tcPr>
            <w:tcW w:w="1146"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一级指标</w:t>
            </w:r>
          </w:p>
        </w:tc>
        <w:tc>
          <w:tcPr>
            <w:tcW w:w="1147"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二级指标</w:t>
            </w:r>
          </w:p>
        </w:tc>
        <w:tc>
          <w:tcPr>
            <w:tcW w:w="952"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三级</w:t>
            </w:r>
          </w:p>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w:t>
            </w:r>
          </w:p>
        </w:tc>
        <w:tc>
          <w:tcPr>
            <w:tcW w:w="343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指标值</w:t>
            </w:r>
          </w:p>
        </w:tc>
        <w:tc>
          <w:tcPr>
            <w:tcW w:w="1015" w:type="dxa"/>
            <w:vMerge w:val="restart"/>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指标值确定</w:t>
            </w:r>
            <w:r>
              <w:rPr>
                <w:rFonts w:hint="eastAsia" w:ascii="仿宋_GB2312" w:hAnsi="宋体" w:eastAsia="仿宋_GB2312" w:cs="Arial"/>
                <w:color w:val="000000"/>
                <w:kern w:val="0"/>
                <w:sz w:val="24"/>
                <w:szCs w:val="24"/>
                <w:highlight w:val="none"/>
              </w:rPr>
              <w:br w:type="textWrapping"/>
            </w:r>
            <w:r>
              <w:rPr>
                <w:rFonts w:hint="eastAsia" w:ascii="仿宋_GB2312" w:hAnsi="宋体" w:eastAsia="仿宋_GB2312" w:cs="Arial"/>
                <w:color w:val="000000"/>
                <w:kern w:val="0"/>
                <w:sz w:val="24"/>
                <w:szCs w:val="24"/>
                <w:highlight w:val="none"/>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highlight w:val="none"/>
              </w:rPr>
            </w:pPr>
          </w:p>
        </w:tc>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highlight w:val="none"/>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highlight w:val="none"/>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Arial"/>
                <w:color w:val="000000"/>
                <w:kern w:val="0"/>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前年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上年</w:t>
            </w:r>
          </w:p>
        </w:tc>
        <w:tc>
          <w:tcPr>
            <w:tcW w:w="114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预计当年</w:t>
            </w:r>
            <w:r>
              <w:rPr>
                <w:rFonts w:hint="eastAsia" w:ascii="仿宋_GB2312" w:hAnsi="宋体" w:eastAsia="仿宋_GB2312" w:cs="Arial"/>
                <w:color w:val="000000"/>
                <w:kern w:val="0"/>
                <w:sz w:val="24"/>
                <w:szCs w:val="24"/>
                <w:highlight w:val="none"/>
              </w:rPr>
              <w:br w:type="textWrapping"/>
            </w:r>
            <w:r>
              <w:rPr>
                <w:rFonts w:hint="eastAsia" w:ascii="仿宋_GB2312" w:hAnsi="宋体" w:eastAsia="仿宋_GB2312" w:cs="Arial"/>
                <w:color w:val="000000"/>
                <w:kern w:val="0"/>
                <w:sz w:val="24"/>
                <w:szCs w:val="24"/>
                <w:highlight w:val="none"/>
              </w:rPr>
              <w:t>实现</w:t>
            </w:r>
          </w:p>
        </w:tc>
        <w:tc>
          <w:tcPr>
            <w:tcW w:w="1015"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restart"/>
            <w:tcBorders>
              <w:top w:val="single" w:color="auto" w:sz="4" w:space="0"/>
              <w:left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两定稽核</w:t>
            </w:r>
          </w:p>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p>
            <w:pPr>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18"/>
                <w:szCs w:val="18"/>
                <w:highlight w:val="none"/>
              </w:rPr>
            </w:pPr>
            <w:r>
              <w:rPr>
                <w:rFonts w:hint="eastAsia" w:ascii="仿宋_GB2312" w:hAnsi="宋体" w:eastAsia="仿宋_GB2312" w:cs="Arial"/>
                <w:color w:val="000000"/>
                <w:kern w:val="0"/>
                <w:sz w:val="18"/>
                <w:szCs w:val="18"/>
                <w:highlight w:val="none"/>
              </w:rPr>
              <w:t>产出指标</w:t>
            </w:r>
          </w:p>
        </w:tc>
        <w:tc>
          <w:tcPr>
            <w:tcW w:w="1147"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18"/>
                <w:szCs w:val="18"/>
                <w:highlight w:val="none"/>
              </w:rPr>
            </w:pPr>
            <w:r>
              <w:rPr>
                <w:rFonts w:hint="eastAsia" w:ascii="仿宋_GB2312" w:hAnsi="宋体" w:eastAsia="仿宋_GB2312" w:cs="Arial"/>
                <w:color w:val="000000"/>
                <w:kern w:val="0"/>
                <w:sz w:val="18"/>
                <w:szCs w:val="18"/>
                <w:highlight w:val="none"/>
              </w:rPr>
              <w:t>数量指标</w:t>
            </w:r>
          </w:p>
        </w:tc>
        <w:tc>
          <w:tcPr>
            <w:tcW w:w="952"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18"/>
                <w:szCs w:val="18"/>
                <w:highlight w:val="none"/>
              </w:rPr>
            </w:pPr>
            <w:r>
              <w:rPr>
                <w:rFonts w:hint="eastAsia" w:ascii="仿宋_GB2312" w:hAnsi="宋体" w:eastAsia="仿宋_GB2312" w:cs="Arial"/>
                <w:color w:val="000000"/>
                <w:kern w:val="0"/>
                <w:sz w:val="18"/>
                <w:szCs w:val="18"/>
                <w:highlight w:val="none"/>
              </w:rPr>
              <w:t>两定机构稽核工作完成</w:t>
            </w: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24"/>
                <w:szCs w:val="24"/>
                <w:highlight w:val="none"/>
              </w:rPr>
            </w:pPr>
          </w:p>
        </w:tc>
        <w:tc>
          <w:tcPr>
            <w:tcW w:w="1146" w:type="dxa"/>
            <w:tcBorders>
              <w:top w:val="single" w:color="auto"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eastAsia="zh-CN"/>
              </w:rPr>
            </w:pPr>
            <w:r>
              <w:rPr>
                <w:rFonts w:hint="default" w:ascii="Arial" w:hAnsi="Arial" w:eastAsia="仿宋_GB2312" w:cs="Arial"/>
                <w:color w:val="000000"/>
                <w:kern w:val="0"/>
                <w:sz w:val="24"/>
                <w:szCs w:val="24"/>
                <w:highlight w:val="none"/>
              </w:rPr>
              <w:t>≥</w:t>
            </w:r>
            <w:r>
              <w:rPr>
                <w:rFonts w:hint="eastAsia" w:ascii="仿宋_GB2312" w:hAnsi="宋体" w:eastAsia="仿宋_GB2312" w:cs="Arial"/>
                <w:color w:val="000000"/>
                <w:kern w:val="0"/>
                <w:sz w:val="24"/>
                <w:szCs w:val="24"/>
                <w:highlight w:val="none"/>
                <w:lang w:val="en-US" w:eastAsia="zh-CN"/>
              </w:rPr>
              <w:t>70家</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right w:val="single" w:color="000000" w:sz="4" w:space="0"/>
            </w:tcBorders>
            <w:noWrap w:val="0"/>
            <w:tcMar>
              <w:top w:w="0" w:type="dxa"/>
              <w:left w:w="57" w:type="dxa"/>
              <w:bottom w:w="0" w:type="dxa"/>
              <w:right w:w="57" w:type="dxa"/>
            </w:tcMar>
            <w:vAlign w:val="center"/>
          </w:tcPr>
          <w:p>
            <w:pPr>
              <w:snapToGrid w:val="0"/>
              <w:jc w:val="left"/>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18"/>
                <w:szCs w:val="18"/>
                <w:highlight w:val="none"/>
              </w:rPr>
            </w:pPr>
            <w:r>
              <w:rPr>
                <w:rFonts w:hint="eastAsia" w:ascii="仿宋_GB2312" w:hAnsi="宋体" w:eastAsia="仿宋_GB2312" w:cs="Arial"/>
                <w:color w:val="000000"/>
                <w:kern w:val="0"/>
                <w:sz w:val="18"/>
                <w:szCs w:val="18"/>
                <w:highlight w:val="none"/>
              </w:rPr>
              <w:t>产出指标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18"/>
                <w:szCs w:val="18"/>
                <w:highlight w:val="none"/>
              </w:rPr>
            </w:pPr>
            <w:r>
              <w:rPr>
                <w:rFonts w:hint="eastAsia" w:ascii="仿宋_GB2312" w:hAnsi="宋体" w:eastAsia="仿宋_GB2312" w:cs="Arial"/>
                <w:color w:val="000000"/>
                <w:kern w:val="0"/>
                <w:sz w:val="18"/>
                <w:szCs w:val="18"/>
                <w:highlight w:val="none"/>
                <w:lang w:val="en-US" w:eastAsia="zh-CN"/>
              </w:rPr>
              <w:t>质量</w:t>
            </w:r>
            <w:r>
              <w:rPr>
                <w:rFonts w:hint="eastAsia" w:ascii="仿宋_GB2312" w:hAnsi="宋体" w:eastAsia="仿宋_GB2312" w:cs="Arial"/>
                <w:color w:val="000000"/>
                <w:kern w:val="0"/>
                <w:sz w:val="18"/>
                <w:szCs w:val="18"/>
                <w:highlight w:val="none"/>
              </w:rPr>
              <w:t>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18"/>
                <w:szCs w:val="18"/>
                <w:highlight w:val="none"/>
                <w:lang w:val="en-US" w:eastAsia="zh-CN"/>
              </w:rPr>
            </w:pPr>
            <w:r>
              <w:rPr>
                <w:rFonts w:hint="eastAsia" w:ascii="仿宋_GB2312" w:hAnsi="宋体" w:eastAsia="仿宋_GB2312" w:cs="Arial"/>
                <w:color w:val="000000"/>
                <w:kern w:val="0"/>
                <w:sz w:val="18"/>
                <w:szCs w:val="18"/>
                <w:highlight w:val="none"/>
                <w:lang w:val="en-US" w:eastAsia="zh-CN"/>
              </w:rPr>
              <w:t>专项检查合格</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仿宋_GB2312" w:hAnsi="宋体" w:eastAsia="仿宋_GB2312" w:cs="Arial"/>
                <w:color w:val="000000"/>
                <w:kern w:val="0"/>
                <w:sz w:val="24"/>
                <w:szCs w:val="24"/>
                <w:highlight w:val="none"/>
                <w:lang w:val="en-US"/>
              </w:rPr>
            </w:pPr>
            <w:r>
              <w:rPr>
                <w:rFonts w:hint="eastAsia" w:ascii="仿宋_GB2312" w:hAnsi="宋体" w:eastAsia="仿宋_GB2312" w:cs="Arial"/>
                <w:color w:val="000000"/>
                <w:kern w:val="0"/>
                <w:sz w:val="24"/>
                <w:szCs w:val="24"/>
                <w:highlight w:val="none"/>
              </w:rPr>
              <w:t>≥</w:t>
            </w:r>
            <w:r>
              <w:rPr>
                <w:rFonts w:hint="eastAsia" w:ascii="仿宋_GB2312" w:hAnsi="宋体" w:eastAsia="仿宋_GB2312" w:cs="Arial"/>
                <w:color w:val="000000"/>
                <w:kern w:val="0"/>
                <w:sz w:val="24"/>
                <w:szCs w:val="24"/>
                <w:highlight w:val="none"/>
                <w:lang w:val="en-US" w:eastAsia="zh-CN"/>
              </w:rPr>
              <w:t>90%</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146" w:type="dxa"/>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18"/>
                <w:szCs w:val="18"/>
                <w:highlight w:val="none"/>
              </w:rPr>
            </w:pPr>
            <w:r>
              <w:rPr>
                <w:rFonts w:hint="eastAsia" w:ascii="仿宋_GB2312" w:hAnsi="宋体" w:eastAsia="仿宋_GB2312" w:cs="Arial"/>
                <w:color w:val="000000"/>
                <w:kern w:val="0"/>
                <w:sz w:val="18"/>
                <w:szCs w:val="18"/>
                <w:highlight w:val="none"/>
              </w:rPr>
              <w:t>满意度指标</w:t>
            </w:r>
          </w:p>
        </w:tc>
        <w:tc>
          <w:tcPr>
            <w:tcW w:w="1147"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仿宋_GB2312" w:hAnsi="宋体" w:eastAsia="仿宋_GB2312" w:cs="Arial"/>
                <w:color w:val="000000"/>
                <w:kern w:val="0"/>
                <w:sz w:val="18"/>
                <w:szCs w:val="18"/>
                <w:highlight w:val="none"/>
              </w:rPr>
            </w:pPr>
            <w:r>
              <w:rPr>
                <w:rFonts w:hint="eastAsia" w:ascii="仿宋_GB2312" w:hAnsi="宋体" w:eastAsia="仿宋_GB2312" w:cs="Arial"/>
                <w:color w:val="000000"/>
                <w:kern w:val="0"/>
                <w:sz w:val="18"/>
                <w:szCs w:val="18"/>
                <w:highlight w:val="none"/>
              </w:rPr>
              <w:t>社会公众或服务对象满意指标</w:t>
            </w:r>
          </w:p>
        </w:tc>
        <w:tc>
          <w:tcPr>
            <w:tcW w:w="952"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ascii="仿宋_GB2312" w:hAnsi="宋体" w:eastAsia="仿宋_GB2312" w:cs="Arial"/>
                <w:color w:val="000000"/>
                <w:kern w:val="0"/>
                <w:sz w:val="18"/>
                <w:szCs w:val="18"/>
                <w:highlight w:val="none"/>
              </w:rPr>
            </w:pPr>
            <w:r>
              <w:rPr>
                <w:rFonts w:hint="eastAsia" w:ascii="仿宋_GB2312" w:hAnsi="宋体" w:eastAsia="仿宋_GB2312" w:cs="Arial"/>
                <w:color w:val="000000"/>
                <w:kern w:val="0"/>
                <w:sz w:val="18"/>
                <w:szCs w:val="18"/>
                <w:highlight w:val="none"/>
              </w:rPr>
              <w:t>受众调查问卷满意度比率</w:t>
            </w: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p>
        </w:tc>
        <w:tc>
          <w:tcPr>
            <w:tcW w:w="1146"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r>
              <w:rPr>
                <w:rFonts w:hint="eastAsia" w:ascii="仿宋_GB2312" w:hAnsi="宋体" w:eastAsia="仿宋_GB2312" w:cs="Arial"/>
                <w:color w:val="000000"/>
                <w:kern w:val="0"/>
                <w:sz w:val="24"/>
                <w:szCs w:val="24"/>
                <w:highlight w:val="none"/>
              </w:rPr>
              <w:t>　≥9</w:t>
            </w:r>
            <w:r>
              <w:rPr>
                <w:rFonts w:ascii="仿宋_GB2312" w:hAnsi="宋体" w:eastAsia="仿宋_GB2312" w:cs="Arial"/>
                <w:color w:val="000000"/>
                <w:kern w:val="0"/>
                <w:sz w:val="24"/>
                <w:szCs w:val="24"/>
                <w:highlight w:val="none"/>
              </w:rPr>
              <w:t>8%</w:t>
            </w:r>
          </w:p>
        </w:tc>
        <w:tc>
          <w:tcPr>
            <w:tcW w:w="1015"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ascii="仿宋_GB2312" w:hAnsi="宋体" w:eastAsia="仿宋_GB2312" w:cs="Arial"/>
                <w:color w:val="000000"/>
                <w:kern w:val="0"/>
                <w:sz w:val="24"/>
                <w:szCs w:val="24"/>
                <w:highlight w:val="none"/>
              </w:rPr>
            </w:pPr>
          </w:p>
        </w:tc>
      </w:tr>
    </w:tbl>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450" w:afterAutospacing="0" w:line="315" w:lineRule="atLeast"/>
        <w:ind w:left="0" w:right="0" w:firstLine="0"/>
        <w:jc w:val="center"/>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15"/>
          <w:sz w:val="36"/>
          <w:szCs w:val="36"/>
          <w:shd w:val="clear" w:color="auto" w:fill="FFFFFF"/>
        </w:rPr>
        <w:t>第三部分</w:t>
      </w:r>
      <w:r>
        <w:rPr>
          <w:rFonts w:hint="eastAsia" w:ascii="黑体" w:hAnsi="宋体" w:eastAsia="黑体" w:cs="黑体"/>
          <w:i w:val="0"/>
          <w:iCs w:val="0"/>
          <w:caps w:val="0"/>
          <w:color w:val="333333"/>
          <w:spacing w:val="15"/>
          <w:sz w:val="36"/>
          <w:szCs w:val="36"/>
          <w:shd w:val="clear" w:color="auto" w:fill="FFFFFF"/>
        </w:rPr>
        <w:t> </w:t>
      </w:r>
      <w:r>
        <w:rPr>
          <w:rFonts w:hint="eastAsia" w:ascii="黑体" w:hAnsi="宋体" w:eastAsia="黑体" w:cs="黑体"/>
          <w:i w:val="0"/>
          <w:iCs w:val="0"/>
          <w:caps w:val="0"/>
          <w:color w:val="333333"/>
          <w:spacing w:val="15"/>
          <w:sz w:val="36"/>
          <w:szCs w:val="36"/>
          <w:shd w:val="clear" w:color="auto" w:fill="FFFFFF"/>
          <w:lang w:val="en-US" w:eastAsia="zh-CN"/>
        </w:rPr>
        <w:t>武汉市蔡甸区医疗保障基金核查中心</w:t>
      </w:r>
      <w:r>
        <w:rPr>
          <w:rFonts w:hint="eastAsia" w:ascii="黑体" w:hAnsi="宋体" w:eastAsia="黑体" w:cs="黑体"/>
          <w:i w:val="0"/>
          <w:iCs w:val="0"/>
          <w:caps w:val="0"/>
          <w:color w:val="333333"/>
          <w:spacing w:val="15"/>
          <w:sz w:val="36"/>
          <w:szCs w:val="36"/>
          <w:shd w:val="clear" w:color="auto" w:fill="FFFFFF"/>
        </w:rPr>
        <w:t>202</w:t>
      </w:r>
      <w:r>
        <w:rPr>
          <w:rFonts w:hint="eastAsia" w:ascii="黑体" w:hAnsi="宋体" w:eastAsia="黑体" w:cs="黑体"/>
          <w:i w:val="0"/>
          <w:iCs w:val="0"/>
          <w:caps w:val="0"/>
          <w:color w:val="333333"/>
          <w:spacing w:val="15"/>
          <w:sz w:val="36"/>
          <w:szCs w:val="36"/>
          <w:shd w:val="clear" w:color="auto" w:fill="FFFFFF"/>
          <w:lang w:val="en-US" w:eastAsia="zh-CN"/>
        </w:rPr>
        <w:t>5</w:t>
      </w:r>
      <w:r>
        <w:rPr>
          <w:rFonts w:hint="eastAsia" w:ascii="黑体" w:hAnsi="宋体" w:eastAsia="黑体" w:cs="黑体"/>
          <w:i w:val="0"/>
          <w:iCs w:val="0"/>
          <w:caps w:val="0"/>
          <w:color w:val="333333"/>
          <w:spacing w:val="15"/>
          <w:sz w:val="36"/>
          <w:szCs w:val="36"/>
          <w:shd w:val="clear" w:color="auto" w:fill="FFFFFF"/>
        </w:rPr>
        <w:t>年部门预算情况说明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ascii="仿宋_GB2312" w:hAnsi="微软雅黑" w:eastAsia="仿宋_GB2312" w:cs="仿宋_GB2312"/>
          <w:b/>
          <w:bCs/>
          <w:i w:val="0"/>
          <w:iCs w:val="0"/>
          <w:caps w:val="0"/>
          <w:color w:val="333333"/>
          <w:spacing w:val="0"/>
          <w:sz w:val="31"/>
          <w:szCs w:val="31"/>
          <w:shd w:val="clear" w:color="auto" w:fill="FFFFFF"/>
        </w:rPr>
        <w:t>一、收支预算总体安排情况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年部门预算总收入</w:t>
      </w:r>
      <w:r>
        <w:rPr>
          <w:rFonts w:hint="eastAsia" w:ascii="仿宋_GB2312" w:hAnsi="微软雅黑" w:eastAsia="仿宋_GB2312" w:cs="仿宋_GB2312"/>
          <w:i w:val="0"/>
          <w:iCs w:val="0"/>
          <w:caps w:val="0"/>
          <w:color w:val="333333"/>
          <w:spacing w:val="0"/>
          <w:sz w:val="31"/>
          <w:szCs w:val="31"/>
          <w:shd w:val="clear" w:color="auto" w:fill="FFFFFF"/>
          <w:lang w:val="en-US" w:eastAsia="zh-CN"/>
        </w:rPr>
        <w:t>499.93</w:t>
      </w:r>
      <w:r>
        <w:rPr>
          <w:rFonts w:hint="default" w:ascii="仿宋_GB2312" w:hAnsi="微软雅黑" w:eastAsia="仿宋_GB2312" w:cs="仿宋_GB2312"/>
          <w:i w:val="0"/>
          <w:iCs w:val="0"/>
          <w:caps w:val="0"/>
          <w:color w:val="333333"/>
          <w:spacing w:val="0"/>
          <w:sz w:val="31"/>
          <w:szCs w:val="31"/>
          <w:shd w:val="clear" w:color="auto" w:fill="FFFFFF"/>
        </w:rPr>
        <w:t>万元。其中：财政拨款(补助) 预算收入</w:t>
      </w:r>
      <w:r>
        <w:rPr>
          <w:rFonts w:hint="eastAsia" w:ascii="仿宋_GB2312" w:hAnsi="微软雅黑" w:eastAsia="仿宋_GB2312" w:cs="仿宋_GB2312"/>
          <w:i w:val="0"/>
          <w:iCs w:val="0"/>
          <w:caps w:val="0"/>
          <w:color w:val="333333"/>
          <w:spacing w:val="0"/>
          <w:sz w:val="31"/>
          <w:szCs w:val="31"/>
          <w:shd w:val="clear" w:color="auto" w:fill="FFFFFF"/>
          <w:lang w:val="en-US" w:eastAsia="zh-CN"/>
        </w:rPr>
        <w:t>489.93</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,其他收入10万元</w:t>
      </w:r>
      <w:r>
        <w:rPr>
          <w:rFonts w:hint="default" w:ascii="仿宋_GB2312" w:hAnsi="微软雅黑" w:eastAsia="仿宋_GB2312" w:cs="仿宋_GB2312"/>
          <w:i w:val="0"/>
          <w:iCs w:val="0"/>
          <w:caps w:val="0"/>
          <w:color w:val="333333"/>
          <w:spacing w:val="0"/>
          <w:sz w:val="31"/>
          <w:szCs w:val="31"/>
          <w:shd w:val="clear" w:color="auto"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年部门预算总支出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499.93</w:t>
      </w:r>
      <w:r>
        <w:rPr>
          <w:rFonts w:hint="default" w:ascii="仿宋_GB2312" w:hAnsi="微软雅黑" w:eastAsia="仿宋_GB2312" w:cs="仿宋_GB2312"/>
          <w:i w:val="0"/>
          <w:iCs w:val="0"/>
          <w:caps w:val="0"/>
          <w:color w:val="333333"/>
          <w:spacing w:val="0"/>
          <w:sz w:val="31"/>
          <w:szCs w:val="31"/>
          <w:shd w:val="clear" w:color="auto" w:fill="FFFFFF"/>
        </w:rPr>
        <w:t>万元，主要包括社会保障和就业支出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84.72</w:t>
      </w:r>
      <w:r>
        <w:rPr>
          <w:rFonts w:hint="default" w:ascii="仿宋_GB2312" w:hAnsi="微软雅黑" w:eastAsia="仿宋_GB2312" w:cs="仿宋_GB2312"/>
          <w:i w:val="0"/>
          <w:iCs w:val="0"/>
          <w:caps w:val="0"/>
          <w:color w:val="333333"/>
          <w:spacing w:val="0"/>
          <w:sz w:val="31"/>
          <w:szCs w:val="31"/>
          <w:shd w:val="clear" w:color="auto" w:fill="FFFFFF"/>
        </w:rPr>
        <w:t>万元，卫生健康支出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364.58</w:t>
      </w:r>
      <w:r>
        <w:rPr>
          <w:rFonts w:hint="default" w:ascii="仿宋_GB2312" w:hAnsi="微软雅黑" w:eastAsia="仿宋_GB2312" w:cs="仿宋_GB2312"/>
          <w:i w:val="0"/>
          <w:iCs w:val="0"/>
          <w:caps w:val="0"/>
          <w:color w:val="333333"/>
          <w:spacing w:val="0"/>
          <w:sz w:val="31"/>
          <w:szCs w:val="31"/>
          <w:shd w:val="clear" w:color="auto" w:fill="FFFFFF"/>
        </w:rPr>
        <w:t>万元，住房保障支出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40.62</w:t>
      </w:r>
      <w:r>
        <w:rPr>
          <w:rFonts w:hint="default" w:ascii="仿宋_GB2312" w:hAnsi="微软雅黑" w:eastAsia="仿宋_GB2312" w:cs="仿宋_GB2312"/>
          <w:i w:val="0"/>
          <w:iCs w:val="0"/>
          <w:caps w:val="0"/>
          <w:color w:val="333333"/>
          <w:spacing w:val="0"/>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一、</w:t>
      </w:r>
      <w:r>
        <w:rPr>
          <w:rStyle w:val="14"/>
          <w:rFonts w:hint="default" w:ascii="仿宋_GB2312" w:hAnsi="微软雅黑" w:eastAsia="仿宋_GB2312" w:cs="仿宋_GB2312"/>
          <w:b/>
          <w:bCs/>
          <w:i w:val="0"/>
          <w:iCs w:val="0"/>
          <w:caps w:val="0"/>
          <w:color w:val="333333"/>
          <w:spacing w:val="0"/>
          <w:sz w:val="31"/>
          <w:szCs w:val="31"/>
          <w:shd w:val="clear" w:color="auto" w:fill="FFFFFF"/>
        </w:rPr>
        <w:t>收入安排情况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年部门预算总收入</w:t>
      </w:r>
      <w:r>
        <w:rPr>
          <w:rFonts w:hint="eastAsia" w:ascii="仿宋_GB2312" w:hAnsi="微软雅黑" w:eastAsia="仿宋_GB2312" w:cs="仿宋_GB2312"/>
          <w:i w:val="0"/>
          <w:iCs w:val="0"/>
          <w:caps w:val="0"/>
          <w:color w:val="333333"/>
          <w:spacing w:val="0"/>
          <w:sz w:val="31"/>
          <w:szCs w:val="31"/>
          <w:shd w:val="clear" w:color="auto" w:fill="FFFFFF"/>
          <w:lang w:val="en-US" w:eastAsia="zh-CN"/>
        </w:rPr>
        <w:t>499.93</w:t>
      </w:r>
      <w:r>
        <w:rPr>
          <w:rFonts w:hint="default" w:ascii="仿宋_GB2312" w:hAnsi="微软雅黑" w:eastAsia="仿宋_GB2312" w:cs="仿宋_GB2312"/>
          <w:i w:val="0"/>
          <w:iCs w:val="0"/>
          <w:caps w:val="0"/>
          <w:color w:val="333333"/>
          <w:spacing w:val="0"/>
          <w:sz w:val="31"/>
          <w:szCs w:val="31"/>
          <w:shd w:val="clear" w:color="auto" w:fill="FFFFFF"/>
        </w:rPr>
        <w:t>万元。其中：财政拨款(补助) 预算收入</w:t>
      </w:r>
      <w:r>
        <w:rPr>
          <w:rFonts w:hint="eastAsia" w:ascii="仿宋_GB2312" w:hAnsi="微软雅黑" w:eastAsia="仿宋_GB2312" w:cs="仿宋_GB2312"/>
          <w:i w:val="0"/>
          <w:iCs w:val="0"/>
          <w:caps w:val="0"/>
          <w:color w:val="333333"/>
          <w:spacing w:val="0"/>
          <w:sz w:val="31"/>
          <w:szCs w:val="31"/>
          <w:shd w:val="clear" w:color="auto" w:fill="FFFFFF"/>
          <w:lang w:val="en-US" w:eastAsia="zh-CN"/>
        </w:rPr>
        <w:t>489.93</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,其他收入10万元</w:t>
      </w:r>
      <w:r>
        <w:rPr>
          <w:rFonts w:hint="default" w:ascii="仿宋_GB2312" w:hAnsi="微软雅黑" w:eastAsia="仿宋_GB2312" w:cs="仿宋_GB2312"/>
          <w:i w:val="0"/>
          <w:iCs w:val="0"/>
          <w:caps w:val="0"/>
          <w:color w:val="333333"/>
          <w:spacing w:val="0"/>
          <w:sz w:val="31"/>
          <w:szCs w:val="31"/>
          <w:shd w:val="clear" w:color="auto" w:fill="FFFFFF"/>
        </w:rPr>
        <w:t>。比202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4</w:t>
      </w:r>
      <w:r>
        <w:rPr>
          <w:rFonts w:hint="default" w:ascii="仿宋_GB2312" w:hAnsi="微软雅黑" w:eastAsia="仿宋_GB2312" w:cs="仿宋_GB2312"/>
          <w:i w:val="0"/>
          <w:iCs w:val="0"/>
          <w:caps w:val="0"/>
          <w:color w:val="333333"/>
          <w:spacing w:val="0"/>
          <w:sz w:val="31"/>
          <w:szCs w:val="31"/>
          <w:shd w:val="clear" w:color="auto" w:fill="FFFFFF"/>
        </w:rPr>
        <w:t>年预算收入</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增加31.85</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增加6.5</w:t>
      </w:r>
      <w:r>
        <w:rPr>
          <w:rFonts w:hint="default" w:ascii="仿宋_GB2312" w:hAnsi="微软雅黑" w:eastAsia="仿宋_GB2312" w:cs="仿宋_GB2312"/>
          <w:i w:val="0"/>
          <w:iCs w:val="0"/>
          <w:caps w:val="0"/>
          <w:color w:val="333333"/>
          <w:spacing w:val="0"/>
          <w:sz w:val="31"/>
          <w:szCs w:val="31"/>
          <w:shd w:val="clear" w:color="auto"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三、支出安排情况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年部门预算总支出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499.93</w:t>
      </w:r>
      <w:r>
        <w:rPr>
          <w:rFonts w:hint="default" w:ascii="仿宋_GB2312" w:hAnsi="微软雅黑" w:eastAsia="仿宋_GB2312" w:cs="仿宋_GB2312"/>
          <w:i w:val="0"/>
          <w:iCs w:val="0"/>
          <w:caps w:val="0"/>
          <w:color w:val="333333"/>
          <w:spacing w:val="0"/>
          <w:sz w:val="31"/>
          <w:szCs w:val="31"/>
          <w:shd w:val="clear" w:color="auto" w:fill="FFFFFF"/>
        </w:rPr>
        <w:t>万元。其中：财政拨款(补助)预算支出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489.93</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其他收入10万元。</w:t>
      </w:r>
      <w:r>
        <w:rPr>
          <w:rFonts w:hint="default" w:ascii="仿宋_GB2312" w:hAnsi="微软雅黑" w:eastAsia="仿宋_GB2312" w:cs="仿宋_GB2312"/>
          <w:i w:val="0"/>
          <w:iCs w:val="0"/>
          <w:caps w:val="0"/>
          <w:color w:val="333333"/>
          <w:spacing w:val="0"/>
          <w:sz w:val="31"/>
          <w:szCs w:val="31"/>
          <w:shd w:val="clear" w:color="auto" w:fill="FFFFFF"/>
        </w:rPr>
        <w:t>比202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4</w:t>
      </w:r>
      <w:r>
        <w:rPr>
          <w:rFonts w:hint="default" w:ascii="仿宋_GB2312" w:hAnsi="微软雅黑" w:eastAsia="仿宋_GB2312" w:cs="仿宋_GB2312"/>
          <w:i w:val="0"/>
          <w:iCs w:val="0"/>
          <w:caps w:val="0"/>
          <w:color w:val="333333"/>
          <w:spacing w:val="0"/>
          <w:sz w:val="31"/>
          <w:szCs w:val="31"/>
          <w:shd w:val="clear" w:color="auto" w:fill="FFFFFF"/>
        </w:rPr>
        <w:t>年预算总支出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增加31.85</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增加6.5</w:t>
      </w:r>
      <w:r>
        <w:rPr>
          <w:rFonts w:hint="default" w:ascii="仿宋_GB2312" w:hAnsi="微软雅黑" w:eastAsia="仿宋_GB2312" w:cs="仿宋_GB2312"/>
          <w:i w:val="0"/>
          <w:iCs w:val="0"/>
          <w:caps w:val="0"/>
          <w:color w:val="333333"/>
          <w:spacing w:val="0"/>
          <w:sz w:val="31"/>
          <w:szCs w:val="31"/>
          <w:shd w:val="clear" w:color="auto" w:fill="FFFFFF"/>
        </w:rPr>
        <w:t>%，安排情况如下：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（一）基本支出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451.13</w:t>
      </w:r>
      <w:r>
        <w:rPr>
          <w:rFonts w:hint="default" w:ascii="仿宋_GB2312" w:hAnsi="微软雅黑" w:eastAsia="仿宋_GB2312" w:cs="仿宋_GB2312"/>
          <w:i w:val="0"/>
          <w:iCs w:val="0"/>
          <w:caps w:val="0"/>
          <w:color w:val="333333"/>
          <w:spacing w:val="0"/>
          <w:sz w:val="31"/>
          <w:szCs w:val="31"/>
          <w:shd w:val="clear" w:color="auto" w:fill="FFFFFF"/>
        </w:rPr>
        <w:t>万元，比202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4</w:t>
      </w:r>
      <w:r>
        <w:rPr>
          <w:rFonts w:hint="default" w:ascii="仿宋_GB2312" w:hAnsi="微软雅黑" w:eastAsia="仿宋_GB2312" w:cs="仿宋_GB2312"/>
          <w:i w:val="0"/>
          <w:iCs w:val="0"/>
          <w:caps w:val="0"/>
          <w:color w:val="333333"/>
          <w:spacing w:val="0"/>
          <w:sz w:val="31"/>
          <w:szCs w:val="31"/>
          <w:shd w:val="clear" w:color="auto" w:fill="FFFFFF"/>
        </w:rPr>
        <w:t>年预算</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增加57.05</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增加14.48</w:t>
      </w:r>
      <w:r>
        <w:rPr>
          <w:rFonts w:hint="default" w:ascii="仿宋_GB2312" w:hAnsi="微软雅黑" w:eastAsia="仿宋_GB2312" w:cs="仿宋_GB2312"/>
          <w:i w:val="0"/>
          <w:iCs w:val="0"/>
          <w:caps w:val="0"/>
          <w:color w:val="333333"/>
          <w:spacing w:val="0"/>
          <w:sz w:val="31"/>
          <w:szCs w:val="31"/>
          <w:shd w:val="clear" w:color="auto" w:fill="FFFFFF"/>
        </w:rPr>
        <w:t>%，主要原因是：202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年度</w:t>
      </w:r>
      <w:r>
        <w:rPr>
          <w:rFonts w:hint="eastAsia" w:ascii="仿宋_GB2312" w:hAnsi="微软雅黑" w:eastAsia="仿宋_GB2312" w:cs="仿宋_GB2312"/>
          <w:i w:val="0"/>
          <w:iCs w:val="0"/>
          <w:caps w:val="0"/>
          <w:color w:val="333333"/>
          <w:spacing w:val="0"/>
          <w:sz w:val="31"/>
          <w:szCs w:val="31"/>
          <w:shd w:val="clear" w:color="auto" w:fill="FFFFFF"/>
          <w:lang w:eastAsia="zh-CN"/>
        </w:rPr>
        <w:t>单位调出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2名到服务中心，服务中心调入3名职工，招录1名在职职工，共增加2名在职职工</w:t>
      </w:r>
      <w:r>
        <w:rPr>
          <w:rFonts w:hint="default" w:ascii="仿宋_GB2312" w:hAnsi="微软雅黑" w:eastAsia="仿宋_GB2312" w:cs="仿宋_GB2312"/>
          <w:i w:val="0"/>
          <w:iCs w:val="0"/>
          <w:caps w:val="0"/>
          <w:color w:val="333333"/>
          <w:spacing w:val="0"/>
          <w:sz w:val="31"/>
          <w:szCs w:val="31"/>
          <w:shd w:val="clear" w:color="auto"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default" w:ascii="微软雅黑" w:hAnsi="微软雅黑" w:eastAsia="仿宋_GB2312" w:cs="微软雅黑"/>
          <w:i w:val="0"/>
          <w:iCs w:val="0"/>
          <w:caps w:val="0"/>
          <w:color w:val="333333"/>
          <w:spacing w:val="0"/>
          <w:sz w:val="24"/>
          <w:szCs w:val="24"/>
          <w:lang w:val="en-US" w:eastAsia="zh-CN"/>
        </w:rPr>
      </w:pPr>
      <w:r>
        <w:rPr>
          <w:rFonts w:hint="default" w:ascii="仿宋_GB2312" w:hAnsi="微软雅黑" w:eastAsia="仿宋_GB2312" w:cs="仿宋_GB2312"/>
          <w:i w:val="0"/>
          <w:iCs w:val="0"/>
          <w:caps w:val="0"/>
          <w:color w:val="333333"/>
          <w:spacing w:val="0"/>
          <w:sz w:val="31"/>
          <w:szCs w:val="31"/>
          <w:shd w:val="clear" w:color="auto" w:fill="FFFFFF"/>
        </w:rPr>
        <w:t>（二）项目支出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48.8</w:t>
      </w:r>
      <w:r>
        <w:rPr>
          <w:rFonts w:hint="default" w:ascii="仿宋_GB2312" w:hAnsi="微软雅黑" w:eastAsia="仿宋_GB2312" w:cs="仿宋_GB2312"/>
          <w:i w:val="0"/>
          <w:iCs w:val="0"/>
          <w:caps w:val="0"/>
          <w:color w:val="333333"/>
          <w:spacing w:val="0"/>
          <w:sz w:val="31"/>
          <w:szCs w:val="31"/>
          <w:shd w:val="clear" w:color="auto" w:fill="FFFFFF"/>
        </w:rPr>
        <w:t>万元，比202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4</w:t>
      </w:r>
      <w:r>
        <w:rPr>
          <w:rFonts w:hint="default" w:ascii="仿宋_GB2312" w:hAnsi="微软雅黑" w:eastAsia="仿宋_GB2312" w:cs="仿宋_GB2312"/>
          <w:i w:val="0"/>
          <w:iCs w:val="0"/>
          <w:caps w:val="0"/>
          <w:color w:val="333333"/>
          <w:spacing w:val="0"/>
          <w:sz w:val="31"/>
          <w:szCs w:val="31"/>
          <w:shd w:val="clear" w:color="auto" w:fill="FFFFFF"/>
        </w:rPr>
        <w:t>年预算</w:t>
      </w:r>
      <w:r>
        <w:rPr>
          <w:rFonts w:hint="eastAsia" w:ascii="仿宋_GB2312" w:hAnsi="微软雅黑" w:eastAsia="仿宋_GB2312" w:cs="仿宋_GB2312"/>
          <w:i w:val="0"/>
          <w:iCs w:val="0"/>
          <w:caps w:val="0"/>
          <w:color w:val="333333"/>
          <w:spacing w:val="0"/>
          <w:sz w:val="31"/>
          <w:szCs w:val="31"/>
          <w:shd w:val="clear" w:color="auto" w:fill="FFFFFF"/>
          <w:lang w:val="en-US" w:eastAsia="zh-CN"/>
        </w:rPr>
        <w:t>减少25.2</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减少34.05</w:t>
      </w:r>
      <w:r>
        <w:rPr>
          <w:rFonts w:hint="default" w:ascii="仿宋_GB2312" w:hAnsi="微软雅黑" w:eastAsia="仿宋_GB2312" w:cs="仿宋_GB2312"/>
          <w:i w:val="0"/>
          <w:iCs w:val="0"/>
          <w:caps w:val="0"/>
          <w:color w:val="333333"/>
          <w:spacing w:val="0"/>
          <w:sz w:val="31"/>
          <w:szCs w:val="31"/>
          <w:shd w:val="clear" w:color="auto" w:fill="FFFFFF"/>
        </w:rPr>
        <w:t>%，主要原因是</w:t>
      </w:r>
      <w:r>
        <w:rPr>
          <w:rFonts w:hint="eastAsia" w:ascii="仿宋_GB2312" w:hAnsi="微软雅黑" w:eastAsia="仿宋_GB2312" w:cs="仿宋_GB2312"/>
          <w:i w:val="0"/>
          <w:iCs w:val="0"/>
          <w:caps w:val="0"/>
          <w:color w:val="333333"/>
          <w:spacing w:val="0"/>
          <w:sz w:val="31"/>
          <w:szCs w:val="31"/>
          <w:shd w:val="clear" w:color="auto" w:fill="FFFFFF"/>
          <w:lang w:val="en-US" w:eastAsia="zh-CN"/>
        </w:rPr>
        <w:t>2025年度项目经费压减。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四、财政拨款收支预算总体情况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年财政拨款(补助)预算收入</w:t>
      </w:r>
      <w:r>
        <w:rPr>
          <w:rFonts w:hint="eastAsia" w:ascii="仿宋_GB2312" w:hAnsi="微软雅黑" w:eastAsia="仿宋_GB2312" w:cs="仿宋_GB2312"/>
          <w:i w:val="0"/>
          <w:iCs w:val="0"/>
          <w:caps w:val="0"/>
          <w:color w:val="333333"/>
          <w:spacing w:val="0"/>
          <w:sz w:val="31"/>
          <w:szCs w:val="31"/>
          <w:shd w:val="clear" w:color="auto" w:fill="FFFFFF"/>
          <w:lang w:val="en-US" w:eastAsia="zh-CN"/>
        </w:rPr>
        <w:t>499.93</w:t>
      </w:r>
      <w:r>
        <w:rPr>
          <w:rFonts w:hint="default" w:ascii="仿宋_GB2312" w:hAnsi="微软雅黑" w:eastAsia="仿宋_GB2312" w:cs="仿宋_GB2312"/>
          <w:i w:val="0"/>
          <w:iCs w:val="0"/>
          <w:caps w:val="0"/>
          <w:color w:val="333333"/>
          <w:spacing w:val="0"/>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年财政拨款(补助)预算支出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499.93</w:t>
      </w:r>
      <w:r>
        <w:rPr>
          <w:rFonts w:hint="default" w:ascii="仿宋_GB2312" w:hAnsi="微软雅黑" w:eastAsia="仿宋_GB2312" w:cs="仿宋_GB2312"/>
          <w:i w:val="0"/>
          <w:iCs w:val="0"/>
          <w:caps w:val="0"/>
          <w:color w:val="333333"/>
          <w:spacing w:val="0"/>
          <w:sz w:val="31"/>
          <w:szCs w:val="31"/>
          <w:shd w:val="clear" w:color="auto" w:fill="FFFFFF"/>
        </w:rPr>
        <w:t>万元，主要包括社会保障和就业支出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84.72</w:t>
      </w:r>
      <w:r>
        <w:rPr>
          <w:rFonts w:hint="default" w:ascii="仿宋_GB2312" w:hAnsi="微软雅黑" w:eastAsia="仿宋_GB2312" w:cs="仿宋_GB2312"/>
          <w:i w:val="0"/>
          <w:iCs w:val="0"/>
          <w:caps w:val="0"/>
          <w:color w:val="333333"/>
          <w:spacing w:val="0"/>
          <w:sz w:val="31"/>
          <w:szCs w:val="31"/>
          <w:shd w:val="clear" w:color="auto" w:fill="FFFFFF"/>
        </w:rPr>
        <w:t>万元，卫生健康支出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364.58</w:t>
      </w:r>
      <w:r>
        <w:rPr>
          <w:rFonts w:hint="default" w:ascii="仿宋_GB2312" w:hAnsi="微软雅黑" w:eastAsia="仿宋_GB2312" w:cs="仿宋_GB2312"/>
          <w:i w:val="0"/>
          <w:iCs w:val="0"/>
          <w:caps w:val="0"/>
          <w:color w:val="333333"/>
          <w:spacing w:val="0"/>
          <w:sz w:val="31"/>
          <w:szCs w:val="31"/>
          <w:shd w:val="clear" w:color="auto" w:fill="FFFFFF"/>
        </w:rPr>
        <w:t>万元，住房保障支出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40.62</w:t>
      </w:r>
      <w:r>
        <w:rPr>
          <w:rFonts w:hint="default" w:ascii="仿宋_GB2312" w:hAnsi="微软雅黑" w:eastAsia="仿宋_GB2312" w:cs="仿宋_GB2312"/>
          <w:i w:val="0"/>
          <w:iCs w:val="0"/>
          <w:caps w:val="0"/>
          <w:color w:val="333333"/>
          <w:spacing w:val="0"/>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五、</w:t>
      </w:r>
      <w:r>
        <w:rPr>
          <w:rStyle w:val="14"/>
          <w:rFonts w:hint="default" w:ascii="仿宋_GB2312" w:hAnsi="微软雅黑" w:eastAsia="仿宋_GB2312" w:cs="仿宋_GB2312"/>
          <w:b/>
          <w:bCs/>
          <w:i w:val="0"/>
          <w:iCs w:val="0"/>
          <w:caps w:val="0"/>
          <w:color w:val="333333"/>
          <w:spacing w:val="0"/>
          <w:sz w:val="31"/>
          <w:szCs w:val="31"/>
          <w:shd w:val="clear" w:color="auto" w:fill="FFFFFF"/>
        </w:rPr>
        <w:t>一般公共预算支出安排情况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年部门一般公共预算支出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489.93</w:t>
      </w:r>
      <w:r>
        <w:rPr>
          <w:rFonts w:hint="default" w:ascii="仿宋_GB2312" w:hAnsi="微软雅黑" w:eastAsia="仿宋_GB2312" w:cs="仿宋_GB2312"/>
          <w:i w:val="0"/>
          <w:iCs w:val="0"/>
          <w:caps w:val="0"/>
          <w:color w:val="333333"/>
          <w:spacing w:val="0"/>
          <w:sz w:val="31"/>
          <w:szCs w:val="31"/>
          <w:shd w:val="clear" w:color="auto" w:fill="FFFFFF"/>
        </w:rPr>
        <w:t>万元。比202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4</w:t>
      </w:r>
      <w:r>
        <w:rPr>
          <w:rFonts w:hint="default" w:ascii="仿宋_GB2312" w:hAnsi="微软雅黑" w:eastAsia="仿宋_GB2312" w:cs="仿宋_GB2312"/>
          <w:i w:val="0"/>
          <w:iCs w:val="0"/>
          <w:caps w:val="0"/>
          <w:color w:val="333333"/>
          <w:spacing w:val="0"/>
          <w:sz w:val="31"/>
          <w:szCs w:val="31"/>
          <w:shd w:val="clear" w:color="auto" w:fill="FFFFFF"/>
        </w:rPr>
        <w:t>年一般公共预算支出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增加31.85</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增加6.98</w:t>
      </w:r>
      <w:r>
        <w:rPr>
          <w:rFonts w:hint="default" w:ascii="仿宋_GB2312" w:hAnsi="微软雅黑" w:eastAsia="仿宋_GB2312" w:cs="仿宋_GB2312"/>
          <w:i w:val="0"/>
          <w:iCs w:val="0"/>
          <w:caps w:val="0"/>
          <w:color w:val="333333"/>
          <w:spacing w:val="0"/>
          <w:sz w:val="31"/>
          <w:szCs w:val="31"/>
          <w:shd w:val="clear" w:color="auto" w:fill="FFFFFF"/>
        </w:rPr>
        <w:t>%，安排情况如下：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（一）基本支出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451.13</w:t>
      </w:r>
      <w:r>
        <w:rPr>
          <w:rFonts w:hint="default" w:ascii="仿宋_GB2312" w:hAnsi="微软雅黑" w:eastAsia="仿宋_GB2312" w:cs="仿宋_GB2312"/>
          <w:i w:val="0"/>
          <w:iCs w:val="0"/>
          <w:caps w:val="0"/>
          <w:color w:val="333333"/>
          <w:spacing w:val="0"/>
          <w:sz w:val="31"/>
          <w:szCs w:val="31"/>
          <w:shd w:val="clear" w:color="auto" w:fill="FFFFFF"/>
        </w:rPr>
        <w:t>万元，比202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4</w:t>
      </w:r>
      <w:r>
        <w:rPr>
          <w:rFonts w:hint="default" w:ascii="仿宋_GB2312" w:hAnsi="微软雅黑" w:eastAsia="仿宋_GB2312" w:cs="仿宋_GB2312"/>
          <w:i w:val="0"/>
          <w:iCs w:val="0"/>
          <w:caps w:val="0"/>
          <w:color w:val="333333"/>
          <w:spacing w:val="0"/>
          <w:sz w:val="31"/>
          <w:szCs w:val="31"/>
          <w:shd w:val="clear" w:color="auto" w:fill="FFFFFF"/>
        </w:rPr>
        <w:t>年预算</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增加57.05</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增加14.48</w:t>
      </w:r>
      <w:r>
        <w:rPr>
          <w:rFonts w:hint="default" w:ascii="仿宋_GB2312" w:hAnsi="微软雅黑" w:eastAsia="仿宋_GB2312" w:cs="仿宋_GB2312"/>
          <w:i w:val="0"/>
          <w:iCs w:val="0"/>
          <w:caps w:val="0"/>
          <w:color w:val="333333"/>
          <w:spacing w:val="0"/>
          <w:sz w:val="31"/>
          <w:szCs w:val="31"/>
          <w:shd w:val="clear" w:color="auto" w:fill="FFFFFF"/>
        </w:rPr>
        <w:t> %，主要原因是：202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年度</w:t>
      </w:r>
      <w:r>
        <w:rPr>
          <w:rFonts w:hint="eastAsia" w:ascii="仿宋_GB2312" w:hAnsi="微软雅黑" w:eastAsia="仿宋_GB2312" w:cs="仿宋_GB2312"/>
          <w:i w:val="0"/>
          <w:iCs w:val="0"/>
          <w:caps w:val="0"/>
          <w:color w:val="333333"/>
          <w:spacing w:val="0"/>
          <w:sz w:val="31"/>
          <w:szCs w:val="31"/>
          <w:shd w:val="clear" w:color="auto" w:fill="FFFFFF"/>
          <w:lang w:eastAsia="zh-CN"/>
        </w:rPr>
        <w:t>单位调出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2名到服务中心，服务中心调入3名职工，招录1名在职职工，共增加2名在职职工</w:t>
      </w:r>
      <w:r>
        <w:rPr>
          <w:rFonts w:hint="default" w:ascii="仿宋_GB2312" w:hAnsi="微软雅黑" w:eastAsia="仿宋_GB2312" w:cs="仿宋_GB2312"/>
          <w:i w:val="0"/>
          <w:iCs w:val="0"/>
          <w:caps w:val="0"/>
          <w:color w:val="333333"/>
          <w:spacing w:val="0"/>
          <w:sz w:val="31"/>
          <w:szCs w:val="31"/>
          <w:shd w:val="clear" w:color="auto"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（二）项目支出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38.8</w:t>
      </w:r>
      <w:r>
        <w:rPr>
          <w:rFonts w:hint="default" w:ascii="仿宋_GB2312" w:hAnsi="微软雅黑" w:eastAsia="仿宋_GB2312" w:cs="仿宋_GB2312"/>
          <w:i w:val="0"/>
          <w:iCs w:val="0"/>
          <w:caps w:val="0"/>
          <w:color w:val="333333"/>
          <w:spacing w:val="0"/>
          <w:sz w:val="31"/>
          <w:szCs w:val="31"/>
          <w:shd w:val="clear" w:color="auto" w:fill="FFFFFF"/>
        </w:rPr>
        <w:t>万元，比202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4</w:t>
      </w:r>
      <w:r>
        <w:rPr>
          <w:rFonts w:hint="default" w:ascii="仿宋_GB2312" w:hAnsi="微软雅黑" w:eastAsia="仿宋_GB2312" w:cs="仿宋_GB2312"/>
          <w:i w:val="0"/>
          <w:iCs w:val="0"/>
          <w:caps w:val="0"/>
          <w:color w:val="333333"/>
          <w:spacing w:val="0"/>
          <w:sz w:val="31"/>
          <w:szCs w:val="31"/>
          <w:shd w:val="clear" w:color="auto" w:fill="FFFFFF"/>
        </w:rPr>
        <w:t>年预算</w:t>
      </w:r>
      <w:r>
        <w:rPr>
          <w:rFonts w:hint="eastAsia" w:ascii="仿宋_GB2312" w:hAnsi="微软雅黑" w:eastAsia="仿宋_GB2312" w:cs="仿宋_GB2312"/>
          <w:i w:val="0"/>
          <w:iCs w:val="0"/>
          <w:caps w:val="0"/>
          <w:color w:val="333333"/>
          <w:spacing w:val="0"/>
          <w:sz w:val="31"/>
          <w:szCs w:val="31"/>
          <w:shd w:val="clear" w:color="auto" w:fill="FFFFFF"/>
          <w:lang w:val="en-US" w:eastAsia="zh-CN"/>
        </w:rPr>
        <w:t>减少25.2</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减少39.38</w:t>
      </w:r>
      <w:r>
        <w:rPr>
          <w:rFonts w:hint="default" w:ascii="仿宋_GB2312" w:hAnsi="微软雅黑" w:eastAsia="仿宋_GB2312" w:cs="仿宋_GB2312"/>
          <w:i w:val="0"/>
          <w:iCs w:val="0"/>
          <w:caps w:val="0"/>
          <w:color w:val="333333"/>
          <w:spacing w:val="0"/>
          <w:sz w:val="31"/>
          <w:szCs w:val="31"/>
          <w:shd w:val="clear" w:color="auto" w:fill="FFFFFF"/>
        </w:rPr>
        <w:t>%，主要原因是</w:t>
      </w:r>
      <w:r>
        <w:rPr>
          <w:rFonts w:hint="eastAsia" w:ascii="仿宋_GB2312" w:hAnsi="微软雅黑" w:eastAsia="仿宋_GB2312" w:cs="仿宋_GB2312"/>
          <w:i w:val="0"/>
          <w:iCs w:val="0"/>
          <w:caps w:val="0"/>
          <w:color w:val="333333"/>
          <w:spacing w:val="0"/>
          <w:sz w:val="31"/>
          <w:szCs w:val="31"/>
          <w:shd w:val="clear" w:color="auto" w:fill="FFFFFF"/>
          <w:lang w:val="en-US" w:eastAsia="zh-CN"/>
        </w:rPr>
        <w:t>2025年度项目经费压减。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六、一般公共预算基本支出安排情况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年一般公共预算基本支出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451.13</w:t>
      </w:r>
      <w:r>
        <w:rPr>
          <w:rFonts w:hint="default" w:ascii="仿宋_GB2312" w:hAnsi="微软雅黑" w:eastAsia="仿宋_GB2312" w:cs="仿宋_GB2312"/>
          <w:i w:val="0"/>
          <w:iCs w:val="0"/>
          <w:caps w:val="0"/>
          <w:color w:val="333333"/>
          <w:spacing w:val="0"/>
          <w:sz w:val="31"/>
          <w:szCs w:val="31"/>
          <w:shd w:val="clear" w:color="auto" w:fill="FFFFFF"/>
        </w:rPr>
        <w:t>万元，比202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4</w:t>
      </w:r>
      <w:r>
        <w:rPr>
          <w:rFonts w:hint="default" w:ascii="仿宋_GB2312" w:hAnsi="微软雅黑" w:eastAsia="仿宋_GB2312" w:cs="仿宋_GB2312"/>
          <w:i w:val="0"/>
          <w:iCs w:val="0"/>
          <w:caps w:val="0"/>
          <w:color w:val="333333"/>
          <w:spacing w:val="0"/>
          <w:sz w:val="31"/>
          <w:szCs w:val="31"/>
          <w:shd w:val="clear" w:color="auto" w:fill="FFFFFF"/>
        </w:rPr>
        <w:t>年预算</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增加57.05</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增加14.48</w:t>
      </w:r>
      <w:r>
        <w:rPr>
          <w:rFonts w:hint="default" w:ascii="仿宋_GB2312" w:hAnsi="微软雅黑" w:eastAsia="仿宋_GB2312" w:cs="仿宋_GB2312"/>
          <w:i w:val="0"/>
          <w:iCs w:val="0"/>
          <w:caps w:val="0"/>
          <w:color w:val="333333"/>
          <w:spacing w:val="0"/>
          <w:sz w:val="31"/>
          <w:szCs w:val="31"/>
          <w:shd w:val="clear" w:color="auto" w:fill="FFFFFF"/>
        </w:rPr>
        <w:t> %，主要原因是：202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年度</w:t>
      </w:r>
      <w:r>
        <w:rPr>
          <w:rFonts w:hint="eastAsia" w:ascii="仿宋_GB2312" w:hAnsi="微软雅黑" w:eastAsia="仿宋_GB2312" w:cs="仿宋_GB2312"/>
          <w:i w:val="0"/>
          <w:iCs w:val="0"/>
          <w:caps w:val="0"/>
          <w:color w:val="333333"/>
          <w:spacing w:val="0"/>
          <w:sz w:val="31"/>
          <w:szCs w:val="31"/>
          <w:shd w:val="clear" w:color="auto" w:fill="FFFFFF"/>
          <w:lang w:eastAsia="zh-CN"/>
        </w:rPr>
        <w:t>单位调出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2名到服务中心，服务中心调入3名职工，招录1名在职职工，共增加2名在职职工</w:t>
      </w:r>
      <w:r>
        <w:rPr>
          <w:rFonts w:hint="default" w:ascii="仿宋_GB2312" w:hAnsi="微软雅黑" w:eastAsia="仿宋_GB2312" w:cs="仿宋_GB2312"/>
          <w:i w:val="0"/>
          <w:iCs w:val="0"/>
          <w:caps w:val="0"/>
          <w:color w:val="333333"/>
          <w:spacing w:val="0"/>
          <w:sz w:val="31"/>
          <w:szCs w:val="31"/>
          <w:shd w:val="clear" w:color="auto" w:fill="FFFFFF"/>
        </w:rPr>
        <w:t>。 其中：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1.工资福利支出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393.32</w:t>
      </w:r>
      <w:r>
        <w:rPr>
          <w:rFonts w:hint="default" w:ascii="仿宋_GB2312" w:hAnsi="微软雅黑" w:eastAsia="仿宋_GB2312" w:cs="仿宋_GB2312"/>
          <w:i w:val="0"/>
          <w:iCs w:val="0"/>
          <w:caps w:val="0"/>
          <w:color w:val="333333"/>
          <w:spacing w:val="0"/>
          <w:sz w:val="31"/>
          <w:szCs w:val="31"/>
          <w:shd w:val="clear" w:color="auto" w:fill="FFFFFF"/>
        </w:rPr>
        <w:t>万元，其中基本工资</w:t>
      </w:r>
      <w:r>
        <w:rPr>
          <w:rFonts w:hint="eastAsia" w:ascii="仿宋_GB2312" w:hAnsi="微软雅黑" w:eastAsia="仿宋_GB2312" w:cs="仿宋_GB2312"/>
          <w:i w:val="0"/>
          <w:iCs w:val="0"/>
          <w:caps w:val="0"/>
          <w:color w:val="333333"/>
          <w:spacing w:val="0"/>
          <w:sz w:val="31"/>
          <w:szCs w:val="31"/>
          <w:shd w:val="clear" w:color="auto" w:fill="FFFFFF"/>
          <w:lang w:val="en-US" w:eastAsia="zh-CN"/>
        </w:rPr>
        <w:t>78.87</w:t>
      </w:r>
      <w:r>
        <w:rPr>
          <w:rFonts w:hint="default" w:ascii="仿宋_GB2312" w:hAnsi="微软雅黑" w:eastAsia="仿宋_GB2312" w:cs="仿宋_GB2312"/>
          <w:i w:val="0"/>
          <w:iCs w:val="0"/>
          <w:caps w:val="0"/>
          <w:color w:val="333333"/>
          <w:spacing w:val="0"/>
          <w:sz w:val="31"/>
          <w:szCs w:val="31"/>
          <w:shd w:val="clear" w:color="auto" w:fill="FFFFFF"/>
        </w:rPr>
        <w:t>万元，津贴补贴</w:t>
      </w:r>
      <w:r>
        <w:rPr>
          <w:rFonts w:hint="eastAsia" w:ascii="仿宋_GB2312" w:hAnsi="微软雅黑" w:eastAsia="仿宋_GB2312" w:cs="仿宋_GB2312"/>
          <w:i w:val="0"/>
          <w:iCs w:val="0"/>
          <w:caps w:val="0"/>
          <w:color w:val="333333"/>
          <w:spacing w:val="0"/>
          <w:sz w:val="31"/>
          <w:szCs w:val="31"/>
          <w:shd w:val="clear" w:color="auto" w:fill="FFFFFF"/>
          <w:lang w:val="en-US" w:eastAsia="zh-CN"/>
        </w:rPr>
        <w:t>17.38</w:t>
      </w:r>
      <w:r>
        <w:rPr>
          <w:rFonts w:hint="default" w:ascii="仿宋_GB2312" w:hAnsi="微软雅黑" w:eastAsia="仿宋_GB2312" w:cs="仿宋_GB2312"/>
          <w:i w:val="0"/>
          <w:iCs w:val="0"/>
          <w:caps w:val="0"/>
          <w:color w:val="333333"/>
          <w:spacing w:val="0"/>
          <w:sz w:val="31"/>
          <w:szCs w:val="31"/>
          <w:shd w:val="clear" w:color="auto" w:fill="FFFFFF"/>
        </w:rPr>
        <w:t>万元，奖金</w:t>
      </w:r>
      <w:r>
        <w:rPr>
          <w:rFonts w:hint="eastAsia" w:ascii="仿宋_GB2312" w:hAnsi="微软雅黑" w:eastAsia="仿宋_GB2312" w:cs="仿宋_GB2312"/>
          <w:i w:val="0"/>
          <w:iCs w:val="0"/>
          <w:caps w:val="0"/>
          <w:color w:val="333333"/>
          <w:spacing w:val="0"/>
          <w:sz w:val="31"/>
          <w:szCs w:val="31"/>
          <w:shd w:val="clear" w:color="auto" w:fill="FFFFFF"/>
          <w:lang w:val="en-US" w:eastAsia="zh-CN"/>
        </w:rPr>
        <w:t>132</w:t>
      </w:r>
      <w:r>
        <w:rPr>
          <w:rFonts w:hint="default" w:ascii="仿宋_GB2312" w:hAnsi="微软雅黑" w:eastAsia="仿宋_GB2312" w:cs="仿宋_GB2312"/>
          <w:i w:val="0"/>
          <w:iCs w:val="0"/>
          <w:caps w:val="0"/>
          <w:color w:val="333333"/>
          <w:spacing w:val="0"/>
          <w:sz w:val="31"/>
          <w:szCs w:val="31"/>
          <w:shd w:val="clear" w:color="auto" w:fill="FFFFFF"/>
        </w:rPr>
        <w:t>万元，绩效工资</w:t>
      </w:r>
      <w:r>
        <w:rPr>
          <w:rFonts w:hint="eastAsia" w:ascii="仿宋_GB2312" w:hAnsi="微软雅黑" w:eastAsia="仿宋_GB2312" w:cs="仿宋_GB2312"/>
          <w:i w:val="0"/>
          <w:iCs w:val="0"/>
          <w:caps w:val="0"/>
          <w:color w:val="333333"/>
          <w:spacing w:val="0"/>
          <w:sz w:val="31"/>
          <w:szCs w:val="31"/>
          <w:shd w:val="clear" w:color="auto" w:fill="FFFFFF"/>
          <w:lang w:val="en-US" w:eastAsia="zh-CN"/>
        </w:rPr>
        <w:t>53.29</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机关事业单位基本养老保险缴费42.46万元,职业年金缴费21.23万元,</w:t>
      </w:r>
      <w:r>
        <w:rPr>
          <w:rFonts w:hint="default" w:ascii="仿宋_GB2312" w:hAnsi="微软雅黑" w:eastAsia="仿宋_GB2312" w:cs="仿宋_GB2312"/>
          <w:i w:val="0"/>
          <w:iCs w:val="0"/>
          <w:caps w:val="0"/>
          <w:color w:val="333333"/>
          <w:spacing w:val="0"/>
          <w:sz w:val="31"/>
          <w:szCs w:val="31"/>
          <w:shd w:val="clear" w:color="auto" w:fill="FFFFFF"/>
        </w:rPr>
        <w:t>职工基本医疗保险缴费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12.99</w:t>
      </w:r>
      <w:r>
        <w:rPr>
          <w:rFonts w:hint="default" w:ascii="仿宋_GB2312" w:hAnsi="微软雅黑" w:eastAsia="仿宋_GB2312" w:cs="仿宋_GB2312"/>
          <w:i w:val="0"/>
          <w:iCs w:val="0"/>
          <w:caps w:val="0"/>
          <w:color w:val="333333"/>
          <w:spacing w:val="0"/>
          <w:sz w:val="31"/>
          <w:szCs w:val="31"/>
          <w:shd w:val="clear" w:color="auto" w:fill="FFFFFF"/>
        </w:rPr>
        <w:t>万元，其他社会保障缴费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1.34</w:t>
      </w:r>
      <w:r>
        <w:rPr>
          <w:rFonts w:hint="default" w:ascii="仿宋_GB2312" w:hAnsi="微软雅黑" w:eastAsia="仿宋_GB2312" w:cs="仿宋_GB2312"/>
          <w:i w:val="0"/>
          <w:iCs w:val="0"/>
          <w:caps w:val="0"/>
          <w:color w:val="333333"/>
          <w:spacing w:val="0"/>
          <w:sz w:val="31"/>
          <w:szCs w:val="31"/>
          <w:shd w:val="clear" w:color="auto" w:fill="FFFFFF"/>
        </w:rPr>
        <w:t>万元，住房公积金</w:t>
      </w:r>
      <w:r>
        <w:rPr>
          <w:rFonts w:hint="eastAsia" w:ascii="仿宋_GB2312" w:hAnsi="微软雅黑" w:eastAsia="仿宋_GB2312" w:cs="仿宋_GB2312"/>
          <w:i w:val="0"/>
          <w:iCs w:val="0"/>
          <w:caps w:val="0"/>
          <w:color w:val="333333"/>
          <w:spacing w:val="0"/>
          <w:sz w:val="31"/>
          <w:szCs w:val="31"/>
          <w:shd w:val="clear" w:color="auto" w:fill="FFFFFF"/>
          <w:lang w:val="en-US" w:eastAsia="zh-CN"/>
        </w:rPr>
        <w:t>33.76</w:t>
      </w:r>
      <w:r>
        <w:rPr>
          <w:rFonts w:hint="default" w:ascii="仿宋_GB2312" w:hAnsi="微软雅黑" w:eastAsia="仿宋_GB2312" w:cs="仿宋_GB2312"/>
          <w:i w:val="0"/>
          <w:iCs w:val="0"/>
          <w:caps w:val="0"/>
          <w:color w:val="333333"/>
          <w:spacing w:val="0"/>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2.商品服务支出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36.8</w:t>
      </w:r>
      <w:r>
        <w:rPr>
          <w:rFonts w:hint="default" w:ascii="仿宋_GB2312" w:hAnsi="微软雅黑" w:eastAsia="仿宋_GB2312" w:cs="仿宋_GB2312"/>
          <w:i w:val="0"/>
          <w:iCs w:val="0"/>
          <w:caps w:val="0"/>
          <w:color w:val="333333"/>
          <w:spacing w:val="0"/>
          <w:sz w:val="31"/>
          <w:szCs w:val="31"/>
          <w:shd w:val="clear" w:color="auto" w:fill="FFFFFF"/>
        </w:rPr>
        <w:t>万元，其中：办公费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7</w:t>
      </w:r>
      <w:r>
        <w:rPr>
          <w:rFonts w:hint="default" w:ascii="仿宋_GB2312" w:hAnsi="微软雅黑" w:eastAsia="仿宋_GB2312" w:cs="仿宋_GB2312"/>
          <w:i w:val="0"/>
          <w:iCs w:val="0"/>
          <w:caps w:val="0"/>
          <w:color w:val="333333"/>
          <w:spacing w:val="0"/>
          <w:sz w:val="31"/>
          <w:szCs w:val="31"/>
          <w:shd w:val="clear" w:color="auto" w:fill="FFFFFF"/>
        </w:rPr>
        <w:t>万元，印刷费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0.35</w:t>
      </w:r>
      <w:r>
        <w:rPr>
          <w:rFonts w:hint="default" w:ascii="仿宋_GB2312" w:hAnsi="微软雅黑" w:eastAsia="仿宋_GB2312" w:cs="仿宋_GB2312"/>
          <w:i w:val="0"/>
          <w:iCs w:val="0"/>
          <w:caps w:val="0"/>
          <w:color w:val="333333"/>
          <w:spacing w:val="0"/>
          <w:sz w:val="31"/>
          <w:szCs w:val="31"/>
          <w:shd w:val="clear" w:color="auto" w:fill="FFFFFF"/>
        </w:rPr>
        <w:t>万元，邮电费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0.6</w:t>
      </w:r>
      <w:r>
        <w:rPr>
          <w:rFonts w:hint="default" w:ascii="仿宋_GB2312" w:hAnsi="微软雅黑" w:eastAsia="仿宋_GB2312" w:cs="仿宋_GB2312"/>
          <w:i w:val="0"/>
          <w:iCs w:val="0"/>
          <w:caps w:val="0"/>
          <w:color w:val="333333"/>
          <w:spacing w:val="0"/>
          <w:sz w:val="31"/>
          <w:szCs w:val="31"/>
          <w:shd w:val="clear" w:color="auto" w:fill="FFFFFF"/>
        </w:rPr>
        <w:t>万元，差旅费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0.3</w:t>
      </w:r>
      <w:r>
        <w:rPr>
          <w:rFonts w:hint="default" w:ascii="仿宋_GB2312" w:hAnsi="微软雅黑" w:eastAsia="仿宋_GB2312" w:cs="仿宋_GB2312"/>
          <w:i w:val="0"/>
          <w:iCs w:val="0"/>
          <w:caps w:val="0"/>
          <w:color w:val="333333"/>
          <w:spacing w:val="0"/>
          <w:sz w:val="31"/>
          <w:szCs w:val="31"/>
          <w:shd w:val="clear" w:color="auto" w:fill="FFFFFF"/>
        </w:rPr>
        <w:t>万元，维修费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0.3</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培训费2.24万元,</w:t>
      </w:r>
      <w:r>
        <w:rPr>
          <w:rFonts w:hint="default" w:ascii="仿宋_GB2312" w:hAnsi="微软雅黑" w:eastAsia="仿宋_GB2312" w:cs="仿宋_GB2312"/>
          <w:i w:val="0"/>
          <w:iCs w:val="0"/>
          <w:caps w:val="0"/>
          <w:color w:val="333333"/>
          <w:spacing w:val="0"/>
          <w:sz w:val="31"/>
          <w:szCs w:val="31"/>
          <w:shd w:val="clear" w:color="auto" w:fill="FFFFFF"/>
        </w:rPr>
        <w:t>工会经费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2.99</w:t>
      </w:r>
      <w:r>
        <w:rPr>
          <w:rFonts w:hint="default" w:ascii="仿宋_GB2312" w:hAnsi="微软雅黑" w:eastAsia="仿宋_GB2312" w:cs="仿宋_GB2312"/>
          <w:i w:val="0"/>
          <w:iCs w:val="0"/>
          <w:caps w:val="0"/>
          <w:color w:val="333333"/>
          <w:spacing w:val="0"/>
          <w:sz w:val="31"/>
          <w:szCs w:val="31"/>
          <w:shd w:val="clear" w:color="auto" w:fill="FFFFFF"/>
        </w:rPr>
        <w:t>万元，福利费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3.73</w:t>
      </w:r>
      <w:r>
        <w:rPr>
          <w:rFonts w:hint="default" w:ascii="仿宋_GB2312" w:hAnsi="微软雅黑" w:eastAsia="仿宋_GB2312" w:cs="仿宋_GB2312"/>
          <w:i w:val="0"/>
          <w:iCs w:val="0"/>
          <w:caps w:val="0"/>
          <w:color w:val="333333"/>
          <w:spacing w:val="0"/>
          <w:sz w:val="31"/>
          <w:szCs w:val="31"/>
          <w:shd w:val="clear" w:color="auto" w:fill="FFFFFF"/>
        </w:rPr>
        <w:t>万元，公务用车运行维护费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2.5</w:t>
      </w:r>
      <w:r>
        <w:rPr>
          <w:rFonts w:hint="default" w:ascii="仿宋_GB2312" w:hAnsi="微软雅黑" w:eastAsia="仿宋_GB2312" w:cs="仿宋_GB2312"/>
          <w:i w:val="0"/>
          <w:iCs w:val="0"/>
          <w:caps w:val="0"/>
          <w:color w:val="333333"/>
          <w:spacing w:val="0"/>
          <w:sz w:val="31"/>
          <w:szCs w:val="31"/>
          <w:shd w:val="clear" w:color="auto" w:fill="FFFFFF"/>
        </w:rPr>
        <w:t>万元，其他商品和服务支出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16.79</w:t>
      </w:r>
      <w:r>
        <w:rPr>
          <w:rFonts w:hint="default" w:ascii="仿宋_GB2312" w:hAnsi="微软雅黑" w:eastAsia="仿宋_GB2312" w:cs="仿宋_GB2312"/>
          <w:i w:val="0"/>
          <w:iCs w:val="0"/>
          <w:caps w:val="0"/>
          <w:color w:val="333333"/>
          <w:spacing w:val="0"/>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3.对个人和家庭补助支出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21</w:t>
      </w:r>
      <w:r>
        <w:rPr>
          <w:rFonts w:hint="default" w:ascii="仿宋_GB2312" w:hAnsi="微软雅黑" w:eastAsia="仿宋_GB2312" w:cs="仿宋_GB2312"/>
          <w:i w:val="0"/>
          <w:iCs w:val="0"/>
          <w:caps w:val="0"/>
          <w:color w:val="333333"/>
          <w:spacing w:val="0"/>
          <w:sz w:val="31"/>
          <w:szCs w:val="31"/>
          <w:shd w:val="clear" w:color="auto" w:fill="FFFFFF"/>
        </w:rPr>
        <w:t>万元，其中退休费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21</w:t>
      </w:r>
      <w:r>
        <w:rPr>
          <w:rFonts w:hint="default" w:ascii="仿宋_GB2312" w:hAnsi="微软雅黑" w:eastAsia="仿宋_GB2312" w:cs="仿宋_GB2312"/>
          <w:i w:val="0"/>
          <w:iCs w:val="0"/>
          <w:caps w:val="0"/>
          <w:color w:val="333333"/>
          <w:spacing w:val="0"/>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Style w:val="14"/>
          <w:rFonts w:hint="default" w:ascii="仿宋_GB2312" w:hAnsi="微软雅黑" w:eastAsia="仿宋_GB2312" w:cs="仿宋_GB2312"/>
          <w:b/>
          <w:bCs/>
          <w:i w:val="0"/>
          <w:iCs w:val="0"/>
          <w:caps w:val="0"/>
          <w:color w:val="333333"/>
          <w:spacing w:val="0"/>
          <w:sz w:val="31"/>
          <w:szCs w:val="31"/>
          <w:shd w:val="clear" w:color="auto"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七、一般公共预算“三公”经费支出安排情况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年部门财政拨款资金安排 </w:t>
      </w:r>
      <w:r>
        <w:rPr>
          <w:rFonts w:hint="default" w:ascii="Times New Roman" w:hAnsi="Times New Roman" w:eastAsia="仿宋_GB2312" w:cs="Times New Roman"/>
          <w:i w:val="0"/>
          <w:iCs w:val="0"/>
          <w:caps w:val="0"/>
          <w:color w:val="333333"/>
          <w:spacing w:val="0"/>
          <w:sz w:val="31"/>
          <w:szCs w:val="31"/>
          <w:shd w:val="clear" w:color="auto" w:fill="FFFFFF"/>
        </w:rPr>
        <w:t>“</w:t>
      </w:r>
      <w:r>
        <w:rPr>
          <w:rFonts w:hint="default" w:ascii="仿宋_GB2312" w:hAnsi="微软雅黑" w:eastAsia="仿宋_GB2312" w:cs="仿宋_GB2312"/>
          <w:i w:val="0"/>
          <w:iCs w:val="0"/>
          <w:caps w:val="0"/>
          <w:color w:val="333333"/>
          <w:spacing w:val="0"/>
          <w:sz w:val="31"/>
          <w:szCs w:val="31"/>
          <w:shd w:val="clear" w:color="auto" w:fill="FFFFFF"/>
        </w:rPr>
        <w:t>三公</w:t>
      </w:r>
      <w:r>
        <w:rPr>
          <w:rFonts w:hint="default" w:ascii="Times New Roman" w:hAnsi="Times New Roman" w:eastAsia="仿宋_GB2312" w:cs="Times New Roman"/>
          <w:i w:val="0"/>
          <w:iCs w:val="0"/>
          <w:caps w:val="0"/>
          <w:color w:val="333333"/>
          <w:spacing w:val="0"/>
          <w:sz w:val="31"/>
          <w:szCs w:val="31"/>
          <w:shd w:val="clear" w:color="auto" w:fill="FFFFFF"/>
        </w:rPr>
        <w:t>”</w:t>
      </w:r>
      <w:r>
        <w:rPr>
          <w:rFonts w:hint="default" w:ascii="仿宋_GB2312" w:hAnsi="微软雅黑" w:eastAsia="仿宋_GB2312" w:cs="仿宋_GB2312"/>
          <w:i w:val="0"/>
          <w:iCs w:val="0"/>
          <w:caps w:val="0"/>
          <w:color w:val="333333"/>
          <w:spacing w:val="0"/>
          <w:sz w:val="31"/>
          <w:szCs w:val="31"/>
          <w:shd w:val="clear" w:color="auto" w:fill="FFFFFF"/>
        </w:rPr>
        <w:t>经费预算</w:t>
      </w:r>
      <w:r>
        <w:rPr>
          <w:rFonts w:hint="eastAsia" w:ascii="仿宋_GB2312" w:hAnsi="微软雅黑" w:eastAsia="仿宋_GB2312" w:cs="仿宋_GB2312"/>
          <w:i w:val="0"/>
          <w:iCs w:val="0"/>
          <w:caps w:val="0"/>
          <w:color w:val="333333"/>
          <w:spacing w:val="0"/>
          <w:sz w:val="31"/>
          <w:szCs w:val="31"/>
          <w:shd w:val="clear" w:color="auto" w:fill="FFFFFF"/>
          <w:lang w:val="en-US" w:eastAsia="zh-CN"/>
        </w:rPr>
        <w:t>2.5万元，和2024年度持平</w:t>
      </w:r>
      <w:r>
        <w:rPr>
          <w:rFonts w:hint="default" w:ascii="仿宋_GB2312" w:hAnsi="微软雅黑" w:eastAsia="仿宋_GB2312" w:cs="仿宋_GB2312"/>
          <w:i w:val="0"/>
          <w:iCs w:val="0"/>
          <w:caps w:val="0"/>
          <w:color w:val="333333"/>
          <w:spacing w:val="0"/>
          <w:sz w:val="31"/>
          <w:szCs w:val="31"/>
          <w:shd w:val="clear" w:color="auto" w:fill="FFFFFF"/>
        </w:rPr>
        <w:t>。其中：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（一）因公出国(境)经费预算未安排。</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（二）公务用车购置及运行维护费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2.5</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和2024年度持平</w:t>
      </w:r>
      <w:r>
        <w:rPr>
          <w:rFonts w:hint="default" w:ascii="仿宋_GB2312" w:hAnsi="微软雅黑" w:eastAsia="仿宋_GB2312" w:cs="仿宋_GB2312"/>
          <w:i w:val="0"/>
          <w:iCs w:val="0"/>
          <w:caps w:val="0"/>
          <w:color w:val="333333"/>
          <w:spacing w:val="0"/>
          <w:sz w:val="31"/>
          <w:szCs w:val="31"/>
          <w:shd w:val="clear" w:color="auto" w:fill="FFFFFF"/>
        </w:rPr>
        <w:t>。其中：</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1.公务用车购置费0.00万元。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2.公务用车运行维护费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2.5</w:t>
      </w:r>
      <w:r>
        <w:rPr>
          <w:rFonts w:hint="default" w:ascii="仿宋_GB2312" w:hAnsi="微软雅黑" w:eastAsia="仿宋_GB2312" w:cs="仿宋_GB2312"/>
          <w:i w:val="0"/>
          <w:iCs w:val="0"/>
          <w:caps w:val="0"/>
          <w:color w:val="333333"/>
          <w:spacing w:val="0"/>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（三）公务接待费预算未安排。</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八、政府性基金预算支出预算情况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本单位202</w:t>
      </w:r>
      <w:r>
        <w:rPr>
          <w:rFonts w:hint="eastAsia" w:ascii="仿宋_GB2312" w:hAnsi="微软雅黑" w:eastAsia="仿宋_GB2312" w:cs="仿宋_GB2312"/>
          <w:i w:val="0"/>
          <w:iCs w:val="0"/>
          <w:caps w:val="0"/>
          <w:color w:val="333333"/>
          <w:spacing w:val="15"/>
          <w:sz w:val="31"/>
          <w:szCs w:val="31"/>
          <w:shd w:val="clear" w:color="auto" w:fill="FFFFFF"/>
          <w:lang w:val="en-US" w:eastAsia="zh-CN"/>
        </w:rPr>
        <w:t>5</w:t>
      </w:r>
      <w:r>
        <w:rPr>
          <w:rFonts w:hint="default" w:ascii="仿宋_GB2312" w:hAnsi="微软雅黑" w:eastAsia="仿宋_GB2312" w:cs="仿宋_GB2312"/>
          <w:i w:val="0"/>
          <w:iCs w:val="0"/>
          <w:caps w:val="0"/>
          <w:color w:val="333333"/>
          <w:spacing w:val="15"/>
          <w:sz w:val="31"/>
          <w:szCs w:val="31"/>
          <w:shd w:val="clear" w:color="auto" w:fill="FFFFFF"/>
        </w:rPr>
        <w:t>年度无政府性基金预算支出安排。</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九、</w:t>
      </w:r>
      <w:r>
        <w:rPr>
          <w:rStyle w:val="14"/>
          <w:rFonts w:hint="default" w:ascii="仿宋_GB2312" w:hAnsi="微软雅黑" w:eastAsia="仿宋_GB2312" w:cs="仿宋_GB2312"/>
          <w:b/>
          <w:bCs/>
          <w:i w:val="0"/>
          <w:iCs w:val="0"/>
          <w:caps w:val="0"/>
          <w:color w:val="333333"/>
          <w:spacing w:val="0"/>
          <w:sz w:val="31"/>
          <w:szCs w:val="31"/>
          <w:shd w:val="clear" w:color="auto" w:fill="FFFFFF"/>
        </w:rPr>
        <w:t>项目支出安排情况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45"/>
        <w:jc w:val="both"/>
        <w:rPr>
          <w:rFonts w:hint="default" w:ascii="微软雅黑" w:hAnsi="微软雅黑" w:eastAsia="微软雅黑" w:cs="微软雅黑"/>
          <w:i w:val="0"/>
          <w:iCs w:val="0"/>
          <w:caps w:val="0"/>
          <w:color w:val="333333"/>
          <w:spacing w:val="0"/>
          <w:sz w:val="24"/>
          <w:szCs w:val="24"/>
          <w:lang w:val="en-US"/>
        </w:rPr>
      </w:pPr>
      <w:r>
        <w:rPr>
          <w:rFonts w:hint="default" w:ascii="仿宋_GB2312" w:hAnsi="微软雅黑" w:eastAsia="仿宋_GB2312" w:cs="仿宋_GB2312"/>
          <w:i w:val="0"/>
          <w:iCs w:val="0"/>
          <w:caps w:val="0"/>
          <w:color w:val="333333"/>
          <w:spacing w:val="0"/>
          <w:sz w:val="31"/>
          <w:szCs w:val="31"/>
          <w:shd w:val="clear" w:color="auto" w:fill="FFFFFF"/>
        </w:rPr>
        <w:t>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5</w:t>
      </w:r>
      <w:r>
        <w:rPr>
          <w:rFonts w:hint="default" w:ascii="仿宋_GB2312" w:hAnsi="微软雅黑" w:eastAsia="仿宋_GB2312" w:cs="仿宋_GB2312"/>
          <w:i w:val="0"/>
          <w:iCs w:val="0"/>
          <w:caps w:val="0"/>
          <w:color w:val="333333"/>
          <w:spacing w:val="0"/>
          <w:sz w:val="31"/>
          <w:szCs w:val="31"/>
          <w:shd w:val="clear" w:color="auto" w:fill="FFFFFF"/>
        </w:rPr>
        <w:t>年项目支出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48.8</w:t>
      </w:r>
      <w:r>
        <w:rPr>
          <w:rFonts w:hint="default" w:ascii="仿宋_GB2312" w:hAnsi="微软雅黑" w:eastAsia="仿宋_GB2312" w:cs="仿宋_GB2312"/>
          <w:i w:val="0"/>
          <w:iCs w:val="0"/>
          <w:caps w:val="0"/>
          <w:color w:val="333333"/>
          <w:spacing w:val="0"/>
          <w:sz w:val="31"/>
          <w:szCs w:val="31"/>
          <w:shd w:val="clear" w:color="auto" w:fill="FFFFFF"/>
        </w:rPr>
        <w:t>万元，比202</w:t>
      </w:r>
      <w:r>
        <w:rPr>
          <w:rFonts w:hint="eastAsia" w:ascii="仿宋_GB2312" w:hAnsi="微软雅黑" w:eastAsia="仿宋_GB2312" w:cs="仿宋_GB2312"/>
          <w:i w:val="0"/>
          <w:iCs w:val="0"/>
          <w:caps w:val="0"/>
          <w:color w:val="333333"/>
          <w:spacing w:val="0"/>
          <w:sz w:val="31"/>
          <w:szCs w:val="31"/>
          <w:shd w:val="clear" w:color="auto" w:fill="FFFFFF"/>
          <w:lang w:val="en-US" w:eastAsia="zh-CN"/>
        </w:rPr>
        <w:t>4</w:t>
      </w:r>
      <w:r>
        <w:rPr>
          <w:rFonts w:hint="default" w:ascii="仿宋_GB2312" w:hAnsi="微软雅黑" w:eastAsia="仿宋_GB2312" w:cs="仿宋_GB2312"/>
          <w:i w:val="0"/>
          <w:iCs w:val="0"/>
          <w:caps w:val="0"/>
          <w:color w:val="333333"/>
          <w:spacing w:val="0"/>
          <w:sz w:val="31"/>
          <w:szCs w:val="31"/>
          <w:shd w:val="clear" w:color="auto" w:fill="FFFFFF"/>
        </w:rPr>
        <w:t>年预算</w:t>
      </w:r>
      <w:r>
        <w:rPr>
          <w:rFonts w:hint="eastAsia" w:ascii="仿宋_GB2312" w:hAnsi="微软雅黑" w:eastAsia="仿宋_GB2312" w:cs="仿宋_GB2312"/>
          <w:i w:val="0"/>
          <w:iCs w:val="0"/>
          <w:caps w:val="0"/>
          <w:color w:val="333333"/>
          <w:spacing w:val="0"/>
          <w:sz w:val="31"/>
          <w:szCs w:val="31"/>
          <w:shd w:val="clear" w:color="auto" w:fill="FFFFFF"/>
          <w:lang w:val="en-US" w:eastAsia="zh-CN"/>
        </w:rPr>
        <w:t>减少25.2</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减少34.05</w:t>
      </w:r>
      <w:r>
        <w:rPr>
          <w:rFonts w:hint="default" w:ascii="仿宋_GB2312" w:hAnsi="微软雅黑" w:eastAsia="仿宋_GB2312" w:cs="仿宋_GB2312"/>
          <w:i w:val="0"/>
          <w:iCs w:val="0"/>
          <w:caps w:val="0"/>
          <w:color w:val="333333"/>
          <w:spacing w:val="0"/>
          <w:sz w:val="31"/>
          <w:szCs w:val="31"/>
          <w:shd w:val="clear" w:color="auto" w:fill="FFFFFF"/>
        </w:rPr>
        <w:t>%，主要原因是</w:t>
      </w:r>
      <w:r>
        <w:rPr>
          <w:rFonts w:hint="eastAsia" w:ascii="仿宋_GB2312" w:hAnsi="微软雅黑" w:eastAsia="仿宋_GB2312" w:cs="仿宋_GB2312"/>
          <w:i w:val="0"/>
          <w:iCs w:val="0"/>
          <w:caps w:val="0"/>
          <w:color w:val="333333"/>
          <w:spacing w:val="0"/>
          <w:sz w:val="31"/>
          <w:szCs w:val="31"/>
          <w:shd w:val="clear" w:color="auto" w:fill="FFFFFF"/>
          <w:lang w:val="en-US" w:eastAsia="zh-CN"/>
        </w:rPr>
        <w:t>2025年度项目经费压减。具体明细如下: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default" w:ascii="仿宋_GB2312" w:hAnsi="微软雅黑" w:eastAsia="仿宋_GB2312" w:cs="仿宋_GB2312"/>
          <w:i w:val="0"/>
          <w:iCs w:val="0"/>
          <w:caps w:val="0"/>
          <w:color w:val="333333"/>
          <w:spacing w:val="0"/>
          <w:sz w:val="31"/>
          <w:szCs w:val="31"/>
          <w:shd w:val="clear" w:color="auto" w:fill="FFFFFF"/>
        </w:rPr>
      </w:pPr>
      <w:r>
        <w:rPr>
          <w:rFonts w:hint="default" w:ascii="仿宋_GB2312" w:hAnsi="微软雅黑" w:eastAsia="仿宋_GB2312" w:cs="仿宋_GB2312"/>
          <w:i w:val="0"/>
          <w:iCs w:val="0"/>
          <w:caps w:val="0"/>
          <w:color w:val="333333"/>
          <w:spacing w:val="0"/>
          <w:sz w:val="31"/>
          <w:szCs w:val="31"/>
          <w:shd w:val="clear" w:color="auto" w:fill="FFFFFF"/>
        </w:rPr>
        <w:t>武汉市蔡甸区医疗保障基金核查中心涉及</w:t>
      </w:r>
      <w:r>
        <w:rPr>
          <w:rFonts w:hint="eastAsia" w:ascii="仿宋_GB2312" w:hAnsi="微软雅黑" w:eastAsia="仿宋_GB2312" w:cs="仿宋_GB2312"/>
          <w:i w:val="0"/>
          <w:iCs w:val="0"/>
          <w:caps w:val="0"/>
          <w:color w:val="333333"/>
          <w:spacing w:val="0"/>
          <w:sz w:val="31"/>
          <w:szCs w:val="31"/>
          <w:shd w:val="clear" w:color="auto" w:fill="FFFFFF"/>
          <w:lang w:val="en-US" w:eastAsia="zh-CN"/>
        </w:rPr>
        <w:t>3</w:t>
      </w:r>
      <w:r>
        <w:rPr>
          <w:rFonts w:hint="default" w:ascii="仿宋_GB2312" w:hAnsi="微软雅黑" w:eastAsia="仿宋_GB2312" w:cs="仿宋_GB2312"/>
          <w:i w:val="0"/>
          <w:iCs w:val="0"/>
          <w:caps w:val="0"/>
          <w:color w:val="333333"/>
          <w:spacing w:val="0"/>
          <w:sz w:val="31"/>
          <w:szCs w:val="31"/>
          <w:shd w:val="clear" w:color="auto" w:fill="FFFFFF"/>
        </w:rPr>
        <w:t xml:space="preserve"> 个项目，项目共支出：</w:t>
      </w:r>
      <w:r>
        <w:rPr>
          <w:rFonts w:hint="eastAsia" w:ascii="仿宋_GB2312" w:hAnsi="微软雅黑" w:eastAsia="仿宋_GB2312" w:cs="仿宋_GB2312"/>
          <w:i w:val="0"/>
          <w:iCs w:val="0"/>
          <w:caps w:val="0"/>
          <w:color w:val="333333"/>
          <w:spacing w:val="0"/>
          <w:sz w:val="31"/>
          <w:szCs w:val="31"/>
          <w:shd w:val="clear" w:color="auto" w:fill="FFFFFF"/>
          <w:lang w:val="en-US" w:eastAsia="zh-CN"/>
        </w:rPr>
        <w:t>48.8</w:t>
      </w:r>
      <w:r>
        <w:rPr>
          <w:rFonts w:hint="default" w:ascii="仿宋_GB2312" w:hAnsi="微软雅黑" w:eastAsia="仿宋_GB2312" w:cs="仿宋_GB2312"/>
          <w:i w:val="0"/>
          <w:iCs w:val="0"/>
          <w:caps w:val="0"/>
          <w:color w:val="333333"/>
          <w:spacing w:val="0"/>
          <w:sz w:val="31"/>
          <w:szCs w:val="31"/>
          <w:shd w:val="clear" w:color="auto" w:fill="FFFFFF"/>
        </w:rPr>
        <w:t xml:space="preserve"> 万元。分别是：两定稽核</w:t>
      </w:r>
      <w:r>
        <w:rPr>
          <w:rFonts w:hint="eastAsia" w:ascii="仿宋_GB2312" w:hAnsi="微软雅黑" w:eastAsia="仿宋_GB2312" w:cs="仿宋_GB2312"/>
          <w:i w:val="0"/>
          <w:iCs w:val="0"/>
          <w:caps w:val="0"/>
          <w:color w:val="333333"/>
          <w:spacing w:val="0"/>
          <w:sz w:val="31"/>
          <w:szCs w:val="31"/>
          <w:shd w:val="clear" w:color="auto" w:fill="FFFFFF"/>
          <w:lang w:val="en-US" w:eastAsia="zh-CN"/>
        </w:rPr>
        <w:t>10.8</w:t>
      </w:r>
      <w:r>
        <w:rPr>
          <w:rFonts w:hint="default" w:ascii="仿宋_GB2312" w:hAnsi="微软雅黑" w:eastAsia="仿宋_GB2312" w:cs="仿宋_GB2312"/>
          <w:i w:val="0"/>
          <w:iCs w:val="0"/>
          <w:caps w:val="0"/>
          <w:color w:val="333333"/>
          <w:spacing w:val="0"/>
          <w:sz w:val="31"/>
          <w:szCs w:val="31"/>
          <w:shd w:val="clear" w:color="auto" w:fill="FFFFFF"/>
        </w:rPr>
        <w:t>万元、</w:t>
      </w:r>
      <w:r>
        <w:rPr>
          <w:rFonts w:hint="eastAsia" w:ascii="仿宋_GB2312" w:hAnsi="微软雅黑" w:eastAsia="仿宋_GB2312" w:cs="仿宋_GB2312"/>
          <w:i w:val="0"/>
          <w:iCs w:val="0"/>
          <w:caps w:val="0"/>
          <w:color w:val="333333"/>
          <w:spacing w:val="0"/>
          <w:sz w:val="31"/>
          <w:szCs w:val="31"/>
          <w:shd w:val="clear" w:color="auto" w:fill="FFFFFF"/>
        </w:rPr>
        <w:t>聘请公共服务岗人员经费</w:t>
      </w:r>
      <w:r>
        <w:rPr>
          <w:rFonts w:hint="eastAsia" w:ascii="仿宋_GB2312" w:hAnsi="微软雅黑" w:eastAsia="仿宋_GB2312" w:cs="仿宋_GB2312"/>
          <w:i w:val="0"/>
          <w:iCs w:val="0"/>
          <w:caps w:val="0"/>
          <w:color w:val="333333"/>
          <w:spacing w:val="0"/>
          <w:sz w:val="31"/>
          <w:szCs w:val="31"/>
          <w:shd w:val="clear" w:color="auto" w:fill="FFFFFF"/>
          <w:lang w:val="en-US" w:eastAsia="zh-CN"/>
        </w:rPr>
        <w:t>-办公室工作人员28万元,</w:t>
      </w:r>
      <w:r>
        <w:rPr>
          <w:rFonts w:hint="default" w:ascii="仿宋_GB2312" w:hAnsi="微软雅黑" w:eastAsia="仿宋_GB2312" w:cs="仿宋_GB2312"/>
          <w:i w:val="0"/>
          <w:iCs w:val="0"/>
          <w:caps w:val="0"/>
          <w:color w:val="333333"/>
          <w:spacing w:val="0"/>
          <w:sz w:val="31"/>
          <w:szCs w:val="31"/>
          <w:shd w:val="clear" w:color="auto" w:fill="FFFFFF"/>
        </w:rPr>
        <w:t>单位往来资金 10 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十、其他重要事项的情况说明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（一）机关运行经费情况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202</w:t>
      </w:r>
      <w:r>
        <w:rPr>
          <w:rFonts w:hint="eastAsia" w:ascii="仿宋_GB2312" w:hAnsi="微软雅黑" w:eastAsia="仿宋_GB2312" w:cs="仿宋_GB2312"/>
          <w:i w:val="0"/>
          <w:iCs w:val="0"/>
          <w:caps w:val="0"/>
          <w:color w:val="333333"/>
          <w:spacing w:val="15"/>
          <w:sz w:val="31"/>
          <w:szCs w:val="31"/>
          <w:shd w:val="clear" w:color="auto" w:fill="FFFFFF"/>
          <w:lang w:val="en-US" w:eastAsia="zh-CN"/>
        </w:rPr>
        <w:t>5</w:t>
      </w:r>
      <w:r>
        <w:rPr>
          <w:rFonts w:hint="default" w:ascii="仿宋_GB2312" w:hAnsi="微软雅黑" w:eastAsia="仿宋_GB2312" w:cs="仿宋_GB2312"/>
          <w:i w:val="0"/>
          <w:iCs w:val="0"/>
          <w:caps w:val="0"/>
          <w:color w:val="333333"/>
          <w:spacing w:val="15"/>
          <w:sz w:val="31"/>
          <w:szCs w:val="31"/>
          <w:shd w:val="clear" w:color="auto" w:fill="FFFFFF"/>
        </w:rPr>
        <w:t>年机关运行</w:t>
      </w:r>
      <w:r>
        <w:rPr>
          <w:rFonts w:hint="eastAsia" w:ascii="仿宋_GB2312" w:hAnsi="微软雅黑" w:eastAsia="仿宋_GB2312" w:cs="仿宋_GB2312"/>
          <w:i w:val="0"/>
          <w:iCs w:val="0"/>
          <w:caps w:val="0"/>
          <w:color w:val="333333"/>
          <w:spacing w:val="15"/>
          <w:sz w:val="31"/>
          <w:szCs w:val="31"/>
          <w:shd w:val="clear" w:color="auto" w:fill="FFFFFF"/>
          <w:lang w:val="en-US" w:eastAsia="zh-CN"/>
        </w:rPr>
        <w:t>36.8</w:t>
      </w:r>
      <w:r>
        <w:rPr>
          <w:rFonts w:hint="default" w:ascii="仿宋_GB2312" w:hAnsi="微软雅黑" w:eastAsia="仿宋_GB2312" w:cs="仿宋_GB2312"/>
          <w:i w:val="0"/>
          <w:iCs w:val="0"/>
          <w:caps w:val="0"/>
          <w:color w:val="333333"/>
          <w:spacing w:val="15"/>
          <w:sz w:val="31"/>
          <w:szCs w:val="31"/>
          <w:shd w:val="clear" w:color="auto" w:fill="FFFFFF"/>
        </w:rPr>
        <w:t>万元，基中</w:t>
      </w:r>
      <w:r>
        <w:rPr>
          <w:rFonts w:hint="eastAsia" w:ascii="仿宋_GB2312" w:hAnsi="微软雅黑" w:eastAsia="仿宋_GB2312" w:cs="仿宋_GB2312"/>
          <w:i w:val="0"/>
          <w:iCs w:val="0"/>
          <w:caps w:val="0"/>
          <w:color w:val="333333"/>
          <w:spacing w:val="15"/>
          <w:sz w:val="31"/>
          <w:szCs w:val="31"/>
          <w:shd w:val="clear" w:color="auto" w:fill="FFFFFF"/>
          <w:lang w:eastAsia="zh-CN"/>
        </w:rPr>
        <w:t>在职人员公用</w:t>
      </w:r>
      <w:r>
        <w:rPr>
          <w:rFonts w:hint="eastAsia" w:ascii="仿宋_GB2312" w:hAnsi="微软雅黑" w:eastAsia="仿宋_GB2312" w:cs="仿宋_GB2312"/>
          <w:i w:val="0"/>
          <w:iCs w:val="0"/>
          <w:caps w:val="0"/>
          <w:color w:val="333333"/>
          <w:spacing w:val="15"/>
          <w:sz w:val="31"/>
          <w:szCs w:val="31"/>
          <w:shd w:val="clear" w:color="auto" w:fill="FFFFFF"/>
          <w:lang w:val="en-US" w:eastAsia="zh-CN"/>
        </w:rPr>
        <w:t>27.81</w:t>
      </w:r>
      <w:r>
        <w:rPr>
          <w:rFonts w:hint="default" w:ascii="仿宋_GB2312" w:hAnsi="微软雅黑" w:eastAsia="仿宋_GB2312" w:cs="仿宋_GB2312"/>
          <w:i w:val="0"/>
          <w:iCs w:val="0"/>
          <w:caps w:val="0"/>
          <w:color w:val="333333"/>
          <w:spacing w:val="15"/>
          <w:sz w:val="31"/>
          <w:szCs w:val="31"/>
          <w:shd w:val="clear" w:color="auto" w:fill="FFFFFF"/>
        </w:rPr>
        <w:t>万元；</w:t>
      </w:r>
      <w:r>
        <w:rPr>
          <w:rFonts w:hint="eastAsia" w:ascii="仿宋_GB2312" w:hAnsi="微软雅黑" w:eastAsia="仿宋_GB2312" w:cs="仿宋_GB2312"/>
          <w:i w:val="0"/>
          <w:iCs w:val="0"/>
          <w:caps w:val="0"/>
          <w:color w:val="333333"/>
          <w:spacing w:val="15"/>
          <w:sz w:val="31"/>
          <w:szCs w:val="31"/>
          <w:shd w:val="clear" w:color="auto" w:fill="FFFFFF"/>
          <w:lang w:eastAsia="zh-CN"/>
        </w:rPr>
        <w:t>离退休人员公用</w:t>
      </w:r>
      <w:r>
        <w:rPr>
          <w:rFonts w:hint="eastAsia" w:ascii="仿宋_GB2312" w:hAnsi="微软雅黑" w:eastAsia="仿宋_GB2312" w:cs="仿宋_GB2312"/>
          <w:i w:val="0"/>
          <w:iCs w:val="0"/>
          <w:caps w:val="0"/>
          <w:color w:val="333333"/>
          <w:spacing w:val="15"/>
          <w:sz w:val="31"/>
          <w:szCs w:val="31"/>
          <w:shd w:val="clear" w:color="auto" w:fill="FFFFFF"/>
          <w:lang w:val="en-US" w:eastAsia="zh-CN"/>
        </w:rPr>
        <w:t>0.04</w:t>
      </w:r>
      <w:r>
        <w:rPr>
          <w:rFonts w:hint="default" w:ascii="仿宋_GB2312" w:hAnsi="微软雅黑" w:eastAsia="仿宋_GB2312" w:cs="仿宋_GB2312"/>
          <w:i w:val="0"/>
          <w:iCs w:val="0"/>
          <w:caps w:val="0"/>
          <w:color w:val="333333"/>
          <w:spacing w:val="15"/>
          <w:sz w:val="31"/>
          <w:szCs w:val="31"/>
          <w:shd w:val="clear" w:color="auto" w:fill="FFFFFF"/>
        </w:rPr>
        <w:t>万元；</w:t>
      </w:r>
      <w:r>
        <w:rPr>
          <w:rFonts w:hint="eastAsia" w:ascii="仿宋_GB2312" w:hAnsi="微软雅黑" w:eastAsia="仿宋_GB2312" w:cs="仿宋_GB2312"/>
          <w:i w:val="0"/>
          <w:iCs w:val="0"/>
          <w:caps w:val="0"/>
          <w:color w:val="333333"/>
          <w:spacing w:val="15"/>
          <w:sz w:val="31"/>
          <w:szCs w:val="31"/>
          <w:shd w:val="clear" w:color="auto" w:fill="FFFFFF"/>
          <w:lang w:eastAsia="zh-CN"/>
        </w:rPr>
        <w:t>三费</w:t>
      </w:r>
      <w:r>
        <w:rPr>
          <w:rFonts w:hint="eastAsia" w:ascii="仿宋_GB2312" w:hAnsi="微软雅黑" w:eastAsia="仿宋_GB2312" w:cs="仿宋_GB2312"/>
          <w:i w:val="0"/>
          <w:iCs w:val="0"/>
          <w:caps w:val="0"/>
          <w:color w:val="333333"/>
          <w:spacing w:val="15"/>
          <w:sz w:val="31"/>
          <w:szCs w:val="31"/>
          <w:shd w:val="clear" w:color="auto" w:fill="FFFFFF"/>
          <w:lang w:val="en-US" w:eastAsia="zh-CN"/>
        </w:rPr>
        <w:t>8.96</w:t>
      </w:r>
      <w:r>
        <w:rPr>
          <w:rFonts w:hint="default" w:ascii="仿宋_GB2312" w:hAnsi="微软雅黑" w:eastAsia="仿宋_GB2312" w:cs="仿宋_GB2312"/>
          <w:i w:val="0"/>
          <w:iCs w:val="0"/>
          <w:caps w:val="0"/>
          <w:color w:val="333333"/>
          <w:spacing w:val="15"/>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645" w:right="0" w:firstLine="0"/>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（二）政府预算采购情况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85"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202</w:t>
      </w:r>
      <w:r>
        <w:rPr>
          <w:rFonts w:hint="eastAsia" w:ascii="仿宋_GB2312" w:hAnsi="微软雅黑" w:eastAsia="仿宋_GB2312" w:cs="仿宋_GB2312"/>
          <w:i w:val="0"/>
          <w:iCs w:val="0"/>
          <w:caps w:val="0"/>
          <w:color w:val="333333"/>
          <w:spacing w:val="15"/>
          <w:sz w:val="31"/>
          <w:szCs w:val="31"/>
          <w:shd w:val="clear" w:color="auto" w:fill="FFFFFF"/>
          <w:lang w:val="en-US" w:eastAsia="zh-CN"/>
        </w:rPr>
        <w:t>5</w:t>
      </w:r>
      <w:r>
        <w:rPr>
          <w:rFonts w:hint="default" w:ascii="仿宋_GB2312" w:hAnsi="微软雅黑" w:eastAsia="仿宋_GB2312" w:cs="仿宋_GB2312"/>
          <w:i w:val="0"/>
          <w:iCs w:val="0"/>
          <w:caps w:val="0"/>
          <w:color w:val="333333"/>
          <w:spacing w:val="15"/>
          <w:sz w:val="31"/>
          <w:szCs w:val="31"/>
          <w:shd w:val="clear" w:color="auto" w:fill="FFFFFF"/>
        </w:rPr>
        <w:t>年度初步编制政府采购预算</w:t>
      </w:r>
      <w:r>
        <w:rPr>
          <w:rFonts w:hint="eastAsia" w:ascii="仿宋_GB2312" w:hAnsi="微软雅黑" w:eastAsia="仿宋_GB2312" w:cs="仿宋_GB2312"/>
          <w:i w:val="0"/>
          <w:iCs w:val="0"/>
          <w:caps w:val="0"/>
          <w:color w:val="333333"/>
          <w:spacing w:val="15"/>
          <w:sz w:val="31"/>
          <w:szCs w:val="31"/>
          <w:shd w:val="clear" w:color="auto" w:fill="FFFFFF"/>
          <w:lang w:val="en-US" w:eastAsia="zh-CN"/>
        </w:rPr>
        <w:t>1</w:t>
      </w:r>
      <w:r>
        <w:rPr>
          <w:rFonts w:hint="default" w:ascii="仿宋_GB2312" w:hAnsi="微软雅黑" w:eastAsia="仿宋_GB2312" w:cs="仿宋_GB2312"/>
          <w:i w:val="0"/>
          <w:iCs w:val="0"/>
          <w:caps w:val="0"/>
          <w:color w:val="333333"/>
          <w:spacing w:val="15"/>
          <w:sz w:val="31"/>
          <w:szCs w:val="31"/>
          <w:shd w:val="clear" w:color="auto" w:fill="FFFFFF"/>
        </w:rPr>
        <w:t>个</w:t>
      </w:r>
      <w:r>
        <w:rPr>
          <w:rFonts w:hint="default" w:ascii="仿宋_GB2312" w:hAnsi="微软雅黑" w:eastAsia="仿宋_GB2312" w:cs="仿宋_GB2312"/>
          <w:i w:val="0"/>
          <w:iCs w:val="0"/>
          <w:caps w:val="0"/>
          <w:color w:val="333333"/>
          <w:spacing w:val="15"/>
          <w:sz w:val="31"/>
          <w:szCs w:val="31"/>
          <w:highlight w:val="none"/>
          <w:shd w:val="clear" w:color="auto" w:fill="FFFFFF"/>
        </w:rPr>
        <w:t>，资金</w:t>
      </w:r>
      <w:r>
        <w:rPr>
          <w:rFonts w:hint="eastAsia" w:ascii="仿宋_GB2312" w:hAnsi="微软雅黑" w:eastAsia="仿宋_GB2312" w:cs="仿宋_GB2312"/>
          <w:i w:val="0"/>
          <w:iCs w:val="0"/>
          <w:caps w:val="0"/>
          <w:color w:val="333333"/>
          <w:spacing w:val="15"/>
          <w:sz w:val="31"/>
          <w:szCs w:val="31"/>
          <w:highlight w:val="none"/>
          <w:shd w:val="clear" w:color="auto" w:fill="FFFFFF"/>
          <w:lang w:val="en-US" w:eastAsia="zh-CN"/>
        </w:rPr>
        <w:t>3.6</w:t>
      </w:r>
      <w:r>
        <w:rPr>
          <w:rFonts w:hint="default" w:ascii="仿宋_GB2312" w:hAnsi="微软雅黑" w:eastAsia="仿宋_GB2312" w:cs="仿宋_GB2312"/>
          <w:i w:val="0"/>
          <w:iCs w:val="0"/>
          <w:caps w:val="0"/>
          <w:color w:val="333333"/>
          <w:spacing w:val="15"/>
          <w:sz w:val="31"/>
          <w:szCs w:val="31"/>
          <w:highlight w:val="none"/>
          <w:shd w:val="clear" w:color="auto" w:fill="FFFFFF"/>
        </w:rPr>
        <w:t>万元，其中服务类</w:t>
      </w:r>
      <w:r>
        <w:rPr>
          <w:rFonts w:hint="eastAsia" w:ascii="仿宋_GB2312" w:hAnsi="微软雅黑" w:eastAsia="仿宋_GB2312" w:cs="仿宋_GB2312"/>
          <w:i w:val="0"/>
          <w:iCs w:val="0"/>
          <w:caps w:val="0"/>
          <w:color w:val="333333"/>
          <w:spacing w:val="15"/>
          <w:sz w:val="31"/>
          <w:szCs w:val="31"/>
          <w:highlight w:val="none"/>
          <w:shd w:val="clear" w:color="auto" w:fill="FFFFFF"/>
          <w:lang w:val="en-US" w:eastAsia="zh-CN"/>
        </w:rPr>
        <w:t>3.6</w:t>
      </w:r>
      <w:r>
        <w:rPr>
          <w:rFonts w:hint="default" w:ascii="仿宋_GB2312" w:hAnsi="微软雅黑" w:eastAsia="仿宋_GB2312" w:cs="仿宋_GB2312"/>
          <w:i w:val="0"/>
          <w:iCs w:val="0"/>
          <w:caps w:val="0"/>
          <w:color w:val="333333"/>
          <w:spacing w:val="15"/>
          <w:sz w:val="31"/>
          <w:szCs w:val="31"/>
          <w:highlight w:val="none"/>
          <w:shd w:val="clear" w:color="auto" w:fill="FFFFFF"/>
        </w:rPr>
        <w:t>万元。</w:t>
      </w:r>
      <w:r>
        <w:rPr>
          <w:rFonts w:hint="default" w:ascii="仿宋_GB2312" w:hAnsi="微软雅黑" w:eastAsia="仿宋_GB2312" w:cs="仿宋_GB2312"/>
          <w:i w:val="0"/>
          <w:iCs w:val="0"/>
          <w:caps w:val="0"/>
          <w:color w:val="333333"/>
          <w:spacing w:val="15"/>
          <w:sz w:val="31"/>
          <w:szCs w:val="31"/>
          <w:shd w:val="clear" w:color="auto" w:fill="FFFFFF"/>
        </w:rPr>
        <w:t>与上年度相比</w:t>
      </w:r>
      <w:r>
        <w:rPr>
          <w:rFonts w:hint="eastAsia" w:ascii="仿宋_GB2312" w:hAnsi="微软雅黑" w:eastAsia="仿宋_GB2312" w:cs="仿宋_GB2312"/>
          <w:i w:val="0"/>
          <w:iCs w:val="0"/>
          <w:caps w:val="0"/>
          <w:color w:val="333333"/>
          <w:spacing w:val="15"/>
          <w:sz w:val="31"/>
          <w:szCs w:val="31"/>
          <w:shd w:val="clear" w:color="auto" w:fill="FFFFFF"/>
          <w:lang w:val="en-US" w:eastAsia="zh-CN"/>
        </w:rPr>
        <w:t>减少</w:t>
      </w:r>
      <w:r>
        <w:rPr>
          <w:rFonts w:hint="default" w:ascii="仿宋_GB2312" w:hAnsi="微软雅黑" w:eastAsia="仿宋_GB2312" w:cs="仿宋_GB2312"/>
          <w:i w:val="0"/>
          <w:iCs w:val="0"/>
          <w:caps w:val="0"/>
          <w:color w:val="333333"/>
          <w:spacing w:val="15"/>
          <w:sz w:val="31"/>
          <w:szCs w:val="31"/>
          <w:shd w:val="clear" w:color="auto" w:fill="FFFFFF"/>
        </w:rPr>
        <w:t>采购资金</w:t>
      </w:r>
      <w:r>
        <w:rPr>
          <w:rFonts w:hint="eastAsia" w:ascii="仿宋_GB2312" w:hAnsi="微软雅黑" w:eastAsia="仿宋_GB2312" w:cs="仿宋_GB2312"/>
          <w:i w:val="0"/>
          <w:iCs w:val="0"/>
          <w:caps w:val="0"/>
          <w:color w:val="333333"/>
          <w:spacing w:val="15"/>
          <w:sz w:val="31"/>
          <w:szCs w:val="31"/>
          <w:shd w:val="clear" w:color="auto" w:fill="FFFFFF"/>
          <w:lang w:val="en-US" w:eastAsia="zh-CN"/>
        </w:rPr>
        <w:t>32.4</w:t>
      </w:r>
      <w:r>
        <w:rPr>
          <w:rFonts w:hint="default" w:ascii="仿宋_GB2312" w:hAnsi="微软雅黑" w:eastAsia="仿宋_GB2312" w:cs="仿宋_GB2312"/>
          <w:i w:val="0"/>
          <w:iCs w:val="0"/>
          <w:caps w:val="0"/>
          <w:color w:val="333333"/>
          <w:spacing w:val="15"/>
          <w:sz w:val="31"/>
          <w:szCs w:val="31"/>
          <w:shd w:val="clear" w:color="auto" w:fill="FFFFFF"/>
        </w:rPr>
        <w:t>万元，占全年专项资金的</w:t>
      </w:r>
      <w:r>
        <w:rPr>
          <w:rFonts w:hint="eastAsia" w:ascii="仿宋_GB2312" w:hAnsi="微软雅黑" w:eastAsia="仿宋_GB2312" w:cs="仿宋_GB2312"/>
          <w:i w:val="0"/>
          <w:iCs w:val="0"/>
          <w:caps w:val="0"/>
          <w:color w:val="333333"/>
          <w:spacing w:val="15"/>
          <w:sz w:val="31"/>
          <w:szCs w:val="31"/>
          <w:shd w:val="clear" w:color="auto" w:fill="FFFFFF"/>
          <w:lang w:val="en-US" w:eastAsia="zh-CN"/>
        </w:rPr>
        <w:t>7.38</w:t>
      </w:r>
      <w:r>
        <w:rPr>
          <w:rFonts w:hint="default" w:ascii="仿宋_GB2312" w:hAnsi="微软雅黑" w:eastAsia="仿宋_GB2312" w:cs="仿宋_GB2312"/>
          <w:i w:val="0"/>
          <w:iCs w:val="0"/>
          <w:caps w:val="0"/>
          <w:color w:val="333333"/>
          <w:spacing w:val="15"/>
          <w:sz w:val="31"/>
          <w:szCs w:val="31"/>
          <w:shd w:val="clear" w:color="auto"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（三）</w:t>
      </w:r>
      <w:r>
        <w:rPr>
          <w:rStyle w:val="14"/>
          <w:rFonts w:hint="default" w:ascii="仿宋_GB2312" w:hAnsi="微软雅黑" w:eastAsia="仿宋_GB2312" w:cs="仿宋_GB2312"/>
          <w:b/>
          <w:bCs/>
          <w:i w:val="0"/>
          <w:iCs w:val="0"/>
          <w:caps w:val="0"/>
          <w:color w:val="333333"/>
          <w:spacing w:val="0"/>
          <w:sz w:val="31"/>
          <w:szCs w:val="31"/>
          <w:shd w:val="clear" w:color="auto" w:fill="FFFFFF"/>
        </w:rPr>
        <w:t>政府购买服务预算情况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default" w:ascii="仿宋_GB2312" w:hAnsi="微软雅黑" w:eastAsia="仿宋_GB2312" w:cs="仿宋_GB2312"/>
          <w:i w:val="0"/>
          <w:iCs w:val="0"/>
          <w:caps w:val="0"/>
          <w:color w:val="333333"/>
          <w:spacing w:val="15"/>
          <w:sz w:val="31"/>
          <w:szCs w:val="31"/>
          <w:shd w:val="clear" w:color="auto" w:fill="FFFFFF"/>
        </w:rPr>
      </w:pPr>
      <w:r>
        <w:rPr>
          <w:rFonts w:hint="default" w:ascii="仿宋_GB2312" w:hAnsi="微软雅黑" w:eastAsia="仿宋_GB2312" w:cs="仿宋_GB2312"/>
          <w:i w:val="0"/>
          <w:iCs w:val="0"/>
          <w:caps w:val="0"/>
          <w:color w:val="333333"/>
          <w:spacing w:val="15"/>
          <w:sz w:val="31"/>
          <w:szCs w:val="31"/>
          <w:shd w:val="clear" w:color="auto" w:fill="FFFFFF"/>
        </w:rPr>
        <w:t>202</w:t>
      </w:r>
      <w:r>
        <w:rPr>
          <w:rFonts w:hint="eastAsia" w:ascii="仿宋_GB2312" w:hAnsi="微软雅黑" w:eastAsia="仿宋_GB2312" w:cs="仿宋_GB2312"/>
          <w:i w:val="0"/>
          <w:iCs w:val="0"/>
          <w:caps w:val="0"/>
          <w:color w:val="333333"/>
          <w:spacing w:val="15"/>
          <w:sz w:val="31"/>
          <w:szCs w:val="31"/>
          <w:shd w:val="clear" w:color="auto" w:fill="FFFFFF"/>
          <w:lang w:val="en-US" w:eastAsia="zh-CN"/>
        </w:rPr>
        <w:t>5</w:t>
      </w:r>
      <w:r>
        <w:rPr>
          <w:rFonts w:hint="default" w:ascii="仿宋_GB2312" w:hAnsi="微软雅黑" w:eastAsia="仿宋_GB2312" w:cs="仿宋_GB2312"/>
          <w:i w:val="0"/>
          <w:iCs w:val="0"/>
          <w:caps w:val="0"/>
          <w:color w:val="333333"/>
          <w:spacing w:val="15"/>
          <w:sz w:val="31"/>
          <w:szCs w:val="31"/>
          <w:shd w:val="clear" w:color="auto" w:fill="FFFFFF"/>
        </w:rPr>
        <w:t xml:space="preserve">年武汉市蔡甸区医疗保障基金核查中心政府购买服务项目 </w:t>
      </w:r>
      <w:r>
        <w:rPr>
          <w:rFonts w:hint="eastAsia" w:ascii="仿宋_GB2312" w:hAnsi="微软雅黑" w:eastAsia="仿宋_GB2312" w:cs="仿宋_GB2312"/>
          <w:i w:val="0"/>
          <w:iCs w:val="0"/>
          <w:caps w:val="0"/>
          <w:color w:val="333333"/>
          <w:spacing w:val="15"/>
          <w:sz w:val="31"/>
          <w:szCs w:val="31"/>
          <w:shd w:val="clear" w:color="auto" w:fill="FFFFFF"/>
          <w:lang w:val="en-US" w:eastAsia="zh-CN"/>
        </w:rPr>
        <w:t>1</w:t>
      </w:r>
      <w:r>
        <w:rPr>
          <w:rFonts w:hint="default" w:ascii="仿宋_GB2312" w:hAnsi="微软雅黑" w:eastAsia="仿宋_GB2312" w:cs="仿宋_GB2312"/>
          <w:i w:val="0"/>
          <w:iCs w:val="0"/>
          <w:caps w:val="0"/>
          <w:color w:val="333333"/>
          <w:spacing w:val="15"/>
          <w:sz w:val="31"/>
          <w:szCs w:val="31"/>
          <w:shd w:val="clear" w:color="auto" w:fill="FFFFFF"/>
        </w:rPr>
        <w:t>个，预算金额</w:t>
      </w:r>
      <w:r>
        <w:rPr>
          <w:rFonts w:hint="eastAsia" w:ascii="仿宋_GB2312" w:hAnsi="微软雅黑" w:eastAsia="仿宋_GB2312" w:cs="仿宋_GB2312"/>
          <w:i w:val="0"/>
          <w:iCs w:val="0"/>
          <w:caps w:val="0"/>
          <w:color w:val="333333"/>
          <w:spacing w:val="15"/>
          <w:sz w:val="31"/>
          <w:szCs w:val="31"/>
          <w:shd w:val="clear" w:color="auto" w:fill="FFFFFF"/>
          <w:lang w:val="en-US" w:eastAsia="zh-CN"/>
        </w:rPr>
        <w:t>3.6</w:t>
      </w:r>
      <w:r>
        <w:rPr>
          <w:rFonts w:hint="default" w:ascii="仿宋_GB2312" w:hAnsi="微软雅黑" w:eastAsia="仿宋_GB2312" w:cs="仿宋_GB2312"/>
          <w:i w:val="0"/>
          <w:iCs w:val="0"/>
          <w:caps w:val="0"/>
          <w:color w:val="333333"/>
          <w:spacing w:val="15"/>
          <w:sz w:val="31"/>
          <w:szCs w:val="31"/>
          <w:shd w:val="clear" w:color="auto" w:fill="FFFFFF"/>
        </w:rPr>
        <w:t>万元；分别是</w:t>
      </w:r>
      <w:r>
        <w:rPr>
          <w:rFonts w:hint="eastAsia" w:ascii="仿宋_GB2312" w:hAnsi="微软雅黑" w:eastAsia="仿宋_GB2312" w:cs="仿宋_GB2312"/>
          <w:i w:val="0"/>
          <w:iCs w:val="0"/>
          <w:caps w:val="0"/>
          <w:color w:val="333333"/>
          <w:spacing w:val="15"/>
          <w:sz w:val="31"/>
          <w:szCs w:val="31"/>
          <w:shd w:val="clear" w:color="auto" w:fill="FFFFFF"/>
          <w:lang w:eastAsia="zh-CN"/>
        </w:rPr>
        <w:t>其他会计</w:t>
      </w:r>
      <w:r>
        <w:rPr>
          <w:rFonts w:hint="default" w:ascii="仿宋_GB2312" w:hAnsi="微软雅黑" w:eastAsia="仿宋_GB2312" w:cs="仿宋_GB2312"/>
          <w:i w:val="0"/>
          <w:iCs w:val="0"/>
          <w:caps w:val="0"/>
          <w:color w:val="333333"/>
          <w:spacing w:val="15"/>
          <w:sz w:val="31"/>
          <w:szCs w:val="31"/>
          <w:shd w:val="clear" w:color="auto" w:fill="FFFFFF"/>
        </w:rPr>
        <w:t>服务</w:t>
      </w:r>
      <w:r>
        <w:rPr>
          <w:rFonts w:hint="eastAsia" w:ascii="仿宋_GB2312" w:hAnsi="微软雅黑" w:eastAsia="仿宋_GB2312" w:cs="仿宋_GB2312"/>
          <w:i w:val="0"/>
          <w:iCs w:val="0"/>
          <w:caps w:val="0"/>
          <w:color w:val="333333"/>
          <w:spacing w:val="15"/>
          <w:sz w:val="31"/>
          <w:szCs w:val="31"/>
          <w:shd w:val="clear" w:color="auto" w:fill="FFFFFF"/>
          <w:lang w:val="en-US" w:eastAsia="zh-CN"/>
        </w:rPr>
        <w:t>3.6</w:t>
      </w:r>
      <w:r>
        <w:rPr>
          <w:rFonts w:hint="default" w:ascii="仿宋_GB2312" w:hAnsi="微软雅黑" w:eastAsia="仿宋_GB2312" w:cs="仿宋_GB2312"/>
          <w:i w:val="0"/>
          <w:iCs w:val="0"/>
          <w:caps w:val="0"/>
          <w:color w:val="333333"/>
          <w:spacing w:val="15"/>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（四）</w:t>
      </w:r>
      <w:r>
        <w:rPr>
          <w:rStyle w:val="14"/>
          <w:rFonts w:hint="default" w:ascii="仿宋_GB2312" w:hAnsi="微软雅黑" w:eastAsia="仿宋_GB2312" w:cs="仿宋_GB2312"/>
          <w:b/>
          <w:bCs/>
          <w:i w:val="0"/>
          <w:iCs w:val="0"/>
          <w:caps w:val="0"/>
          <w:color w:val="333333"/>
          <w:spacing w:val="0"/>
          <w:sz w:val="31"/>
          <w:szCs w:val="31"/>
          <w:shd w:val="clear" w:color="auto" w:fill="FFFFFF"/>
        </w:rPr>
        <w:t>国有资本经营预算支出安排情况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645"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本单位202</w:t>
      </w:r>
      <w:r>
        <w:rPr>
          <w:rFonts w:hint="eastAsia" w:ascii="仿宋_GB2312" w:hAnsi="微软雅黑" w:eastAsia="仿宋_GB2312" w:cs="仿宋_GB2312"/>
          <w:i w:val="0"/>
          <w:iCs w:val="0"/>
          <w:caps w:val="0"/>
          <w:color w:val="333333"/>
          <w:spacing w:val="15"/>
          <w:sz w:val="31"/>
          <w:szCs w:val="31"/>
          <w:shd w:val="clear" w:color="auto" w:fill="FFFFFF"/>
          <w:lang w:val="en-US" w:eastAsia="zh-CN"/>
        </w:rPr>
        <w:t>5</w:t>
      </w:r>
      <w:r>
        <w:rPr>
          <w:rFonts w:hint="default" w:ascii="仿宋_GB2312" w:hAnsi="微软雅黑" w:eastAsia="仿宋_GB2312" w:cs="仿宋_GB2312"/>
          <w:i w:val="0"/>
          <w:iCs w:val="0"/>
          <w:caps w:val="0"/>
          <w:color w:val="333333"/>
          <w:spacing w:val="15"/>
          <w:sz w:val="31"/>
          <w:szCs w:val="31"/>
          <w:shd w:val="clear" w:color="auto" w:fill="FFFFFF"/>
        </w:rPr>
        <w:t>年度无国有资本经营预算支出安排。</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color="auto" w:fill="FFFFFF"/>
        </w:rPr>
        <w:t>（五）</w:t>
      </w:r>
      <w:r>
        <w:rPr>
          <w:rStyle w:val="14"/>
          <w:rFonts w:hint="default" w:ascii="仿宋_GB2312" w:hAnsi="微软雅黑" w:eastAsia="仿宋_GB2312" w:cs="仿宋_GB2312"/>
          <w:b/>
          <w:bCs/>
          <w:i w:val="0"/>
          <w:iCs w:val="0"/>
          <w:caps w:val="0"/>
          <w:color w:val="333333"/>
          <w:spacing w:val="0"/>
          <w:sz w:val="31"/>
          <w:szCs w:val="31"/>
          <w:shd w:val="clear" w:color="auto" w:fill="FFFFFF"/>
        </w:rPr>
        <w:t>国有资产占用使用情况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截至202</w:t>
      </w:r>
      <w:r>
        <w:rPr>
          <w:rFonts w:hint="eastAsia" w:ascii="仿宋_GB2312" w:hAnsi="微软雅黑" w:eastAsia="仿宋_GB2312" w:cs="仿宋_GB2312"/>
          <w:i w:val="0"/>
          <w:iCs w:val="0"/>
          <w:caps w:val="0"/>
          <w:color w:val="333333"/>
          <w:spacing w:val="15"/>
          <w:sz w:val="31"/>
          <w:szCs w:val="31"/>
          <w:shd w:val="clear" w:color="auto" w:fill="FFFFFF"/>
          <w:lang w:val="en-US" w:eastAsia="zh-CN"/>
        </w:rPr>
        <w:t>4</w:t>
      </w:r>
      <w:r>
        <w:rPr>
          <w:rFonts w:hint="default" w:ascii="仿宋_GB2312" w:hAnsi="微软雅黑" w:eastAsia="仿宋_GB2312" w:cs="仿宋_GB2312"/>
          <w:i w:val="0"/>
          <w:iCs w:val="0"/>
          <w:caps w:val="0"/>
          <w:color w:val="333333"/>
          <w:spacing w:val="15"/>
          <w:sz w:val="31"/>
          <w:szCs w:val="31"/>
          <w:shd w:val="clear" w:color="auto" w:fill="FFFFFF"/>
        </w:rPr>
        <w:t>年12月31日，部门占有使用国有资产</w:t>
      </w:r>
      <w:r>
        <w:rPr>
          <w:rFonts w:hint="eastAsia" w:ascii="仿宋_GB2312" w:hAnsi="微软雅黑" w:eastAsia="仿宋_GB2312" w:cs="仿宋_GB2312"/>
          <w:i w:val="0"/>
          <w:iCs w:val="0"/>
          <w:caps w:val="0"/>
          <w:color w:val="333333"/>
          <w:spacing w:val="15"/>
          <w:sz w:val="31"/>
          <w:szCs w:val="31"/>
          <w:shd w:val="clear" w:color="auto" w:fill="FFFFFF"/>
          <w:lang w:val="en-US" w:eastAsia="zh-CN"/>
        </w:rPr>
        <w:t>101.7</w:t>
      </w:r>
      <w:r>
        <w:rPr>
          <w:rFonts w:hint="default" w:ascii="仿宋_GB2312" w:hAnsi="微软雅黑" w:eastAsia="仿宋_GB2312" w:cs="仿宋_GB2312"/>
          <w:i w:val="0"/>
          <w:iCs w:val="0"/>
          <w:caps w:val="0"/>
          <w:color w:val="333333"/>
          <w:spacing w:val="15"/>
          <w:sz w:val="31"/>
          <w:szCs w:val="31"/>
          <w:shd w:val="clear" w:color="auto" w:fill="FFFFFF"/>
        </w:rPr>
        <w:t>万元，包括有形资产和无形资产。主要实物资产为：一般公务用车</w:t>
      </w:r>
      <w:r>
        <w:rPr>
          <w:rFonts w:hint="eastAsia" w:ascii="仿宋_GB2312" w:hAnsi="微软雅黑" w:eastAsia="仿宋_GB2312" w:cs="仿宋_GB2312"/>
          <w:i w:val="0"/>
          <w:iCs w:val="0"/>
          <w:caps w:val="0"/>
          <w:color w:val="333333"/>
          <w:spacing w:val="15"/>
          <w:sz w:val="31"/>
          <w:szCs w:val="31"/>
          <w:shd w:val="clear" w:color="auto" w:fill="FFFFFF"/>
          <w:lang w:val="en-US" w:eastAsia="zh-CN"/>
        </w:rPr>
        <w:t>1</w:t>
      </w:r>
      <w:r>
        <w:rPr>
          <w:rFonts w:hint="default" w:ascii="仿宋_GB2312" w:hAnsi="微软雅黑" w:eastAsia="仿宋_GB2312" w:cs="仿宋_GB2312"/>
          <w:i w:val="0"/>
          <w:iCs w:val="0"/>
          <w:caps w:val="0"/>
          <w:color w:val="333333"/>
          <w:spacing w:val="15"/>
          <w:sz w:val="31"/>
          <w:szCs w:val="31"/>
          <w:shd w:val="clear" w:color="auto" w:fill="FFFFFF"/>
        </w:rPr>
        <w:t>辆，单位价值50万元（含）以上通用设备0台，单价100万元（含）以上专用设备0台。202</w:t>
      </w:r>
      <w:r>
        <w:rPr>
          <w:rFonts w:hint="eastAsia" w:ascii="仿宋_GB2312" w:hAnsi="微软雅黑" w:eastAsia="仿宋_GB2312" w:cs="仿宋_GB2312"/>
          <w:i w:val="0"/>
          <w:iCs w:val="0"/>
          <w:caps w:val="0"/>
          <w:color w:val="333333"/>
          <w:spacing w:val="15"/>
          <w:sz w:val="31"/>
          <w:szCs w:val="31"/>
          <w:shd w:val="clear" w:color="auto" w:fill="FFFFFF"/>
          <w:lang w:val="en-US" w:eastAsia="zh-CN"/>
        </w:rPr>
        <w:t>4</w:t>
      </w:r>
      <w:r>
        <w:rPr>
          <w:rFonts w:hint="default" w:ascii="仿宋_GB2312" w:hAnsi="微软雅黑" w:eastAsia="仿宋_GB2312" w:cs="仿宋_GB2312"/>
          <w:i w:val="0"/>
          <w:iCs w:val="0"/>
          <w:caps w:val="0"/>
          <w:color w:val="333333"/>
          <w:spacing w:val="15"/>
          <w:sz w:val="31"/>
          <w:szCs w:val="31"/>
          <w:shd w:val="clear" w:color="auto" w:fill="FFFFFF"/>
        </w:rPr>
        <w:t>年</w:t>
      </w:r>
      <w:r>
        <w:rPr>
          <w:rFonts w:hint="eastAsia" w:ascii="仿宋_GB2312" w:hAnsi="微软雅黑" w:eastAsia="仿宋_GB2312" w:cs="仿宋_GB2312"/>
          <w:i w:val="0"/>
          <w:iCs w:val="0"/>
          <w:caps w:val="0"/>
          <w:color w:val="333333"/>
          <w:spacing w:val="15"/>
          <w:sz w:val="31"/>
          <w:szCs w:val="31"/>
          <w:shd w:val="clear" w:color="auto" w:fill="FFFFFF"/>
          <w:lang w:eastAsia="zh-CN"/>
        </w:rPr>
        <w:t>增加</w:t>
      </w:r>
      <w:r>
        <w:rPr>
          <w:rFonts w:hint="default" w:ascii="仿宋_GB2312" w:hAnsi="微软雅黑" w:eastAsia="仿宋_GB2312" w:cs="仿宋_GB2312"/>
          <w:i w:val="0"/>
          <w:iCs w:val="0"/>
          <w:caps w:val="0"/>
          <w:color w:val="333333"/>
          <w:spacing w:val="15"/>
          <w:sz w:val="31"/>
          <w:szCs w:val="31"/>
          <w:shd w:val="clear" w:color="auto" w:fill="FFFFFF"/>
        </w:rPr>
        <w:t>国有资产</w:t>
      </w:r>
      <w:r>
        <w:rPr>
          <w:rFonts w:hint="eastAsia" w:ascii="仿宋_GB2312" w:hAnsi="微软雅黑" w:eastAsia="仿宋_GB2312" w:cs="仿宋_GB2312"/>
          <w:i w:val="0"/>
          <w:iCs w:val="0"/>
          <w:caps w:val="0"/>
          <w:color w:val="333333"/>
          <w:spacing w:val="15"/>
          <w:sz w:val="31"/>
          <w:szCs w:val="31"/>
          <w:shd w:val="clear" w:color="auto" w:fill="FFFFFF"/>
          <w:lang w:val="en-US" w:eastAsia="zh-CN"/>
        </w:rPr>
        <w:t>0.45</w:t>
      </w:r>
      <w:r>
        <w:rPr>
          <w:rFonts w:hint="default" w:ascii="仿宋_GB2312" w:hAnsi="微软雅黑" w:eastAsia="仿宋_GB2312" w:cs="仿宋_GB2312"/>
          <w:i w:val="0"/>
          <w:iCs w:val="0"/>
          <w:caps w:val="0"/>
          <w:color w:val="333333"/>
          <w:spacing w:val="15"/>
          <w:sz w:val="31"/>
          <w:szCs w:val="31"/>
          <w:shd w:val="clear" w:color="auto" w:fill="FFFFFF"/>
        </w:rPr>
        <w:t>万元。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645"/>
        <w:jc w:val="both"/>
        <w:rPr>
          <w:rFonts w:hint="eastAsia" w:ascii="微软雅黑" w:hAnsi="微软雅黑" w:eastAsia="微软雅黑" w:cs="微软雅黑"/>
          <w:i w:val="0"/>
          <w:iCs w:val="0"/>
          <w:caps w:val="0"/>
          <w:color w:val="333333"/>
          <w:spacing w:val="0"/>
          <w:sz w:val="24"/>
          <w:szCs w:val="24"/>
        </w:rPr>
      </w:pPr>
      <w:r>
        <w:rPr>
          <w:rStyle w:val="14"/>
          <w:rFonts w:hint="default" w:ascii="仿宋_GB2312" w:hAnsi="微软雅黑" w:eastAsia="仿宋_GB2312" w:cs="仿宋_GB2312"/>
          <w:b/>
          <w:bCs/>
          <w:i w:val="0"/>
          <w:iCs w:val="0"/>
          <w:caps w:val="0"/>
          <w:color w:val="333333"/>
          <w:spacing w:val="0"/>
          <w:sz w:val="31"/>
          <w:szCs w:val="31"/>
          <w:shd w:val="clear" w:color="auto" w:fill="FFFFFF"/>
        </w:rPr>
        <w:t>（六）预算绩效管理情况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right="0" w:firstLine="680" w:firstLineChars="200"/>
        <w:jc w:val="both"/>
        <w:rPr>
          <w:rFonts w:hint="default" w:ascii="仿宋_GB2312" w:hAnsi="微软雅黑" w:eastAsia="仿宋_GB2312" w:cs="仿宋_GB2312"/>
          <w:i w:val="0"/>
          <w:iCs w:val="0"/>
          <w:caps w:val="0"/>
          <w:color w:val="333333"/>
          <w:spacing w:val="15"/>
          <w:sz w:val="31"/>
          <w:szCs w:val="31"/>
          <w:shd w:val="clear" w:color="auto" w:fill="FFFFFF"/>
        </w:rPr>
      </w:pPr>
      <w:r>
        <w:rPr>
          <w:rFonts w:hint="default" w:ascii="仿宋_GB2312" w:hAnsi="微软雅黑" w:eastAsia="仿宋_GB2312" w:cs="仿宋_GB2312"/>
          <w:i w:val="0"/>
          <w:iCs w:val="0"/>
          <w:caps w:val="0"/>
          <w:color w:val="333333"/>
          <w:spacing w:val="15"/>
          <w:sz w:val="31"/>
          <w:szCs w:val="31"/>
          <w:shd w:val="clear" w:color="auto" w:fill="FFFFFF"/>
        </w:rPr>
        <w:t>202</w:t>
      </w:r>
      <w:r>
        <w:rPr>
          <w:rFonts w:hint="eastAsia" w:ascii="仿宋_GB2312" w:hAnsi="微软雅黑" w:eastAsia="仿宋_GB2312" w:cs="仿宋_GB2312"/>
          <w:i w:val="0"/>
          <w:iCs w:val="0"/>
          <w:caps w:val="0"/>
          <w:color w:val="333333"/>
          <w:spacing w:val="15"/>
          <w:sz w:val="31"/>
          <w:szCs w:val="31"/>
          <w:shd w:val="clear" w:color="auto" w:fill="FFFFFF"/>
          <w:lang w:val="en-US" w:eastAsia="zh-CN"/>
        </w:rPr>
        <w:t>5</w:t>
      </w:r>
      <w:r>
        <w:rPr>
          <w:rFonts w:hint="default" w:ascii="仿宋_GB2312" w:hAnsi="微软雅黑" w:eastAsia="仿宋_GB2312" w:cs="仿宋_GB2312"/>
          <w:i w:val="0"/>
          <w:iCs w:val="0"/>
          <w:caps w:val="0"/>
          <w:color w:val="333333"/>
          <w:spacing w:val="15"/>
          <w:sz w:val="31"/>
          <w:szCs w:val="31"/>
          <w:shd w:val="clear" w:color="auto" w:fill="FFFFFF"/>
        </w:rPr>
        <w:t>年设置绩效目标项目</w:t>
      </w:r>
      <w:r>
        <w:rPr>
          <w:rFonts w:hint="eastAsia" w:ascii="仿宋_GB2312" w:hAnsi="微软雅黑" w:eastAsia="仿宋_GB2312" w:cs="仿宋_GB2312"/>
          <w:i w:val="0"/>
          <w:iCs w:val="0"/>
          <w:caps w:val="0"/>
          <w:color w:val="333333"/>
          <w:spacing w:val="15"/>
          <w:sz w:val="31"/>
          <w:szCs w:val="31"/>
          <w:shd w:val="clear" w:color="auto" w:fill="FFFFFF"/>
          <w:lang w:val="en-US" w:eastAsia="zh-CN"/>
        </w:rPr>
        <w:t>3</w:t>
      </w:r>
      <w:r>
        <w:rPr>
          <w:rFonts w:hint="default" w:ascii="仿宋_GB2312" w:hAnsi="微软雅黑" w:eastAsia="仿宋_GB2312" w:cs="仿宋_GB2312"/>
          <w:i w:val="0"/>
          <w:iCs w:val="0"/>
          <w:caps w:val="0"/>
          <w:color w:val="333333"/>
          <w:spacing w:val="15"/>
          <w:sz w:val="31"/>
          <w:szCs w:val="31"/>
          <w:shd w:val="clear" w:color="auto" w:fill="FFFFFF"/>
        </w:rPr>
        <w:t>个，金额</w:t>
      </w:r>
      <w:r>
        <w:rPr>
          <w:rFonts w:hint="eastAsia" w:ascii="仿宋_GB2312" w:hAnsi="微软雅黑" w:eastAsia="仿宋_GB2312" w:cs="仿宋_GB2312"/>
          <w:i w:val="0"/>
          <w:iCs w:val="0"/>
          <w:caps w:val="0"/>
          <w:color w:val="333333"/>
          <w:spacing w:val="15"/>
          <w:sz w:val="31"/>
          <w:szCs w:val="31"/>
          <w:shd w:val="clear" w:color="auto" w:fill="FFFFFF"/>
          <w:lang w:val="en-US" w:eastAsia="zh-CN"/>
        </w:rPr>
        <w:t>38.8</w:t>
      </w:r>
      <w:r>
        <w:rPr>
          <w:rFonts w:hint="default" w:ascii="仿宋_GB2312" w:hAnsi="微软雅黑" w:eastAsia="仿宋_GB2312" w:cs="仿宋_GB2312"/>
          <w:i w:val="0"/>
          <w:iCs w:val="0"/>
          <w:caps w:val="0"/>
          <w:color w:val="333333"/>
          <w:spacing w:val="15"/>
          <w:sz w:val="31"/>
          <w:szCs w:val="31"/>
          <w:shd w:val="clear" w:color="auto" w:fill="FFFFFF"/>
        </w:rPr>
        <w:t>万元。分别是：两定稽核</w:t>
      </w:r>
      <w:r>
        <w:rPr>
          <w:rFonts w:hint="eastAsia" w:ascii="仿宋_GB2312" w:hAnsi="微软雅黑" w:eastAsia="仿宋_GB2312" w:cs="仿宋_GB2312"/>
          <w:i w:val="0"/>
          <w:iCs w:val="0"/>
          <w:caps w:val="0"/>
          <w:color w:val="333333"/>
          <w:spacing w:val="15"/>
          <w:sz w:val="31"/>
          <w:szCs w:val="31"/>
          <w:shd w:val="clear" w:color="auto" w:fill="FFFFFF"/>
          <w:lang w:val="en-US" w:eastAsia="zh-CN"/>
        </w:rPr>
        <w:t>10.8</w:t>
      </w:r>
      <w:r>
        <w:rPr>
          <w:rFonts w:hint="default" w:ascii="仿宋_GB2312" w:hAnsi="微软雅黑" w:eastAsia="仿宋_GB2312" w:cs="仿宋_GB2312"/>
          <w:i w:val="0"/>
          <w:iCs w:val="0"/>
          <w:caps w:val="0"/>
          <w:color w:val="333333"/>
          <w:spacing w:val="15"/>
          <w:sz w:val="31"/>
          <w:szCs w:val="31"/>
          <w:shd w:val="clear" w:color="auto" w:fill="FFFFFF"/>
        </w:rPr>
        <w:t>万元</w:t>
      </w:r>
      <w:r>
        <w:rPr>
          <w:rFonts w:hint="eastAsia" w:ascii="仿宋_GB2312" w:hAnsi="微软雅黑" w:eastAsia="仿宋_GB2312" w:cs="仿宋_GB2312"/>
          <w:i w:val="0"/>
          <w:iCs w:val="0"/>
          <w:caps w:val="0"/>
          <w:color w:val="333333"/>
          <w:spacing w:val="15"/>
          <w:sz w:val="31"/>
          <w:szCs w:val="31"/>
          <w:shd w:val="clear" w:color="auto" w:fill="FFFFFF"/>
          <w:lang w:val="en-US" w:eastAsia="zh-CN"/>
        </w:rPr>
        <w:t>,</w:t>
      </w:r>
      <w:r>
        <w:rPr>
          <w:rFonts w:hint="eastAsia" w:ascii="仿宋_GB2312" w:hAnsi="微软雅黑" w:eastAsia="仿宋_GB2312" w:cs="仿宋_GB2312"/>
          <w:i w:val="0"/>
          <w:iCs w:val="0"/>
          <w:caps w:val="0"/>
          <w:color w:val="333333"/>
          <w:spacing w:val="15"/>
          <w:sz w:val="31"/>
          <w:szCs w:val="31"/>
          <w:shd w:val="clear" w:color="auto" w:fill="FFFFFF"/>
        </w:rPr>
        <w:t>聘请公共服务岗人员经费</w:t>
      </w:r>
      <w:r>
        <w:rPr>
          <w:rFonts w:hint="eastAsia" w:ascii="仿宋_GB2312" w:hAnsi="微软雅黑" w:eastAsia="仿宋_GB2312" w:cs="仿宋_GB2312"/>
          <w:i w:val="0"/>
          <w:iCs w:val="0"/>
          <w:caps w:val="0"/>
          <w:color w:val="333333"/>
          <w:spacing w:val="15"/>
          <w:sz w:val="31"/>
          <w:szCs w:val="31"/>
          <w:shd w:val="clear" w:color="auto" w:fill="FFFFFF"/>
          <w:lang w:val="en-US" w:eastAsia="zh-CN"/>
        </w:rPr>
        <w:t>28万元，单位往来资金10万元</w:t>
      </w:r>
      <w:r>
        <w:rPr>
          <w:rFonts w:hint="default" w:ascii="仿宋_GB2312" w:hAnsi="微软雅黑" w:eastAsia="仿宋_GB2312" w:cs="仿宋_GB2312"/>
          <w:i w:val="0"/>
          <w:iCs w:val="0"/>
          <w:caps w:val="0"/>
          <w:color w:val="333333"/>
          <w:spacing w:val="15"/>
          <w:sz w:val="31"/>
          <w:szCs w:val="31"/>
          <w:shd w:val="clear" w:color="auto"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right="0" w:firstLine="680" w:firstLineChars="200"/>
        <w:jc w:val="both"/>
        <w:rPr>
          <w:rFonts w:hint="default" w:ascii="仿宋_GB2312" w:hAnsi="微软雅黑" w:eastAsia="仿宋_GB2312" w:cs="仿宋_GB2312"/>
          <w:i w:val="0"/>
          <w:iCs w:val="0"/>
          <w:caps w:val="0"/>
          <w:color w:val="333333"/>
          <w:spacing w:val="15"/>
          <w:sz w:val="31"/>
          <w:szCs w:val="31"/>
          <w:shd w:val="clear" w:color="auto" w:fill="FFFFFF"/>
          <w:lang w:val="en-US" w:eastAsia="zh-CN"/>
        </w:rPr>
      </w:pPr>
      <w:r>
        <w:rPr>
          <w:rFonts w:hint="default" w:ascii="仿宋_GB2312" w:hAnsi="微软雅黑" w:eastAsia="仿宋_GB2312" w:cs="仿宋_GB2312"/>
          <w:i w:val="0"/>
          <w:iCs w:val="0"/>
          <w:caps w:val="0"/>
          <w:color w:val="333333"/>
          <w:spacing w:val="15"/>
          <w:sz w:val="31"/>
          <w:szCs w:val="31"/>
          <w:shd w:val="clear" w:color="auto" w:fill="FFFFFF"/>
          <w:lang w:val="en-US" w:eastAsia="zh-CN"/>
        </w:rPr>
        <w:t>202</w:t>
      </w:r>
      <w:r>
        <w:rPr>
          <w:rFonts w:hint="eastAsia" w:ascii="仿宋_GB2312" w:hAnsi="微软雅黑" w:eastAsia="仿宋_GB2312" w:cs="仿宋_GB2312"/>
          <w:i w:val="0"/>
          <w:iCs w:val="0"/>
          <w:caps w:val="0"/>
          <w:color w:val="333333"/>
          <w:spacing w:val="15"/>
          <w:sz w:val="31"/>
          <w:szCs w:val="31"/>
          <w:shd w:val="clear" w:color="auto" w:fill="FFFFFF"/>
          <w:lang w:val="en-US" w:eastAsia="zh-CN"/>
        </w:rPr>
        <w:t>5</w:t>
      </w:r>
      <w:r>
        <w:rPr>
          <w:rFonts w:hint="default" w:ascii="仿宋_GB2312" w:hAnsi="微软雅黑" w:eastAsia="仿宋_GB2312" w:cs="仿宋_GB2312"/>
          <w:i w:val="0"/>
          <w:iCs w:val="0"/>
          <w:caps w:val="0"/>
          <w:color w:val="333333"/>
          <w:spacing w:val="15"/>
          <w:sz w:val="31"/>
          <w:szCs w:val="31"/>
          <w:shd w:val="clear" w:color="auto" w:fill="FFFFFF"/>
          <w:lang w:val="en-US" w:eastAsia="zh-CN"/>
        </w:rPr>
        <w:t>年部门预算支出纳入绩效管理</w:t>
      </w:r>
      <w:r>
        <w:rPr>
          <w:rFonts w:hint="eastAsia" w:ascii="仿宋_GB2312" w:hAnsi="微软雅黑" w:eastAsia="仿宋_GB2312" w:cs="仿宋_GB2312"/>
          <w:i w:val="0"/>
          <w:iCs w:val="0"/>
          <w:caps w:val="0"/>
          <w:color w:val="333333"/>
          <w:spacing w:val="15"/>
          <w:sz w:val="31"/>
          <w:szCs w:val="31"/>
          <w:shd w:val="clear" w:color="auto" w:fill="FFFFFF"/>
          <w:lang w:val="en-US" w:eastAsia="zh-CN"/>
        </w:rPr>
        <w:t>的有2个项目，</w:t>
      </w:r>
      <w:r>
        <w:rPr>
          <w:rFonts w:hint="default" w:ascii="仿宋_GB2312" w:hAnsi="微软雅黑" w:eastAsia="仿宋_GB2312" w:cs="仿宋_GB2312"/>
          <w:i w:val="0"/>
          <w:iCs w:val="0"/>
          <w:caps w:val="0"/>
          <w:color w:val="333333"/>
          <w:spacing w:val="15"/>
          <w:sz w:val="31"/>
          <w:szCs w:val="31"/>
          <w:shd w:val="clear" w:color="auto" w:fill="FFFFFF"/>
        </w:rPr>
        <w:t>分别是：两定稽核</w:t>
      </w:r>
      <w:r>
        <w:rPr>
          <w:rFonts w:hint="eastAsia" w:ascii="仿宋_GB2312" w:hAnsi="微软雅黑" w:eastAsia="仿宋_GB2312" w:cs="仿宋_GB2312"/>
          <w:i w:val="0"/>
          <w:iCs w:val="0"/>
          <w:caps w:val="0"/>
          <w:color w:val="333333"/>
          <w:spacing w:val="15"/>
          <w:sz w:val="31"/>
          <w:szCs w:val="31"/>
          <w:shd w:val="clear" w:color="auto" w:fill="FFFFFF"/>
          <w:lang w:val="en-US" w:eastAsia="zh-CN"/>
        </w:rPr>
        <w:t>10.8</w:t>
      </w:r>
      <w:r>
        <w:rPr>
          <w:rFonts w:hint="default" w:ascii="仿宋_GB2312" w:hAnsi="微软雅黑" w:eastAsia="仿宋_GB2312" w:cs="仿宋_GB2312"/>
          <w:i w:val="0"/>
          <w:iCs w:val="0"/>
          <w:caps w:val="0"/>
          <w:color w:val="333333"/>
          <w:spacing w:val="15"/>
          <w:sz w:val="31"/>
          <w:szCs w:val="31"/>
          <w:shd w:val="clear" w:color="auto" w:fill="FFFFFF"/>
        </w:rPr>
        <w:t>万元</w:t>
      </w:r>
      <w:r>
        <w:rPr>
          <w:rFonts w:hint="eastAsia" w:ascii="仿宋_GB2312" w:hAnsi="微软雅黑" w:eastAsia="仿宋_GB2312" w:cs="仿宋_GB2312"/>
          <w:i w:val="0"/>
          <w:iCs w:val="0"/>
          <w:caps w:val="0"/>
          <w:color w:val="333333"/>
          <w:spacing w:val="15"/>
          <w:sz w:val="31"/>
          <w:szCs w:val="31"/>
          <w:shd w:val="clear" w:color="auto" w:fill="FFFFFF"/>
          <w:lang w:val="en-US" w:eastAsia="zh-CN"/>
        </w:rPr>
        <w:t>,</w:t>
      </w:r>
      <w:r>
        <w:rPr>
          <w:rFonts w:hint="eastAsia" w:ascii="仿宋_GB2312" w:hAnsi="微软雅黑" w:eastAsia="仿宋_GB2312" w:cs="仿宋_GB2312"/>
          <w:i w:val="0"/>
          <w:iCs w:val="0"/>
          <w:caps w:val="0"/>
          <w:color w:val="333333"/>
          <w:spacing w:val="15"/>
          <w:sz w:val="31"/>
          <w:szCs w:val="31"/>
          <w:shd w:val="clear" w:color="auto" w:fill="FFFFFF"/>
        </w:rPr>
        <w:t>聘请公共服务岗人员经费</w:t>
      </w:r>
      <w:r>
        <w:rPr>
          <w:rFonts w:hint="eastAsia" w:ascii="仿宋_GB2312" w:hAnsi="微软雅黑" w:eastAsia="仿宋_GB2312" w:cs="仿宋_GB2312"/>
          <w:i w:val="0"/>
          <w:iCs w:val="0"/>
          <w:caps w:val="0"/>
          <w:color w:val="333333"/>
          <w:spacing w:val="15"/>
          <w:sz w:val="31"/>
          <w:szCs w:val="31"/>
          <w:shd w:val="clear" w:color="auto" w:fill="FFFFFF"/>
          <w:lang w:val="en-US" w:eastAsia="zh-CN"/>
        </w:rPr>
        <w:t>28万元</w:t>
      </w:r>
      <w:r>
        <w:rPr>
          <w:rFonts w:hint="default" w:ascii="仿宋_GB2312" w:hAnsi="微软雅黑" w:eastAsia="仿宋_GB2312" w:cs="仿宋_GB2312"/>
          <w:i w:val="0"/>
          <w:iCs w:val="0"/>
          <w:caps w:val="0"/>
          <w:color w:val="333333"/>
          <w:spacing w:val="15"/>
          <w:sz w:val="31"/>
          <w:szCs w:val="31"/>
          <w:shd w:val="clear" w:color="auto" w:fill="FFFFFF"/>
          <w:lang w:val="en-US" w:eastAsia="zh-CN"/>
        </w:rPr>
        <w:t>，设置了部门整体支出绩效目标和项目支出绩效目标。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7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210" w:afterAutospacing="0" w:line="31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5"/>
          <w:sz w:val="36"/>
          <w:szCs w:val="36"/>
          <w:shd w:val="clear" w:color="auto" w:fill="FFFFFF"/>
        </w:rPr>
        <w:t>第四部分 名词解释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(一)财政拨款收入：指本级财政当年拨付的资金。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(二)上级补助收入：指从主管部门和上级单位取得的非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财政补助收入。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(三)事业收入：指事业单位开展专业业务活动及其辅助</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活动取得的收入。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(四)经营收入：指事业单位在专业业务活动及其辅助活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动之外开展非独立核算经营活动取得的收入。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(五)其他收入：指除</w:t>
      </w:r>
      <w:r>
        <w:rPr>
          <w:rFonts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财政拨款收入</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w:t>
      </w:r>
      <w:r>
        <w:rPr>
          <w:rFonts w:hint="eastAsia" w:ascii="仿宋" w:hAnsi="仿宋" w:eastAsia="仿宋" w:cs="仿宋"/>
          <w:i w:val="0"/>
          <w:iCs w:val="0"/>
          <w:caps w:val="0"/>
          <w:color w:val="333333"/>
          <w:spacing w:val="15"/>
          <w:sz w:val="31"/>
          <w:szCs w:val="31"/>
          <w:shd w:val="clear" w:color="auto" w:fill="FFFFFF"/>
        </w:rPr>
        <w:t>“ </w:t>
      </w:r>
      <w:r>
        <w:rPr>
          <w:rFonts w:hint="default" w:ascii="仿宋_GB2312" w:hAnsi="微软雅黑" w:eastAsia="仿宋_GB2312" w:cs="仿宋_GB2312"/>
          <w:i w:val="0"/>
          <w:iCs w:val="0"/>
          <w:caps w:val="0"/>
          <w:color w:val="333333"/>
          <w:spacing w:val="15"/>
          <w:sz w:val="31"/>
          <w:szCs w:val="31"/>
          <w:shd w:val="clear" w:color="auto" w:fill="FFFFFF"/>
        </w:rPr>
        <w:t>上级补助收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入</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事业收入</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经营收入</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等以外的收入，包括银行存款利息收入、租金收入、捐赠收入，现金盘盈收入、存货盘盈收入、收回已核销应收及预付款项、无法偿付的应付及预收款项等。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(六)用事业基金弥补收支差额：指事业单位在当年的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财政拨款收入</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事业收入</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经营收入</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其他收入</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不足以安排当年支出的情况下，使用以前年度积累的事业基金（事业单位当年收支相抵后按国家规定提取、用于弥补以后年度收支差额的基金）弥补本年度收支缺口的资金。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(七)年初结转和结余：指以前年度尚未完成、结转到本</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年按有关规定继续使用的资金。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(八)各支出功能分类科目(到项级)</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1．</w:t>
      </w:r>
      <w:r>
        <w:rPr>
          <w:rFonts w:hint="eastAsia" w:ascii="仿宋_GB2312" w:hAnsi="微软雅黑" w:eastAsia="仿宋_GB2312" w:cs="仿宋_GB2312"/>
          <w:i w:val="0"/>
          <w:iCs w:val="0"/>
          <w:caps w:val="0"/>
          <w:color w:val="333333"/>
          <w:spacing w:val="15"/>
          <w:sz w:val="31"/>
          <w:szCs w:val="31"/>
          <w:shd w:val="clear" w:color="auto" w:fill="FFFFFF"/>
          <w:lang w:val="en-US" w:eastAsia="zh-CN"/>
        </w:rPr>
        <w:t>社会保障和就业支出</w:t>
      </w:r>
      <w:r>
        <w:rPr>
          <w:rFonts w:hint="default" w:ascii="仿宋_GB2312" w:hAnsi="微软雅黑" w:eastAsia="仿宋_GB2312" w:cs="仿宋_GB2312"/>
          <w:i w:val="0"/>
          <w:iCs w:val="0"/>
          <w:caps w:val="0"/>
          <w:color w:val="333333"/>
          <w:spacing w:val="15"/>
          <w:sz w:val="31"/>
          <w:szCs w:val="31"/>
          <w:shd w:val="clear" w:color="auto" w:fill="FFFFFF"/>
        </w:rPr>
        <w:t>(类)</w:t>
      </w:r>
      <w:r>
        <w:rPr>
          <w:rFonts w:hint="eastAsia" w:ascii="仿宋_GB2312" w:hAnsi="微软雅黑" w:eastAsia="仿宋_GB2312" w:cs="仿宋_GB2312"/>
          <w:i w:val="0"/>
          <w:iCs w:val="0"/>
          <w:caps w:val="0"/>
          <w:color w:val="333333"/>
          <w:spacing w:val="15"/>
          <w:sz w:val="31"/>
          <w:szCs w:val="31"/>
          <w:shd w:val="clear" w:color="auto" w:fill="FFFFFF"/>
          <w:lang w:val="en-US" w:eastAsia="zh-CN"/>
        </w:rPr>
        <w:t>行政事业单位养老支出</w:t>
      </w:r>
      <w:r>
        <w:rPr>
          <w:rFonts w:hint="default" w:ascii="仿宋_GB2312" w:hAnsi="微软雅黑" w:eastAsia="仿宋_GB2312" w:cs="仿宋_GB2312"/>
          <w:i w:val="0"/>
          <w:iCs w:val="0"/>
          <w:caps w:val="0"/>
          <w:color w:val="333333"/>
          <w:spacing w:val="15"/>
          <w:sz w:val="31"/>
          <w:szCs w:val="31"/>
          <w:shd w:val="clear" w:color="auto" w:fill="FFFFFF"/>
        </w:rPr>
        <w:t>(款)</w:t>
      </w:r>
      <w:r>
        <w:rPr>
          <w:rFonts w:hint="eastAsia" w:ascii="仿宋_GB2312" w:hAnsi="微软雅黑" w:eastAsia="仿宋_GB2312" w:cs="仿宋_GB2312"/>
          <w:i w:val="0"/>
          <w:iCs w:val="0"/>
          <w:caps w:val="0"/>
          <w:color w:val="333333"/>
          <w:spacing w:val="15"/>
          <w:sz w:val="31"/>
          <w:szCs w:val="31"/>
          <w:shd w:val="clear" w:color="auto" w:fill="FFFFFF"/>
          <w:lang w:val="en-US" w:eastAsia="zh-CN"/>
        </w:rPr>
        <w:t>事业单位离退休、机关事业单位基本养老保险缴费支出、机关事业单位职业年金缴费支出</w:t>
      </w:r>
      <w:r>
        <w:rPr>
          <w:rFonts w:hint="default" w:ascii="仿宋_GB2312" w:hAnsi="微软雅黑" w:eastAsia="仿宋_GB2312" w:cs="仿宋_GB2312"/>
          <w:i w:val="0"/>
          <w:iCs w:val="0"/>
          <w:caps w:val="0"/>
          <w:color w:val="333333"/>
          <w:spacing w:val="15"/>
          <w:sz w:val="31"/>
          <w:szCs w:val="31"/>
          <w:shd w:val="clear" w:color="auto" w:fill="FFFFFF"/>
        </w:rPr>
        <w:t>(项)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2.</w:t>
      </w:r>
      <w:r>
        <w:rPr>
          <w:rFonts w:hint="eastAsia" w:ascii="仿宋" w:hAnsi="仿宋" w:eastAsia="仿宋" w:cs="仿宋"/>
          <w:i w:val="0"/>
          <w:iCs w:val="0"/>
          <w:caps w:val="0"/>
          <w:color w:val="333333"/>
          <w:spacing w:val="15"/>
          <w:sz w:val="31"/>
          <w:szCs w:val="31"/>
          <w:shd w:val="clear" w:color="auto" w:fill="FFFFFF"/>
          <w:lang w:val="en-US" w:eastAsia="zh-CN"/>
        </w:rPr>
        <w:t>卫生健康支出</w:t>
      </w:r>
      <w:r>
        <w:rPr>
          <w:rFonts w:hint="default" w:ascii="仿宋_GB2312" w:hAnsi="微软雅黑" w:eastAsia="仿宋_GB2312" w:cs="仿宋_GB2312"/>
          <w:i w:val="0"/>
          <w:iCs w:val="0"/>
          <w:caps w:val="0"/>
          <w:color w:val="333333"/>
          <w:spacing w:val="15"/>
          <w:sz w:val="31"/>
          <w:szCs w:val="31"/>
          <w:shd w:val="clear" w:color="auto" w:fill="FFFFFF"/>
        </w:rPr>
        <w:t>(类)</w:t>
      </w:r>
      <w:r>
        <w:rPr>
          <w:rFonts w:hint="eastAsia" w:ascii="仿宋_GB2312" w:hAnsi="微软雅黑" w:eastAsia="仿宋_GB2312" w:cs="仿宋_GB2312"/>
          <w:i w:val="0"/>
          <w:iCs w:val="0"/>
          <w:caps w:val="0"/>
          <w:color w:val="333333"/>
          <w:spacing w:val="15"/>
          <w:sz w:val="31"/>
          <w:szCs w:val="31"/>
          <w:shd w:val="clear" w:color="auto" w:fill="FFFFFF"/>
          <w:lang w:val="en-US" w:eastAsia="zh-CN"/>
        </w:rPr>
        <w:t>行政事业单位医疗</w:t>
      </w:r>
      <w:r>
        <w:rPr>
          <w:rFonts w:hint="default" w:ascii="仿宋_GB2312" w:hAnsi="微软雅黑" w:eastAsia="仿宋_GB2312" w:cs="仿宋_GB2312"/>
          <w:i w:val="0"/>
          <w:iCs w:val="0"/>
          <w:caps w:val="0"/>
          <w:color w:val="333333"/>
          <w:spacing w:val="15"/>
          <w:sz w:val="31"/>
          <w:szCs w:val="31"/>
          <w:shd w:val="clear" w:color="auto" w:fill="FFFFFF"/>
        </w:rPr>
        <w:t>(款)</w:t>
      </w:r>
      <w:r>
        <w:rPr>
          <w:rFonts w:hint="eastAsia" w:ascii="仿宋_GB2312" w:hAnsi="微软雅黑" w:eastAsia="仿宋_GB2312" w:cs="仿宋_GB2312"/>
          <w:i w:val="0"/>
          <w:iCs w:val="0"/>
          <w:caps w:val="0"/>
          <w:color w:val="333333"/>
          <w:spacing w:val="15"/>
          <w:sz w:val="31"/>
          <w:szCs w:val="31"/>
          <w:shd w:val="clear" w:color="auto" w:fill="FFFFFF"/>
          <w:lang w:val="en-US" w:eastAsia="zh-CN"/>
        </w:rPr>
        <w:t>事业单位医疗</w:t>
      </w:r>
      <w:r>
        <w:rPr>
          <w:rFonts w:hint="default" w:ascii="仿宋_GB2312" w:hAnsi="微软雅黑" w:eastAsia="仿宋_GB2312" w:cs="仿宋_GB2312"/>
          <w:i w:val="0"/>
          <w:iCs w:val="0"/>
          <w:caps w:val="0"/>
          <w:color w:val="333333"/>
          <w:spacing w:val="15"/>
          <w:sz w:val="31"/>
          <w:szCs w:val="31"/>
          <w:shd w:val="clear" w:color="auto" w:fill="FFFFFF"/>
        </w:rPr>
        <w:t>(项)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default" w:ascii="仿宋_GB2312" w:hAnsi="微软雅黑" w:eastAsia="仿宋_GB2312" w:cs="仿宋_GB2312"/>
          <w:i w:val="0"/>
          <w:iCs w:val="0"/>
          <w:caps w:val="0"/>
          <w:color w:val="333333"/>
          <w:spacing w:val="15"/>
          <w:sz w:val="31"/>
          <w:szCs w:val="31"/>
          <w:shd w:val="clear" w:color="auto" w:fill="FFFFFF"/>
        </w:rPr>
      </w:pPr>
      <w:r>
        <w:rPr>
          <w:rFonts w:hint="eastAsia" w:ascii="微软雅黑" w:hAnsi="微软雅黑" w:eastAsia="仿宋_GB2312" w:cs="微软雅黑"/>
          <w:i w:val="0"/>
          <w:iCs w:val="0"/>
          <w:caps w:val="0"/>
          <w:color w:val="333333"/>
          <w:spacing w:val="0"/>
          <w:sz w:val="24"/>
          <w:szCs w:val="24"/>
          <w:lang w:val="en-US" w:eastAsia="zh-CN"/>
        </w:rPr>
        <w:t>3.</w:t>
      </w:r>
      <w:r>
        <w:rPr>
          <w:rFonts w:hint="eastAsia" w:ascii="仿宋" w:hAnsi="仿宋" w:eastAsia="仿宋" w:cs="仿宋"/>
          <w:i w:val="0"/>
          <w:iCs w:val="0"/>
          <w:caps w:val="0"/>
          <w:color w:val="333333"/>
          <w:spacing w:val="15"/>
          <w:sz w:val="31"/>
          <w:szCs w:val="31"/>
          <w:shd w:val="clear" w:color="auto" w:fill="FFFFFF"/>
          <w:lang w:val="en-US" w:eastAsia="zh-CN"/>
        </w:rPr>
        <w:t>卫生健康支出</w:t>
      </w:r>
      <w:r>
        <w:rPr>
          <w:rFonts w:hint="default" w:ascii="仿宋_GB2312" w:hAnsi="微软雅黑" w:eastAsia="仿宋_GB2312" w:cs="仿宋_GB2312"/>
          <w:i w:val="0"/>
          <w:iCs w:val="0"/>
          <w:caps w:val="0"/>
          <w:color w:val="333333"/>
          <w:spacing w:val="15"/>
          <w:sz w:val="31"/>
          <w:szCs w:val="31"/>
          <w:shd w:val="clear" w:color="auto" w:fill="FFFFFF"/>
        </w:rPr>
        <w:t>(类)</w:t>
      </w:r>
      <w:r>
        <w:rPr>
          <w:rFonts w:hint="eastAsia" w:ascii="仿宋_GB2312" w:hAnsi="微软雅黑" w:eastAsia="仿宋_GB2312" w:cs="仿宋_GB2312"/>
          <w:i w:val="0"/>
          <w:iCs w:val="0"/>
          <w:caps w:val="0"/>
          <w:color w:val="333333"/>
          <w:spacing w:val="15"/>
          <w:sz w:val="31"/>
          <w:szCs w:val="31"/>
          <w:shd w:val="clear" w:color="auto" w:fill="FFFFFF"/>
          <w:lang w:val="en-US" w:eastAsia="zh-CN"/>
        </w:rPr>
        <w:t>医疗保障管理事务</w:t>
      </w:r>
      <w:r>
        <w:rPr>
          <w:rFonts w:hint="default" w:ascii="仿宋_GB2312" w:hAnsi="微软雅黑" w:eastAsia="仿宋_GB2312" w:cs="仿宋_GB2312"/>
          <w:i w:val="0"/>
          <w:iCs w:val="0"/>
          <w:caps w:val="0"/>
          <w:color w:val="333333"/>
          <w:spacing w:val="15"/>
          <w:sz w:val="31"/>
          <w:szCs w:val="31"/>
          <w:shd w:val="clear" w:color="auto" w:fill="FFFFFF"/>
        </w:rPr>
        <w:t>(款)</w:t>
      </w:r>
      <w:r>
        <w:rPr>
          <w:rFonts w:hint="eastAsia" w:ascii="仿宋_GB2312" w:hAnsi="微软雅黑" w:eastAsia="仿宋_GB2312" w:cs="仿宋_GB2312"/>
          <w:i w:val="0"/>
          <w:iCs w:val="0"/>
          <w:caps w:val="0"/>
          <w:color w:val="333333"/>
          <w:spacing w:val="15"/>
          <w:sz w:val="31"/>
          <w:szCs w:val="31"/>
          <w:shd w:val="clear" w:color="auto" w:fill="FFFFFF"/>
          <w:lang w:val="en-US" w:eastAsia="zh-CN"/>
        </w:rPr>
        <w:t>医疗保障经办事务、事业运行</w:t>
      </w:r>
      <w:r>
        <w:rPr>
          <w:rFonts w:hint="default" w:ascii="仿宋_GB2312" w:hAnsi="微软雅黑" w:eastAsia="仿宋_GB2312" w:cs="仿宋_GB2312"/>
          <w:i w:val="0"/>
          <w:iCs w:val="0"/>
          <w:caps w:val="0"/>
          <w:color w:val="333333"/>
          <w:spacing w:val="15"/>
          <w:sz w:val="31"/>
          <w:szCs w:val="31"/>
          <w:shd w:val="clear" w:color="auto" w:fill="FFFFFF"/>
        </w:rPr>
        <w:t>(项)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default" w:ascii="微软雅黑" w:hAnsi="微软雅黑" w:eastAsia="仿宋_GB2312" w:cs="微软雅黑"/>
          <w:i w:val="0"/>
          <w:iCs w:val="0"/>
          <w:caps w:val="0"/>
          <w:color w:val="333333"/>
          <w:spacing w:val="0"/>
          <w:sz w:val="24"/>
          <w:szCs w:val="24"/>
          <w:lang w:val="en-US" w:eastAsia="zh-CN"/>
        </w:rPr>
      </w:pPr>
      <w:r>
        <w:rPr>
          <w:rFonts w:hint="eastAsia" w:ascii="仿宋_GB2312" w:hAnsi="微软雅黑" w:eastAsia="仿宋_GB2312" w:cs="仿宋_GB2312"/>
          <w:i w:val="0"/>
          <w:iCs w:val="0"/>
          <w:caps w:val="0"/>
          <w:color w:val="333333"/>
          <w:spacing w:val="15"/>
          <w:sz w:val="31"/>
          <w:szCs w:val="31"/>
          <w:shd w:val="clear" w:color="auto" w:fill="FFFFFF"/>
          <w:lang w:val="en-US" w:eastAsia="zh-CN"/>
        </w:rPr>
        <w:t>4.住房保障支出</w:t>
      </w:r>
      <w:r>
        <w:rPr>
          <w:rFonts w:hint="default" w:ascii="仿宋_GB2312" w:hAnsi="微软雅黑" w:eastAsia="仿宋_GB2312" w:cs="仿宋_GB2312"/>
          <w:i w:val="0"/>
          <w:iCs w:val="0"/>
          <w:caps w:val="0"/>
          <w:color w:val="333333"/>
          <w:spacing w:val="15"/>
          <w:sz w:val="31"/>
          <w:szCs w:val="31"/>
          <w:shd w:val="clear" w:color="auto" w:fill="FFFFFF"/>
        </w:rPr>
        <w:t>(类)</w:t>
      </w:r>
      <w:r>
        <w:rPr>
          <w:rFonts w:hint="eastAsia" w:ascii="仿宋_GB2312" w:hAnsi="微软雅黑" w:eastAsia="仿宋_GB2312" w:cs="仿宋_GB2312"/>
          <w:i w:val="0"/>
          <w:iCs w:val="0"/>
          <w:caps w:val="0"/>
          <w:color w:val="333333"/>
          <w:spacing w:val="15"/>
          <w:sz w:val="31"/>
          <w:szCs w:val="31"/>
          <w:shd w:val="clear" w:color="auto" w:fill="FFFFFF"/>
          <w:lang w:val="en-US" w:eastAsia="zh-CN"/>
        </w:rPr>
        <w:t>住房改革支出</w:t>
      </w:r>
      <w:r>
        <w:rPr>
          <w:rFonts w:hint="default" w:ascii="仿宋_GB2312" w:hAnsi="微软雅黑" w:eastAsia="仿宋_GB2312" w:cs="仿宋_GB2312"/>
          <w:i w:val="0"/>
          <w:iCs w:val="0"/>
          <w:caps w:val="0"/>
          <w:color w:val="333333"/>
          <w:spacing w:val="15"/>
          <w:sz w:val="31"/>
          <w:szCs w:val="31"/>
          <w:shd w:val="clear" w:color="auto" w:fill="FFFFFF"/>
        </w:rPr>
        <w:t>(款)</w:t>
      </w:r>
      <w:r>
        <w:rPr>
          <w:rFonts w:hint="eastAsia" w:ascii="仿宋_GB2312" w:hAnsi="微软雅黑" w:eastAsia="仿宋_GB2312" w:cs="仿宋_GB2312"/>
          <w:i w:val="0"/>
          <w:iCs w:val="0"/>
          <w:caps w:val="0"/>
          <w:color w:val="333333"/>
          <w:spacing w:val="15"/>
          <w:sz w:val="31"/>
          <w:szCs w:val="31"/>
          <w:shd w:val="clear" w:color="auto" w:fill="FFFFFF"/>
          <w:lang w:val="en-US" w:eastAsia="zh-CN"/>
        </w:rPr>
        <w:t>住房公积金、提租补贴</w:t>
      </w:r>
      <w:r>
        <w:rPr>
          <w:rFonts w:hint="default" w:ascii="仿宋_GB2312" w:hAnsi="微软雅黑" w:eastAsia="仿宋_GB2312" w:cs="仿宋_GB2312"/>
          <w:i w:val="0"/>
          <w:iCs w:val="0"/>
          <w:caps w:val="0"/>
          <w:color w:val="333333"/>
          <w:spacing w:val="15"/>
          <w:sz w:val="31"/>
          <w:szCs w:val="31"/>
          <w:shd w:val="clear" w:color="auto" w:fill="FFFFFF"/>
        </w:rPr>
        <w:t>(项)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right="0" w:firstLine="680" w:firstLineChars="20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(九)结余分配：指事业单位按规定提取的职工福利基金、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事业基金和缴纳的所得税，以及建设单位按规定应交回的基本建设竣工项目结余资金。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(十) 年末结转和结余：指本年度或以前年度预算安排、</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因客观条件发生变化无法按原计划实施，需要延迟到以后年度按有关规定继续使用的资金。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(十一)基本支出：指为保障机构正常运转、完成日常工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作任务而发生的人员支出和公用支出。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(十二)项目支出：指在基本支出之外为完成特定的行政</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工作任务或事业发展目标所发生的支出。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(十三)经营支出：指事业单位在专业活动及辅助活动之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外开展非独立核算经营活动发生的支出。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(十四)</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三公</w:t>
      </w:r>
      <w:r>
        <w:rPr>
          <w:rFonts w:hint="eastAsia" w:ascii="仿宋" w:hAnsi="仿宋" w:eastAsia="仿宋" w:cs="仿宋"/>
          <w:i w:val="0"/>
          <w:iCs w:val="0"/>
          <w:caps w:val="0"/>
          <w:color w:val="333333"/>
          <w:spacing w:val="15"/>
          <w:sz w:val="31"/>
          <w:szCs w:val="31"/>
          <w:shd w:val="clear" w:color="auto" w:fill="FFFFFF"/>
        </w:rPr>
        <w:t>”</w:t>
      </w:r>
      <w:r>
        <w:rPr>
          <w:rFonts w:hint="default" w:ascii="仿宋_GB2312" w:hAnsi="微软雅黑" w:eastAsia="仿宋_GB2312" w:cs="仿宋_GB2312"/>
          <w:i w:val="0"/>
          <w:iCs w:val="0"/>
          <w:caps w:val="0"/>
          <w:color w:val="333333"/>
          <w:spacing w:val="15"/>
          <w:sz w:val="31"/>
          <w:szCs w:val="31"/>
          <w:shd w:val="clear" w:color="auto" w:fill="FFFFFF"/>
        </w:rPr>
        <w:t>经费：指使用一般公共预算财政拨款安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420" w:right="0" w:firstLine="33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(十五)机关运行经费：为保障行政单位（含参照公务员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15"/>
          <w:sz w:val="31"/>
          <w:szCs w:val="31"/>
          <w:shd w:val="clear" w:color="auto" w:fill="FFFFFF"/>
        </w:rPr>
        <w:t>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rPr>
          <w:rFonts w:hint="eastAsia" w:eastAsia="宋体"/>
          <w:lang w:eastAsia="zh-CN"/>
        </w:rPr>
      </w:pPr>
    </w:p>
    <w:p>
      <w:pPr>
        <w:spacing w:line="560" w:lineRule="atLeast"/>
        <w:ind w:firstLine="420" w:firstLineChars="200"/>
        <w:rPr>
          <w:rFonts w:hint="eastAsia"/>
          <w:lang w:val="en-US" w:eastAsia="zh-CN"/>
        </w:rPr>
      </w:pPr>
    </w:p>
    <w:sectPr>
      <w:headerReference r:id="rId3" w:type="default"/>
      <w:footerReference r:id="rId5" w:type="default"/>
      <w:headerReference r:id="rId4" w:type="even"/>
      <w:footerReference r:id="rId6" w:type="even"/>
      <w:pgSz w:w="11906" w:h="16838"/>
      <w:pgMar w:top="1928" w:right="1531" w:bottom="1814"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32F59EA-0CDC-4CC2-BB4B-E29CAE3479FF}"/>
  </w:font>
  <w:font w:name="黑体">
    <w:panose1 w:val="02010609060101010101"/>
    <w:charset w:val="86"/>
    <w:family w:val="auto"/>
    <w:pitch w:val="default"/>
    <w:sig w:usb0="800002BF" w:usb1="38CF7CFA" w:usb2="00000016" w:usb3="00000000" w:csb0="00040001" w:csb1="00000000"/>
    <w:embedRegular r:id="rId2" w:fontKey="{2AA0C7DB-8524-4E71-A816-35E5914801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9D6E3D9-C72A-4A57-BC97-4EEBCFCD563B}"/>
  </w:font>
  <w:font w:name="Arial">
    <w:panose1 w:val="020B0604020202020204"/>
    <w:charset w:val="00"/>
    <w:family w:val="swiss"/>
    <w:pitch w:val="default"/>
    <w:sig w:usb0="E0002AFF" w:usb1="C0007843" w:usb2="00000009" w:usb3="00000000" w:csb0="400001FF" w:csb1="FFFF0000"/>
    <w:embedRegular r:id="rId4" w:fontKey="{345D1582-8479-4E99-9955-F403104C4AE9}"/>
  </w:font>
  <w:font w:name="仿宋_GB2312">
    <w:panose1 w:val="02010609030101010101"/>
    <w:charset w:val="86"/>
    <w:family w:val="modern"/>
    <w:pitch w:val="default"/>
    <w:sig w:usb0="00000001" w:usb1="080E0000" w:usb2="00000000" w:usb3="00000000" w:csb0="00040000" w:csb1="00000000"/>
    <w:embedRegular r:id="rId5" w:fontKey="{18E71FCE-DA6E-4857-AA1B-394BDEEB687B}"/>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6" w:fontKey="{AB2A0624-5448-47FB-8C34-DAC404F0F15D}"/>
  </w:font>
  <w:font w:name="微软雅黑">
    <w:panose1 w:val="020B0503020204020204"/>
    <w:charset w:val="86"/>
    <w:family w:val="auto"/>
    <w:pitch w:val="default"/>
    <w:sig w:usb0="80000287" w:usb1="280F3C52" w:usb2="00000016" w:usb3="00000000" w:csb0="0004001F" w:csb1="00000000"/>
    <w:embedRegular r:id="rId7" w:fontKey="{70AAEB49-D60E-4990-B08B-449DABD79D04}"/>
  </w:font>
  <w:font w:name="仿宋">
    <w:panose1 w:val="02010609060101010101"/>
    <w:charset w:val="86"/>
    <w:family w:val="auto"/>
    <w:pitch w:val="default"/>
    <w:sig w:usb0="800002BF" w:usb1="38CF7CFA" w:usb2="00000016" w:usb3="00000000" w:csb0="00040001" w:csb1="00000000"/>
    <w:embedRegular r:id="rId8" w:fontKey="{E0CCE139-C755-4CB9-A31A-307D450936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21" w:h="357" w:hRule="exact" w:wrap="around" w:vAnchor="page" w:hAnchor="page" w:x="9100" w:y="15033"/>
      <w:rPr>
        <w:rStyle w:val="15"/>
        <w:sz w:val="28"/>
      </w:rPr>
    </w:pPr>
    <w:r>
      <w:rPr>
        <w:rStyle w:val="15"/>
        <w:rFonts w:hint="eastAsia"/>
        <w:sz w:val="28"/>
      </w:rPr>
      <w:t>—</w:t>
    </w:r>
    <w:r>
      <w:rPr>
        <w:rStyle w:val="15"/>
        <w:sz w:val="28"/>
      </w:rPr>
      <w:t xml:space="preserve"> </w:t>
    </w:r>
    <w:r>
      <w:rPr>
        <w:sz w:val="28"/>
      </w:rPr>
      <w:fldChar w:fldCharType="begin"/>
    </w:r>
    <w:r>
      <w:rPr>
        <w:rStyle w:val="15"/>
        <w:sz w:val="28"/>
      </w:rPr>
      <w:instrText xml:space="preserve">PAGE  </w:instrText>
    </w:r>
    <w:r>
      <w:rPr>
        <w:sz w:val="28"/>
      </w:rPr>
      <w:fldChar w:fldCharType="separate"/>
    </w:r>
    <w:r>
      <w:rPr>
        <w:rStyle w:val="15"/>
        <w:sz w:val="28"/>
        <w:lang/>
      </w:rPr>
      <w:t>1</w:t>
    </w:r>
    <w:r>
      <w:rPr>
        <w:sz w:val="28"/>
      </w:rPr>
      <w:fldChar w:fldCharType="end"/>
    </w:r>
    <w:r>
      <w:rPr>
        <w:rStyle w:val="15"/>
        <w:sz w:val="28"/>
      </w:rPr>
      <w:t xml:space="preserve"> </w:t>
    </w:r>
    <w:r>
      <w:rPr>
        <w:rStyle w:val="15"/>
        <w:rFonts w:hint="eastAsia"/>
        <w:sz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321" w:h="357" w:hRule="exact" w:wrap="around" w:vAnchor="page" w:hAnchor="page" w:x="1855" w:y="15033"/>
      <w:rPr>
        <w:rStyle w:val="15"/>
        <w:sz w:val="28"/>
      </w:rPr>
    </w:pPr>
    <w:r>
      <w:rPr>
        <w:rStyle w:val="15"/>
        <w:rFonts w:hint="eastAsia"/>
        <w:sz w:val="28"/>
      </w:rPr>
      <w:t>—</w:t>
    </w:r>
    <w:r>
      <w:rPr>
        <w:rStyle w:val="15"/>
        <w:sz w:val="28"/>
      </w:rPr>
      <w:t xml:space="preserve"> </w:t>
    </w:r>
    <w:r>
      <w:rPr>
        <w:sz w:val="28"/>
      </w:rPr>
      <w:fldChar w:fldCharType="begin"/>
    </w:r>
    <w:r>
      <w:rPr>
        <w:rStyle w:val="15"/>
        <w:sz w:val="28"/>
      </w:rPr>
      <w:instrText xml:space="preserve">PAGE  </w:instrText>
    </w:r>
    <w:r>
      <w:rPr>
        <w:sz w:val="28"/>
      </w:rPr>
      <w:fldChar w:fldCharType="separate"/>
    </w:r>
    <w:r>
      <w:rPr>
        <w:rStyle w:val="15"/>
        <w:sz w:val="28"/>
        <w:lang/>
      </w:rPr>
      <w:t>2</w:t>
    </w:r>
    <w:r>
      <w:rPr>
        <w:sz w:val="28"/>
      </w:rPr>
      <w:fldChar w:fldCharType="end"/>
    </w:r>
    <w:r>
      <w:rPr>
        <w:rStyle w:val="15"/>
        <w:sz w:val="28"/>
      </w:rPr>
      <w:t xml:space="preserve"> </w:t>
    </w:r>
    <w:r>
      <w:rPr>
        <w:rStyle w:val="15"/>
        <w:rFonts w:hint="eastAsia"/>
        <w:sz w:val="28"/>
      </w:rPr>
      <w:t>—</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103"/>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Y2Y3NmUwOGEzZmY5ODE5OTEyMjBjZGI4Y2U1YzQifQ=="/>
    <w:docVar w:name="fieldCopyNum" w:val="0000001"/>
    <w:docVar w:name="fieldSecreteDeg" w:val="绝密"/>
    <w:docVar w:name="fieldSecreteLen" w:val="★一年"/>
    <w:docVar w:name="fieldUrgencyDeg" w:val="特  急"/>
  </w:docVars>
  <w:rsids>
    <w:rsidRoot w:val="00744751"/>
    <w:rsid w:val="00014511"/>
    <w:rsid w:val="00014F17"/>
    <w:rsid w:val="00023088"/>
    <w:rsid w:val="000500C7"/>
    <w:rsid w:val="000965E5"/>
    <w:rsid w:val="000B3E99"/>
    <w:rsid w:val="000D7792"/>
    <w:rsid w:val="000F1D10"/>
    <w:rsid w:val="00110B70"/>
    <w:rsid w:val="00152FC3"/>
    <w:rsid w:val="00166189"/>
    <w:rsid w:val="00187739"/>
    <w:rsid w:val="00195691"/>
    <w:rsid w:val="001D064E"/>
    <w:rsid w:val="001E0F10"/>
    <w:rsid w:val="001E6A2B"/>
    <w:rsid w:val="001E6E41"/>
    <w:rsid w:val="00210CC1"/>
    <w:rsid w:val="00242B18"/>
    <w:rsid w:val="00256872"/>
    <w:rsid w:val="0026551C"/>
    <w:rsid w:val="00272583"/>
    <w:rsid w:val="00274450"/>
    <w:rsid w:val="0028794B"/>
    <w:rsid w:val="00293A3B"/>
    <w:rsid w:val="002B46F3"/>
    <w:rsid w:val="002C38E4"/>
    <w:rsid w:val="002D069B"/>
    <w:rsid w:val="002E1D89"/>
    <w:rsid w:val="002F27A5"/>
    <w:rsid w:val="00305940"/>
    <w:rsid w:val="00313750"/>
    <w:rsid w:val="00337318"/>
    <w:rsid w:val="00384C34"/>
    <w:rsid w:val="003A64A7"/>
    <w:rsid w:val="00411556"/>
    <w:rsid w:val="004228C7"/>
    <w:rsid w:val="00430020"/>
    <w:rsid w:val="004414AE"/>
    <w:rsid w:val="00442237"/>
    <w:rsid w:val="00464771"/>
    <w:rsid w:val="0047552E"/>
    <w:rsid w:val="004A3704"/>
    <w:rsid w:val="004C2C38"/>
    <w:rsid w:val="004E55E0"/>
    <w:rsid w:val="005216FD"/>
    <w:rsid w:val="00526631"/>
    <w:rsid w:val="00546902"/>
    <w:rsid w:val="00560C85"/>
    <w:rsid w:val="00567F47"/>
    <w:rsid w:val="005A57D1"/>
    <w:rsid w:val="005B5C9B"/>
    <w:rsid w:val="005E2497"/>
    <w:rsid w:val="005F7344"/>
    <w:rsid w:val="00601B01"/>
    <w:rsid w:val="006307EB"/>
    <w:rsid w:val="00643392"/>
    <w:rsid w:val="0066157B"/>
    <w:rsid w:val="00676402"/>
    <w:rsid w:val="006869C0"/>
    <w:rsid w:val="006A065D"/>
    <w:rsid w:val="006A7A12"/>
    <w:rsid w:val="006C00BB"/>
    <w:rsid w:val="006D22A1"/>
    <w:rsid w:val="006E6C6E"/>
    <w:rsid w:val="006F512A"/>
    <w:rsid w:val="00707E54"/>
    <w:rsid w:val="00735362"/>
    <w:rsid w:val="00740F82"/>
    <w:rsid w:val="00744751"/>
    <w:rsid w:val="007550A3"/>
    <w:rsid w:val="007801CF"/>
    <w:rsid w:val="00795589"/>
    <w:rsid w:val="007C05F9"/>
    <w:rsid w:val="007C2930"/>
    <w:rsid w:val="007F7B09"/>
    <w:rsid w:val="00801CAC"/>
    <w:rsid w:val="00825D00"/>
    <w:rsid w:val="008443CE"/>
    <w:rsid w:val="0087243F"/>
    <w:rsid w:val="0087722D"/>
    <w:rsid w:val="00880283"/>
    <w:rsid w:val="008953DD"/>
    <w:rsid w:val="008B3543"/>
    <w:rsid w:val="008E1B07"/>
    <w:rsid w:val="0090202D"/>
    <w:rsid w:val="0092412B"/>
    <w:rsid w:val="00924C70"/>
    <w:rsid w:val="009478C9"/>
    <w:rsid w:val="009563A1"/>
    <w:rsid w:val="00965201"/>
    <w:rsid w:val="00967A47"/>
    <w:rsid w:val="00A40836"/>
    <w:rsid w:val="00A51EDB"/>
    <w:rsid w:val="00A55EB2"/>
    <w:rsid w:val="00A67E87"/>
    <w:rsid w:val="00A713E5"/>
    <w:rsid w:val="00AA59E0"/>
    <w:rsid w:val="00AC5984"/>
    <w:rsid w:val="00AE7E15"/>
    <w:rsid w:val="00AF3630"/>
    <w:rsid w:val="00B30067"/>
    <w:rsid w:val="00B34FEF"/>
    <w:rsid w:val="00B35190"/>
    <w:rsid w:val="00B3788F"/>
    <w:rsid w:val="00B4419B"/>
    <w:rsid w:val="00B47367"/>
    <w:rsid w:val="00B62195"/>
    <w:rsid w:val="00B62825"/>
    <w:rsid w:val="00B640A3"/>
    <w:rsid w:val="00B658F3"/>
    <w:rsid w:val="00BC40C9"/>
    <w:rsid w:val="00BD0D39"/>
    <w:rsid w:val="00BD11D4"/>
    <w:rsid w:val="00BF055B"/>
    <w:rsid w:val="00C0776F"/>
    <w:rsid w:val="00C2662B"/>
    <w:rsid w:val="00C32C75"/>
    <w:rsid w:val="00C3479E"/>
    <w:rsid w:val="00C60B73"/>
    <w:rsid w:val="00C623C8"/>
    <w:rsid w:val="00C75A57"/>
    <w:rsid w:val="00C94D79"/>
    <w:rsid w:val="00C95D50"/>
    <w:rsid w:val="00CA7931"/>
    <w:rsid w:val="00CC09B7"/>
    <w:rsid w:val="00CD1A29"/>
    <w:rsid w:val="00CE1F33"/>
    <w:rsid w:val="00CF1D53"/>
    <w:rsid w:val="00D43A8A"/>
    <w:rsid w:val="00D443F3"/>
    <w:rsid w:val="00D46A2D"/>
    <w:rsid w:val="00D61DF2"/>
    <w:rsid w:val="00D77947"/>
    <w:rsid w:val="00D83388"/>
    <w:rsid w:val="00D94223"/>
    <w:rsid w:val="00DC32AF"/>
    <w:rsid w:val="00E406A5"/>
    <w:rsid w:val="00E45B79"/>
    <w:rsid w:val="00E71AAC"/>
    <w:rsid w:val="00E727C7"/>
    <w:rsid w:val="00E8644A"/>
    <w:rsid w:val="00E95F16"/>
    <w:rsid w:val="00ED0C99"/>
    <w:rsid w:val="00ED1ABF"/>
    <w:rsid w:val="00EE607A"/>
    <w:rsid w:val="00EE6AEB"/>
    <w:rsid w:val="00EF4630"/>
    <w:rsid w:val="00F075AF"/>
    <w:rsid w:val="00F162A3"/>
    <w:rsid w:val="00F34776"/>
    <w:rsid w:val="00F3798B"/>
    <w:rsid w:val="00F82BE8"/>
    <w:rsid w:val="00F87AD2"/>
    <w:rsid w:val="00F93B9A"/>
    <w:rsid w:val="00FA07F8"/>
    <w:rsid w:val="00FC212B"/>
    <w:rsid w:val="00FE2EC8"/>
    <w:rsid w:val="00FF6B8B"/>
    <w:rsid w:val="014A17DA"/>
    <w:rsid w:val="021E3CC9"/>
    <w:rsid w:val="02CA5AA7"/>
    <w:rsid w:val="03323BB1"/>
    <w:rsid w:val="03576F94"/>
    <w:rsid w:val="039E5811"/>
    <w:rsid w:val="03C96917"/>
    <w:rsid w:val="04130D8E"/>
    <w:rsid w:val="04664B38"/>
    <w:rsid w:val="054F5ABD"/>
    <w:rsid w:val="05734298"/>
    <w:rsid w:val="08F1276C"/>
    <w:rsid w:val="09967858"/>
    <w:rsid w:val="0AD72005"/>
    <w:rsid w:val="0AF54DF2"/>
    <w:rsid w:val="0B9A7A05"/>
    <w:rsid w:val="0BBB0F2C"/>
    <w:rsid w:val="0BE2603B"/>
    <w:rsid w:val="0C89002B"/>
    <w:rsid w:val="0CD66216"/>
    <w:rsid w:val="0DE223D8"/>
    <w:rsid w:val="0DF6106F"/>
    <w:rsid w:val="0F5748CC"/>
    <w:rsid w:val="0F8611F9"/>
    <w:rsid w:val="0FBE6C1C"/>
    <w:rsid w:val="0FDA510A"/>
    <w:rsid w:val="10441976"/>
    <w:rsid w:val="10DE5383"/>
    <w:rsid w:val="117F40AC"/>
    <w:rsid w:val="1271650E"/>
    <w:rsid w:val="12BA4077"/>
    <w:rsid w:val="1302644A"/>
    <w:rsid w:val="13387A19"/>
    <w:rsid w:val="13CD41D9"/>
    <w:rsid w:val="18AF083F"/>
    <w:rsid w:val="1942632D"/>
    <w:rsid w:val="1A1D3C1A"/>
    <w:rsid w:val="1A531568"/>
    <w:rsid w:val="1A7B28DD"/>
    <w:rsid w:val="1C301366"/>
    <w:rsid w:val="1C726A41"/>
    <w:rsid w:val="1D570BEE"/>
    <w:rsid w:val="1E1B58B0"/>
    <w:rsid w:val="1E4C31F5"/>
    <w:rsid w:val="1F2B060D"/>
    <w:rsid w:val="219F169B"/>
    <w:rsid w:val="2296393B"/>
    <w:rsid w:val="23F56E14"/>
    <w:rsid w:val="2420349F"/>
    <w:rsid w:val="24CC5268"/>
    <w:rsid w:val="2555132E"/>
    <w:rsid w:val="25DE77BB"/>
    <w:rsid w:val="260A686A"/>
    <w:rsid w:val="26E33663"/>
    <w:rsid w:val="26F65331"/>
    <w:rsid w:val="274978B2"/>
    <w:rsid w:val="27796940"/>
    <w:rsid w:val="28C72445"/>
    <w:rsid w:val="28E851C3"/>
    <w:rsid w:val="292D38AA"/>
    <w:rsid w:val="2B7A4C51"/>
    <w:rsid w:val="2BE71771"/>
    <w:rsid w:val="2CAB772E"/>
    <w:rsid w:val="2D0846CF"/>
    <w:rsid w:val="2D5F176C"/>
    <w:rsid w:val="2D8020EE"/>
    <w:rsid w:val="2E964D55"/>
    <w:rsid w:val="2F863438"/>
    <w:rsid w:val="30336107"/>
    <w:rsid w:val="30A250AA"/>
    <w:rsid w:val="31B70755"/>
    <w:rsid w:val="31DB48B4"/>
    <w:rsid w:val="33C44F4C"/>
    <w:rsid w:val="344519D0"/>
    <w:rsid w:val="35E91143"/>
    <w:rsid w:val="36253A0C"/>
    <w:rsid w:val="36B6457B"/>
    <w:rsid w:val="36CB3795"/>
    <w:rsid w:val="36E45379"/>
    <w:rsid w:val="37893C31"/>
    <w:rsid w:val="37D1400C"/>
    <w:rsid w:val="38297D5E"/>
    <w:rsid w:val="383E20FF"/>
    <w:rsid w:val="38BF3EC4"/>
    <w:rsid w:val="38E013F6"/>
    <w:rsid w:val="39426D1E"/>
    <w:rsid w:val="3ACD1F96"/>
    <w:rsid w:val="3B8034C4"/>
    <w:rsid w:val="3B9E6010"/>
    <w:rsid w:val="3C04067B"/>
    <w:rsid w:val="3DFD4D3F"/>
    <w:rsid w:val="3EBF7071"/>
    <w:rsid w:val="3F004A4A"/>
    <w:rsid w:val="402D41C8"/>
    <w:rsid w:val="42FD4D6E"/>
    <w:rsid w:val="44510B74"/>
    <w:rsid w:val="446D0978"/>
    <w:rsid w:val="469855C8"/>
    <w:rsid w:val="46D62390"/>
    <w:rsid w:val="472D56B1"/>
    <w:rsid w:val="476772B5"/>
    <w:rsid w:val="47A45E06"/>
    <w:rsid w:val="482A2C89"/>
    <w:rsid w:val="4A785CB6"/>
    <w:rsid w:val="4B8A3411"/>
    <w:rsid w:val="4BEA168B"/>
    <w:rsid w:val="4BF953F0"/>
    <w:rsid w:val="4D1C0889"/>
    <w:rsid w:val="4DC510A4"/>
    <w:rsid w:val="4EE87CD8"/>
    <w:rsid w:val="4F712674"/>
    <w:rsid w:val="4FC06CDE"/>
    <w:rsid w:val="503A0998"/>
    <w:rsid w:val="50E96F9F"/>
    <w:rsid w:val="51881746"/>
    <w:rsid w:val="53037E4D"/>
    <w:rsid w:val="53C52697"/>
    <w:rsid w:val="544060DD"/>
    <w:rsid w:val="54FA6623"/>
    <w:rsid w:val="56862DD9"/>
    <w:rsid w:val="56CE0C2A"/>
    <w:rsid w:val="56F54FDF"/>
    <w:rsid w:val="56FF3915"/>
    <w:rsid w:val="57786948"/>
    <w:rsid w:val="57836ECB"/>
    <w:rsid w:val="57997EB6"/>
    <w:rsid w:val="57F27987"/>
    <w:rsid w:val="587D7099"/>
    <w:rsid w:val="596E2B87"/>
    <w:rsid w:val="5A65260F"/>
    <w:rsid w:val="5AA304CD"/>
    <w:rsid w:val="5ACE6CF3"/>
    <w:rsid w:val="5C5C5598"/>
    <w:rsid w:val="5C9D2375"/>
    <w:rsid w:val="5E1516EF"/>
    <w:rsid w:val="5E4E2C82"/>
    <w:rsid w:val="5F7B7F06"/>
    <w:rsid w:val="5FE65468"/>
    <w:rsid w:val="5FFD7075"/>
    <w:rsid w:val="60260BF8"/>
    <w:rsid w:val="62B340CD"/>
    <w:rsid w:val="63046C35"/>
    <w:rsid w:val="63444E29"/>
    <w:rsid w:val="63656D2D"/>
    <w:rsid w:val="638F359B"/>
    <w:rsid w:val="63B17B1B"/>
    <w:rsid w:val="64A25AF2"/>
    <w:rsid w:val="64EA02D1"/>
    <w:rsid w:val="663E23A1"/>
    <w:rsid w:val="66BC5030"/>
    <w:rsid w:val="66E82187"/>
    <w:rsid w:val="674A69DD"/>
    <w:rsid w:val="67505926"/>
    <w:rsid w:val="685D6A2A"/>
    <w:rsid w:val="69144632"/>
    <w:rsid w:val="698C3A76"/>
    <w:rsid w:val="6A5031F1"/>
    <w:rsid w:val="6AAE2466"/>
    <w:rsid w:val="6B4144EF"/>
    <w:rsid w:val="6CC70885"/>
    <w:rsid w:val="6D0F1071"/>
    <w:rsid w:val="6D624D26"/>
    <w:rsid w:val="708A2998"/>
    <w:rsid w:val="71977FA0"/>
    <w:rsid w:val="72217D69"/>
    <w:rsid w:val="736F5A99"/>
    <w:rsid w:val="7494500A"/>
    <w:rsid w:val="750C052A"/>
    <w:rsid w:val="7581219B"/>
    <w:rsid w:val="759F41F9"/>
    <w:rsid w:val="76C41A9A"/>
    <w:rsid w:val="76F26C26"/>
    <w:rsid w:val="775B3848"/>
    <w:rsid w:val="77946B22"/>
    <w:rsid w:val="78F43476"/>
    <w:rsid w:val="79197617"/>
    <w:rsid w:val="793D59FB"/>
    <w:rsid w:val="797C25DA"/>
    <w:rsid w:val="79BD09D0"/>
    <w:rsid w:val="7A611C20"/>
    <w:rsid w:val="7B0F7F82"/>
    <w:rsid w:val="7B2007C6"/>
    <w:rsid w:val="7B67185C"/>
    <w:rsid w:val="7C497DD2"/>
    <w:rsid w:val="7D001317"/>
    <w:rsid w:val="7D6769E0"/>
    <w:rsid w:val="7E732F65"/>
    <w:rsid w:val="7EC7117A"/>
    <w:rsid w:val="7F6824B0"/>
    <w:rsid w:val="7F6F33E9"/>
    <w:rsid w:val="7F817C0C"/>
    <w:rsid w:val="7FFA3D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13">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3">
    <w:name w:val="caption"/>
    <w:basedOn w:val="1"/>
    <w:next w:val="1"/>
    <w:qFormat/>
    <w:uiPriority w:val="0"/>
    <w:pPr>
      <w:spacing w:before="152" w:after="160"/>
    </w:pPr>
    <w:rPr>
      <w:rFonts w:ascii="Arial" w:hAnsi="Arial" w:eastAsia="黑体"/>
    </w:rPr>
  </w:style>
  <w:style w:type="paragraph" w:styleId="4">
    <w:name w:val="Body Text"/>
    <w:basedOn w:val="1"/>
    <w:uiPriority w:val="0"/>
    <w:rPr>
      <w:rFonts w:ascii="仿宋_GB2312"/>
      <w:sz w:val="32"/>
    </w:rPr>
  </w:style>
  <w:style w:type="paragraph" w:styleId="5">
    <w:name w:val="Body Text Indent"/>
    <w:basedOn w:val="1"/>
    <w:uiPriority w:val="0"/>
    <w:pPr>
      <w:ind w:firstLine="630"/>
    </w:pPr>
    <w:rPr>
      <w:rFonts w:ascii="仿宋_GB2312" w:eastAsia="仿宋_GB2312"/>
      <w:sz w:val="32"/>
    </w:rPr>
  </w:style>
  <w:style w:type="paragraph" w:styleId="6">
    <w:name w:val="Plain Text"/>
    <w:basedOn w:val="1"/>
    <w:uiPriority w:val="0"/>
    <w:rPr>
      <w:rFonts w:ascii="宋体" w:hAnsi="Courier New"/>
    </w:rPr>
  </w:style>
  <w:style w:type="paragraph" w:styleId="7">
    <w:name w:val="Date"/>
    <w:basedOn w:val="1"/>
    <w:next w:val="1"/>
    <w:uiPriority w:val="0"/>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List"/>
    <w:basedOn w:val="1"/>
    <w:qFormat/>
    <w:uiPriority w:val="0"/>
    <w:pPr>
      <w:ind w:left="200" w:hanging="200" w:hangingChars="200"/>
    </w:pPr>
  </w:style>
  <w:style w:type="paragraph" w:styleId="11">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Strong"/>
    <w:basedOn w:val="13"/>
    <w:qFormat/>
    <w:uiPriority w:val="0"/>
    <w:rPr>
      <w:b/>
    </w:rPr>
  </w:style>
  <w:style w:type="character" w:styleId="15">
    <w:name w:val="page number"/>
    <w:basedOn w:val="13"/>
    <w:uiPriority w:val="0"/>
  </w:style>
  <w:style w:type="character" w:styleId="16">
    <w:name w:val="FollowedHyperlink"/>
    <w:basedOn w:val="13"/>
    <w:uiPriority w:val="0"/>
    <w:rPr>
      <w:color w:val="252525"/>
      <w:u w:val="none"/>
    </w:rPr>
  </w:style>
  <w:style w:type="character" w:styleId="17">
    <w:name w:val="Emphasis"/>
    <w:basedOn w:val="13"/>
    <w:qFormat/>
    <w:uiPriority w:val="0"/>
  </w:style>
  <w:style w:type="character" w:styleId="18">
    <w:name w:val="HTML Definition"/>
    <w:basedOn w:val="13"/>
    <w:uiPriority w:val="0"/>
  </w:style>
  <w:style w:type="character" w:styleId="19">
    <w:name w:val="HTML Variable"/>
    <w:basedOn w:val="13"/>
    <w:uiPriority w:val="0"/>
  </w:style>
  <w:style w:type="character" w:styleId="20">
    <w:name w:val="Hyperlink"/>
    <w:basedOn w:val="13"/>
    <w:uiPriority w:val="0"/>
    <w:rPr>
      <w:color w:val="252525"/>
      <w:u w:val="none"/>
    </w:rPr>
  </w:style>
  <w:style w:type="character" w:styleId="21">
    <w:name w:val="HTML Cite"/>
    <w:basedOn w:val="13"/>
    <w:uiPriority w:val="0"/>
  </w:style>
  <w:style w:type="character" w:customStyle="1" w:styleId="22">
    <w:name w:val="tag"/>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4179;&#34892;&#25991;&#65288;&#26377;&#25220;&#3686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平行文（有抄送）.dot</Template>
  <Company>个人电脑</Company>
  <Pages>26</Pages>
  <Words>2647</Words>
  <Characters>3481</Characters>
  <Lines>6</Lines>
  <Paragraphs>1</Paragraphs>
  <TotalTime>2</TotalTime>
  <ScaleCrop>false</ScaleCrop>
  <LinksUpToDate>false</LinksUpToDate>
  <CharactersWithSpaces>3678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2019-12-16T01:06:00Z</dcterms:created>
  <dc:creator>微软用户</dc:creator>
  <cp:lastModifiedBy>Administrator</cp:lastModifiedBy>
  <cp:lastPrinted>2017-12-18T09:35:00Z</cp:lastPrinted>
  <dcterms:modified xsi:type="dcterms:W3CDTF">2025-01-24T06:54:30Z</dcterms:modified>
  <dc:title>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D8690629E7F14A47B02601BB48185137_13</vt:lpwstr>
  </property>
  <property fmtid="{D5CDD505-2E9C-101B-9397-08002B2CF9AE}" pid="4" name="KSOTemplateDocerSaveRecord">
    <vt:lpwstr>eyJoZGlkIjoiZjFmNWQ5ZjQxYjI4ZmE4ODMzM2ExOWVkNjUxODdiMWQiLCJ1c2VySWQiOiIzOTA4MDMzMzYifQ==</vt:lpwstr>
  </property>
</Properties>
</file>