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cs="仿宋_GB2312"/>
          <w:b/>
          <w:bCs/>
          <w:color w:val="000000"/>
          <w:sz w:val="44"/>
          <w:szCs w:val="44"/>
        </w:rPr>
      </w:pPr>
    </w:p>
    <w:p>
      <w:pPr>
        <w:spacing w:line="360" w:lineRule="auto"/>
        <w:jc w:val="center"/>
        <w:rPr>
          <w:rFonts w:hint="eastAsia" w:ascii="仿宋_GB2312" w:eastAsia="仿宋_GB2312" w:cs="仿宋_GB2312"/>
          <w:b/>
          <w:bCs/>
          <w:color w:val="000000"/>
          <w:sz w:val="44"/>
          <w:szCs w:val="44"/>
        </w:rPr>
      </w:pPr>
    </w:p>
    <w:p>
      <w:pPr>
        <w:spacing w:line="360" w:lineRule="auto"/>
        <w:jc w:val="center"/>
        <w:rPr>
          <w:rFonts w:hint="eastAsia" w:ascii="仿宋_GB2312" w:eastAsia="仿宋_GB2312" w:cs="仿宋_GB2312"/>
          <w:b/>
          <w:bCs/>
          <w:color w:val="000000"/>
          <w:sz w:val="44"/>
          <w:szCs w:val="44"/>
        </w:rPr>
      </w:pPr>
      <w:r>
        <w:rPr>
          <w:rFonts w:hint="eastAsia" w:ascii="仿宋_GB2312" w:eastAsia="仿宋_GB2312" w:cs="仿宋_GB2312"/>
          <w:b/>
          <w:bCs/>
          <w:color w:val="000000"/>
          <w:sz w:val="44"/>
          <w:szCs w:val="44"/>
        </w:rPr>
        <w:t>武汉市蔡甸区应急管理局</w:t>
      </w:r>
    </w:p>
    <w:p>
      <w:pPr>
        <w:spacing w:line="360" w:lineRule="auto"/>
        <w:jc w:val="center"/>
        <w:rPr>
          <w:rFonts w:hint="eastAsia" w:ascii="仿宋_GB2312" w:eastAsia="仿宋_GB2312" w:cs="仿宋_GB2312"/>
          <w:b/>
          <w:bCs/>
          <w:color w:val="000000"/>
          <w:sz w:val="44"/>
          <w:szCs w:val="44"/>
        </w:rPr>
      </w:pPr>
      <w:r>
        <w:rPr>
          <w:rFonts w:ascii="仿宋_GB2312" w:eastAsia="仿宋_GB2312" w:cs="仿宋_GB2312"/>
          <w:b/>
          <w:bCs/>
          <w:color w:val="000000"/>
          <w:sz w:val="44"/>
          <w:szCs w:val="44"/>
        </w:rPr>
        <w:t>20</w:t>
      </w:r>
      <w:r>
        <w:rPr>
          <w:rFonts w:hint="eastAsia" w:ascii="仿宋_GB2312" w:eastAsia="仿宋_GB2312" w:cs="仿宋_GB2312"/>
          <w:b/>
          <w:bCs/>
          <w:color w:val="000000"/>
          <w:sz w:val="44"/>
          <w:szCs w:val="44"/>
        </w:rPr>
        <w:t>20年排查隐患整改资金项目</w:t>
      </w:r>
    </w:p>
    <w:p>
      <w:pPr>
        <w:spacing w:line="360" w:lineRule="auto"/>
        <w:jc w:val="center"/>
        <w:rPr>
          <w:rFonts w:ascii="仿宋_GB2312" w:eastAsia="仿宋_GB2312"/>
          <w:b/>
          <w:bCs/>
          <w:color w:val="000000"/>
          <w:sz w:val="44"/>
          <w:szCs w:val="44"/>
        </w:rPr>
      </w:pPr>
      <w:r>
        <w:rPr>
          <w:rFonts w:hint="eastAsia" w:ascii="仿宋_GB2312" w:eastAsia="仿宋_GB2312" w:cs="仿宋_GB2312"/>
          <w:b/>
          <w:bCs/>
          <w:color w:val="000000"/>
          <w:sz w:val="44"/>
          <w:szCs w:val="44"/>
        </w:rPr>
        <w:t>绩效评价报告</w:t>
      </w: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widowControl/>
        <w:spacing w:line="800" w:lineRule="exact"/>
        <w:ind w:right="-168" w:rightChars="-80" w:firstLine="647" w:firstLineChars="230"/>
        <w:jc w:val="left"/>
        <w:rPr>
          <w:rFonts w:ascii="仿宋_GB2312" w:eastAsia="仿宋_GB2312" w:cs="仿宋_GB2312"/>
          <w:b/>
          <w:bCs/>
          <w:kern w:val="32"/>
          <w:sz w:val="28"/>
          <w:szCs w:val="28"/>
        </w:rPr>
      </w:pPr>
    </w:p>
    <w:p>
      <w:pPr>
        <w:widowControl/>
        <w:spacing w:line="800" w:lineRule="exact"/>
        <w:ind w:right="-168" w:rightChars="-80" w:firstLine="647" w:firstLineChars="230"/>
        <w:jc w:val="left"/>
        <w:rPr>
          <w:rFonts w:ascii="仿宋_GB2312" w:eastAsia="仿宋_GB2312" w:cs="仿宋_GB2312"/>
          <w:b/>
          <w:bCs/>
          <w:kern w:val="32"/>
          <w:sz w:val="28"/>
          <w:szCs w:val="28"/>
        </w:rPr>
      </w:pP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项目名称：排查隐患整改资金</w:t>
      </w: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项目编号：鄂正绩评字</w:t>
      </w:r>
      <w:r>
        <w:rPr>
          <w:rFonts w:hint="eastAsia" w:ascii="仿宋_GB2312" w:eastAsia="仿宋_GB2312" w:cs="仿宋_GB2312"/>
          <w:b/>
          <w:bCs/>
          <w:kern w:val="32"/>
          <w:sz w:val="28"/>
          <w:szCs w:val="28"/>
          <w:highlight w:val="none"/>
        </w:rPr>
        <w:t>（</w:t>
      </w:r>
      <w:r>
        <w:rPr>
          <w:rFonts w:ascii="仿宋_GB2312" w:eastAsia="仿宋_GB2312" w:cs="仿宋_GB2312"/>
          <w:b/>
          <w:bCs/>
          <w:kern w:val="32"/>
          <w:sz w:val="28"/>
          <w:szCs w:val="28"/>
          <w:highlight w:val="none"/>
        </w:rPr>
        <w:t>202</w:t>
      </w:r>
      <w:r>
        <w:rPr>
          <w:rFonts w:hint="eastAsia" w:ascii="仿宋_GB2312" w:eastAsia="仿宋_GB2312" w:cs="仿宋_GB2312"/>
          <w:b/>
          <w:bCs/>
          <w:kern w:val="32"/>
          <w:sz w:val="28"/>
          <w:szCs w:val="28"/>
          <w:highlight w:val="none"/>
        </w:rPr>
        <w:t>1）第</w:t>
      </w:r>
      <w:r>
        <w:rPr>
          <w:rFonts w:ascii="仿宋_GB2312" w:eastAsia="仿宋_GB2312" w:cs="仿宋_GB2312"/>
          <w:b/>
          <w:bCs/>
          <w:kern w:val="32"/>
          <w:sz w:val="28"/>
          <w:szCs w:val="28"/>
          <w:highlight w:val="none"/>
        </w:rPr>
        <w:t>J0</w:t>
      </w:r>
      <w:r>
        <w:rPr>
          <w:rFonts w:hint="eastAsia" w:ascii="仿宋_GB2312" w:eastAsia="仿宋_GB2312" w:cs="仿宋_GB2312"/>
          <w:b/>
          <w:bCs/>
          <w:kern w:val="32"/>
          <w:sz w:val="28"/>
          <w:szCs w:val="28"/>
          <w:highlight w:val="none"/>
        </w:rPr>
        <w:t>0</w:t>
      </w:r>
      <w:r>
        <w:rPr>
          <w:rFonts w:hint="eastAsia" w:ascii="仿宋_GB2312" w:eastAsia="仿宋_GB2312" w:cs="仿宋_GB2312"/>
          <w:b/>
          <w:bCs/>
          <w:kern w:val="32"/>
          <w:sz w:val="28"/>
          <w:szCs w:val="28"/>
          <w:highlight w:val="none"/>
          <w:lang w:val="en-US" w:eastAsia="zh-CN"/>
        </w:rPr>
        <w:t>1</w:t>
      </w:r>
      <w:r>
        <w:rPr>
          <w:rFonts w:hint="eastAsia" w:ascii="仿宋_GB2312" w:eastAsia="仿宋_GB2312" w:cs="仿宋_GB2312"/>
          <w:b/>
          <w:bCs/>
          <w:kern w:val="32"/>
          <w:sz w:val="28"/>
          <w:szCs w:val="28"/>
          <w:highlight w:val="none"/>
        </w:rPr>
        <w:t>号</w:t>
      </w: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项目单位：武汉市蔡甸区应急管理局</w:t>
      </w:r>
    </w:p>
    <w:p>
      <w:pPr>
        <w:widowControl/>
        <w:spacing w:line="800" w:lineRule="exact"/>
        <w:ind w:right="-168" w:rightChars="-80" w:firstLine="647" w:firstLineChars="230"/>
        <w:jc w:val="left"/>
        <w:rPr>
          <w:rFonts w:ascii="仿宋_GB2312" w:eastAsia="仿宋_GB2312" w:cs="仿宋_GB2312"/>
          <w:b/>
          <w:bCs/>
          <w:kern w:val="32"/>
          <w:sz w:val="28"/>
          <w:szCs w:val="28"/>
          <w:highlight w:val="none"/>
        </w:rPr>
      </w:pPr>
      <w:r>
        <w:rPr>
          <w:rFonts w:hint="eastAsia" w:ascii="仿宋_GB2312" w:eastAsia="仿宋_GB2312" w:cs="仿宋_GB2312"/>
          <w:b/>
          <w:bCs/>
          <w:kern w:val="32"/>
          <w:sz w:val="28"/>
          <w:szCs w:val="28"/>
        </w:rPr>
        <w:t>主管</w:t>
      </w:r>
      <w:r>
        <w:rPr>
          <w:rFonts w:hint="eastAsia" w:ascii="仿宋_GB2312" w:eastAsia="仿宋_GB2312" w:cs="仿宋_GB2312"/>
          <w:b/>
          <w:bCs/>
          <w:kern w:val="32"/>
          <w:sz w:val="28"/>
          <w:szCs w:val="28"/>
          <w:highlight w:val="none"/>
        </w:rPr>
        <w:t>部门：武汉市蔡甸区人民政府</w:t>
      </w:r>
    </w:p>
    <w:p>
      <w:pPr>
        <w:widowControl/>
        <w:spacing w:line="800" w:lineRule="exact"/>
        <w:ind w:right="-168" w:rightChars="-80"/>
        <w:jc w:val="left"/>
        <w:rPr>
          <w:rFonts w:ascii="仿宋_GB2312" w:eastAsia="仿宋_GB2312" w:cs="仿宋_GB2312"/>
          <w:b/>
          <w:bCs/>
          <w:kern w:val="32"/>
          <w:sz w:val="28"/>
          <w:szCs w:val="28"/>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spacing w:line="360" w:lineRule="auto"/>
        <w:jc w:val="center"/>
        <w:outlineLvl w:val="0"/>
        <w:rPr>
          <w:rFonts w:ascii="仿宋_GB2312" w:eastAsia="仿宋_GB2312" w:cs="仿宋_GB2312"/>
          <w:b/>
          <w:bCs/>
          <w:sz w:val="32"/>
          <w:szCs w:val="32"/>
        </w:rPr>
      </w:pPr>
      <w:r>
        <w:rPr>
          <w:rFonts w:hint="eastAsia" w:ascii="仿宋_GB2312" w:eastAsia="仿宋_GB2312" w:cs="仿宋_GB2312"/>
          <w:b/>
          <w:bCs/>
          <w:sz w:val="32"/>
          <w:szCs w:val="32"/>
        </w:rPr>
        <w:t>本次绩效结果</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我们接受武汉市蔡甸区应急管理局的委托</w:t>
      </w:r>
      <w:r>
        <w:rPr>
          <w:rFonts w:ascii="仿宋" w:eastAsia="仿宋" w:cs="Times New Roman"/>
          <w:sz w:val="30"/>
          <w:szCs w:val="30"/>
        </w:rPr>
        <w:t>（以下简称：蔡甸</w:t>
      </w:r>
      <w:r>
        <w:rPr>
          <w:rFonts w:hint="eastAsia" w:ascii="仿宋" w:eastAsia="仿宋" w:cs="Times New Roman"/>
          <w:sz w:val="30"/>
          <w:szCs w:val="30"/>
        </w:rPr>
        <w:t>区应急管理局</w:t>
      </w:r>
      <w:r>
        <w:rPr>
          <w:rFonts w:ascii="仿宋" w:eastAsia="仿宋" w:cs="Times New Roman"/>
          <w:sz w:val="30"/>
          <w:szCs w:val="30"/>
        </w:rPr>
        <w:t>）</w:t>
      </w:r>
      <w:r>
        <w:rPr>
          <w:rFonts w:hint="eastAsia" w:ascii="仿宋" w:eastAsia="仿宋" w:cs="Times New Roman"/>
          <w:sz w:val="30"/>
          <w:szCs w:val="30"/>
        </w:rPr>
        <w:t>，对</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“排查隐患整改资金”项目</w:t>
      </w:r>
      <w:r>
        <w:rPr>
          <w:rFonts w:ascii="仿宋" w:eastAsia="仿宋" w:cs="Times New Roman"/>
          <w:sz w:val="30"/>
          <w:szCs w:val="30"/>
        </w:rPr>
        <w:t>进行</w:t>
      </w:r>
      <w:r>
        <w:rPr>
          <w:rFonts w:hint="eastAsia" w:ascii="仿宋" w:eastAsia="仿宋" w:cs="Times New Roman"/>
          <w:sz w:val="30"/>
          <w:szCs w:val="30"/>
        </w:rPr>
        <w:t>财政</w:t>
      </w:r>
      <w:r>
        <w:rPr>
          <w:rFonts w:hint="eastAsia" w:ascii="仿宋" w:eastAsia="仿宋" w:cs="Times New Roman"/>
          <w:sz w:val="30"/>
          <w:szCs w:val="30"/>
          <w:highlight w:val="none"/>
        </w:rPr>
        <w:t>支出绩效</w:t>
      </w:r>
      <w:r>
        <w:rPr>
          <w:rFonts w:ascii="仿宋" w:eastAsia="仿宋" w:cs="Times New Roman"/>
          <w:sz w:val="30"/>
          <w:szCs w:val="30"/>
          <w:highlight w:val="none"/>
        </w:rPr>
        <w:t>评价工作。</w:t>
      </w:r>
      <w:r>
        <w:rPr>
          <w:rFonts w:hint="eastAsia" w:ascii="仿宋" w:eastAsia="仿宋" w:cs="Times New Roman"/>
          <w:sz w:val="30"/>
          <w:szCs w:val="30"/>
          <w:highlight w:val="none"/>
        </w:rPr>
        <w:t>“排查隐患整改资金”项目</w:t>
      </w:r>
      <w:r>
        <w:rPr>
          <w:rFonts w:ascii="仿宋" w:eastAsia="仿宋" w:cs="Times New Roman"/>
          <w:sz w:val="30"/>
          <w:szCs w:val="30"/>
          <w:highlight w:val="none"/>
        </w:rPr>
        <w:t>完成年初设置绩效目标，</w:t>
      </w:r>
      <w:r>
        <w:rPr>
          <w:rFonts w:hint="eastAsia" w:ascii="仿宋" w:eastAsia="仿宋" w:cs="Times New Roman"/>
          <w:sz w:val="30"/>
          <w:szCs w:val="30"/>
          <w:highlight w:val="none"/>
        </w:rPr>
        <w:t>综合评价结果“良</w:t>
      </w:r>
      <w:r>
        <w:rPr>
          <w:rFonts w:ascii="仿宋" w:eastAsia="仿宋" w:cs="Times New Roman"/>
          <w:sz w:val="30"/>
          <w:szCs w:val="30"/>
          <w:highlight w:val="none"/>
        </w:rPr>
        <w:t>好</w:t>
      </w:r>
      <w:r>
        <w:rPr>
          <w:rFonts w:hint="eastAsia" w:ascii="仿宋" w:eastAsia="仿宋" w:cs="Times New Roman"/>
          <w:sz w:val="30"/>
          <w:szCs w:val="30"/>
          <w:highlight w:val="none"/>
        </w:rPr>
        <w:t>”</w:t>
      </w:r>
      <w:r>
        <w:rPr>
          <w:rFonts w:ascii="仿宋" w:eastAsia="仿宋" w:cs="Times New Roman"/>
          <w:sz w:val="30"/>
          <w:szCs w:val="30"/>
          <w:highlight w:val="none"/>
        </w:rPr>
        <w:t>。</w:t>
      </w:r>
    </w:p>
    <w:p>
      <w:pPr>
        <w:widowControl/>
        <w:jc w:val="left"/>
        <w:rPr>
          <w:rFonts w:ascii="仿宋" w:eastAsia="仿宋" w:cs="Times New Roman"/>
          <w:sz w:val="30"/>
          <w:szCs w:val="30"/>
        </w:rPr>
      </w:pPr>
      <w:r>
        <w:rPr>
          <w:rFonts w:ascii="仿宋" w:eastAsia="仿宋" w:cs="Times New Roman"/>
          <w:sz w:val="30"/>
          <w:szCs w:val="30"/>
        </w:rPr>
        <w:t xml:space="preserve">  </w:t>
      </w:r>
      <w:r>
        <w:rPr>
          <w:rFonts w:hint="eastAsia" w:ascii="仿宋" w:eastAsia="仿宋" w:cs="Times New Roman"/>
          <w:sz w:val="30"/>
          <w:szCs w:val="30"/>
        </w:rPr>
        <w:t xml:space="preserve">  “排查隐患整改资金”项目绩</w:t>
      </w:r>
      <w:r>
        <w:rPr>
          <w:rFonts w:ascii="仿宋" w:eastAsia="仿宋" w:cs="Times New Roman"/>
          <w:sz w:val="30"/>
          <w:szCs w:val="30"/>
        </w:rPr>
        <w:t>效指标设置</w:t>
      </w:r>
      <w:r>
        <w:rPr>
          <w:rFonts w:hint="eastAsia" w:ascii="仿宋" w:eastAsia="仿宋" w:cs="Times New Roman"/>
          <w:sz w:val="30"/>
          <w:szCs w:val="30"/>
        </w:rPr>
        <w:t>3</w:t>
      </w:r>
      <w:r>
        <w:rPr>
          <w:rFonts w:ascii="仿宋" w:eastAsia="仿宋" w:cs="Times New Roman"/>
          <w:sz w:val="30"/>
          <w:szCs w:val="30"/>
        </w:rPr>
        <w:t>个一级指标，其中：产出指标设置</w:t>
      </w:r>
      <w:r>
        <w:rPr>
          <w:rFonts w:hint="eastAsia" w:ascii="仿宋" w:eastAsia="仿宋" w:cs="Times New Roman"/>
          <w:sz w:val="30"/>
          <w:szCs w:val="30"/>
        </w:rPr>
        <w:t>2</w:t>
      </w:r>
      <w:r>
        <w:rPr>
          <w:rFonts w:ascii="仿宋" w:eastAsia="仿宋" w:cs="Times New Roman"/>
          <w:sz w:val="30"/>
          <w:szCs w:val="30"/>
        </w:rPr>
        <w:t>个二级指标（含</w:t>
      </w:r>
      <w:r>
        <w:rPr>
          <w:rFonts w:hint="eastAsia" w:ascii="仿宋" w:eastAsia="仿宋" w:cs="Times New Roman"/>
          <w:sz w:val="30"/>
          <w:szCs w:val="30"/>
        </w:rPr>
        <w:t>数量指标</w:t>
      </w:r>
      <w:r>
        <w:rPr>
          <w:rFonts w:ascii="仿宋" w:eastAsia="仿宋" w:cs="Times New Roman"/>
          <w:sz w:val="30"/>
          <w:szCs w:val="30"/>
        </w:rPr>
        <w:t>、</w:t>
      </w:r>
      <w:r>
        <w:rPr>
          <w:rFonts w:hint="eastAsia" w:ascii="仿宋" w:eastAsia="仿宋" w:cs="Times New Roman"/>
          <w:sz w:val="30"/>
          <w:szCs w:val="30"/>
        </w:rPr>
        <w:t>质量指标</w:t>
      </w:r>
      <w:r>
        <w:rPr>
          <w:rFonts w:ascii="仿宋" w:eastAsia="仿宋" w:cs="Times New Roman"/>
          <w:sz w:val="30"/>
          <w:szCs w:val="30"/>
        </w:rPr>
        <w:t>）；效益指标设置</w:t>
      </w:r>
      <w:r>
        <w:rPr>
          <w:rFonts w:hint="eastAsia" w:ascii="仿宋" w:eastAsia="仿宋" w:cs="Times New Roman"/>
          <w:sz w:val="30"/>
          <w:szCs w:val="30"/>
        </w:rPr>
        <w:t>1</w:t>
      </w:r>
      <w:r>
        <w:rPr>
          <w:rFonts w:ascii="仿宋" w:eastAsia="仿宋" w:cs="Times New Roman"/>
          <w:sz w:val="30"/>
          <w:szCs w:val="30"/>
        </w:rPr>
        <w:t>个二级指标</w:t>
      </w:r>
      <w:r>
        <w:rPr>
          <w:rFonts w:hint="eastAsia" w:ascii="仿宋" w:eastAsia="仿宋" w:cs="Times New Roman"/>
          <w:sz w:val="30"/>
          <w:szCs w:val="30"/>
        </w:rPr>
        <w:t>（含社会效益指标</w:t>
      </w:r>
      <w:r>
        <w:rPr>
          <w:rFonts w:ascii="仿宋" w:eastAsia="仿宋" w:cs="Times New Roman"/>
          <w:sz w:val="30"/>
          <w:szCs w:val="30"/>
        </w:rPr>
        <w:t>）；满意度指标设置</w:t>
      </w:r>
      <w:r>
        <w:rPr>
          <w:rFonts w:hint="eastAsia" w:ascii="仿宋" w:eastAsia="仿宋" w:cs="Times New Roman"/>
          <w:sz w:val="30"/>
          <w:szCs w:val="30"/>
        </w:rPr>
        <w:t>1</w:t>
      </w:r>
      <w:r>
        <w:rPr>
          <w:rFonts w:ascii="仿宋" w:eastAsia="仿宋" w:cs="Times New Roman"/>
          <w:sz w:val="30"/>
          <w:szCs w:val="30"/>
        </w:rPr>
        <w:t>个</w:t>
      </w:r>
      <w:r>
        <w:rPr>
          <w:rFonts w:hint="eastAsia" w:ascii="仿宋" w:eastAsia="仿宋" w:cs="Times New Roman"/>
          <w:sz w:val="30"/>
          <w:szCs w:val="30"/>
        </w:rPr>
        <w:t>二</w:t>
      </w:r>
      <w:r>
        <w:rPr>
          <w:rFonts w:ascii="仿宋" w:eastAsia="仿宋" w:cs="Times New Roman"/>
          <w:sz w:val="30"/>
          <w:szCs w:val="30"/>
        </w:rPr>
        <w:t>级指标</w:t>
      </w:r>
      <w:r>
        <w:rPr>
          <w:rFonts w:hint="eastAsia" w:ascii="仿宋" w:eastAsia="仿宋" w:cs="Times New Roman"/>
          <w:sz w:val="30"/>
          <w:szCs w:val="30"/>
        </w:rPr>
        <w:t>即服务对象满意度指标。</w:t>
      </w: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jc w:val="center"/>
        <w:rPr>
          <w:rFonts w:ascii="仿宋" w:eastAsia="仿宋" w:cs="Times New Roman"/>
          <w:sz w:val="30"/>
          <w:szCs w:val="30"/>
        </w:rPr>
      </w:pPr>
      <w:r>
        <w:rPr>
          <w:rFonts w:hint="eastAsia" w:ascii="仿宋" w:eastAsia="仿宋" w:cs="Times New Roman"/>
          <w:sz w:val="30"/>
          <w:szCs w:val="30"/>
        </w:rPr>
        <w:t>评价工作组</w:t>
      </w:r>
    </w:p>
    <w:p>
      <w:pPr>
        <w:spacing w:line="360" w:lineRule="auto"/>
        <w:ind w:firstLine="480"/>
        <w:rPr>
          <w:rFonts w:ascii="仿宋" w:eastAsia="仿宋" w:cs="Times New Roman"/>
          <w:sz w:val="30"/>
          <w:szCs w:val="30"/>
        </w:rPr>
      </w:pPr>
      <w:r>
        <w:rPr>
          <w:rFonts w:hint="eastAsia" w:ascii="仿宋" w:eastAsia="仿宋" w:cs="Times New Roman"/>
          <w:sz w:val="30"/>
          <w:szCs w:val="30"/>
        </w:rPr>
        <w:t>组长：</w:t>
      </w:r>
      <w:r>
        <w:rPr>
          <w:rFonts w:ascii="仿宋" w:eastAsia="仿宋" w:cs="Times New Roman"/>
          <w:sz w:val="30"/>
          <w:szCs w:val="30"/>
        </w:rPr>
        <w:t xml:space="preserve"> </w:t>
      </w:r>
      <w:r>
        <w:rPr>
          <w:rFonts w:hint="eastAsia" w:ascii="仿宋" w:eastAsia="仿宋" w:cs="Times New Roman"/>
          <w:sz w:val="30"/>
          <w:szCs w:val="30"/>
        </w:rPr>
        <w:t>段建武</w:t>
      </w:r>
    </w:p>
    <w:p>
      <w:pPr>
        <w:spacing w:line="360" w:lineRule="auto"/>
        <w:ind w:firstLine="480"/>
        <w:rPr>
          <w:rFonts w:ascii="仿宋" w:eastAsia="仿宋" w:cs="Times New Roman"/>
          <w:sz w:val="30"/>
          <w:szCs w:val="30"/>
        </w:rPr>
      </w:pPr>
      <w:r>
        <w:rPr>
          <w:rFonts w:hint="eastAsia" w:ascii="仿宋" w:eastAsia="仿宋" w:cs="Times New Roman"/>
          <w:sz w:val="30"/>
          <w:szCs w:val="30"/>
        </w:rPr>
        <w:t>评价小组成员：</w:t>
      </w:r>
      <w:bookmarkStart w:id="0" w:name="_Toc532223567"/>
      <w:r>
        <w:rPr>
          <w:rFonts w:hint="eastAsia" w:ascii="仿宋" w:eastAsia="仿宋" w:cs="Times New Roman"/>
          <w:sz w:val="30"/>
          <w:szCs w:val="30"/>
        </w:rPr>
        <w:t>张蓉、</w:t>
      </w:r>
      <w:r>
        <w:rPr>
          <w:rFonts w:hint="eastAsia" w:ascii="仿宋" w:eastAsia="仿宋" w:cs="Times New Roman"/>
          <w:sz w:val="30"/>
          <w:szCs w:val="30"/>
          <w:lang w:eastAsia="zh-CN"/>
        </w:rPr>
        <w:t>陶余梦</w:t>
      </w:r>
      <w:r>
        <w:rPr>
          <w:rFonts w:hint="eastAsia" w:ascii="仿宋" w:eastAsia="仿宋" w:cs="Times New Roman"/>
          <w:sz w:val="30"/>
          <w:szCs w:val="30"/>
        </w:rPr>
        <w:t>、李甜</w:t>
      </w:r>
    </w:p>
    <w:p>
      <w:pPr>
        <w:spacing w:line="360" w:lineRule="auto"/>
        <w:rPr>
          <w:rFonts w:ascii="仿宋_GB2312" w:eastAsia="仿宋_GB2312" w:cs="仿宋_GB2312"/>
          <w:b/>
          <w:bCs/>
          <w:sz w:val="44"/>
          <w:szCs w:val="44"/>
        </w:rPr>
      </w:pPr>
    </w:p>
    <w:p>
      <w:pPr>
        <w:spacing w:line="360" w:lineRule="auto"/>
        <w:jc w:val="center"/>
        <w:outlineLvl w:val="0"/>
        <w:rPr>
          <w:rFonts w:ascii="仿宋_GB2312" w:eastAsia="仿宋_GB2312"/>
          <w:b/>
          <w:bCs/>
          <w:sz w:val="44"/>
          <w:szCs w:val="44"/>
        </w:rPr>
      </w:pPr>
      <w:r>
        <w:rPr>
          <w:rFonts w:hint="eastAsia" w:ascii="仿宋_GB2312" w:eastAsia="仿宋_GB2312" w:cs="仿宋_GB2312"/>
          <w:b/>
          <w:bCs/>
          <w:sz w:val="44"/>
          <w:szCs w:val="44"/>
        </w:rPr>
        <w:t>摘</w:t>
      </w:r>
      <w:r>
        <w:rPr>
          <w:rFonts w:hint="eastAsia" w:ascii="仿宋_GB2312" w:eastAsia="仿宋_GB2312" w:cs="Arial Narrow"/>
          <w:b/>
          <w:bCs/>
          <w:sz w:val="44"/>
          <w:szCs w:val="44"/>
        </w:rPr>
        <w:t xml:space="preserve">  </w:t>
      </w:r>
      <w:r>
        <w:rPr>
          <w:rFonts w:hint="eastAsia" w:ascii="仿宋_GB2312" w:eastAsia="仿宋_GB2312" w:cs="仿宋_GB2312"/>
          <w:b/>
          <w:bCs/>
          <w:sz w:val="44"/>
          <w:szCs w:val="44"/>
        </w:rPr>
        <w:t>要</w:t>
      </w:r>
      <w:bookmarkEnd w:id="0"/>
    </w:p>
    <w:p>
      <w:pPr>
        <w:spacing w:line="560" w:lineRule="exact"/>
        <w:ind w:firstLine="626" w:firstLineChars="195"/>
        <w:rPr>
          <w:rFonts w:ascii="仿宋" w:eastAsia="仿宋" w:cs="仿宋_GB2312"/>
          <w:b/>
          <w:bCs/>
          <w:color w:val="4C5157"/>
          <w:kern w:val="0"/>
          <w:sz w:val="32"/>
          <w:szCs w:val="32"/>
        </w:rPr>
      </w:pPr>
      <w:r>
        <w:rPr>
          <w:rFonts w:hint="eastAsia" w:ascii="仿宋" w:eastAsia="仿宋" w:cs="仿宋_GB2312"/>
          <w:b/>
          <w:bCs/>
          <w:color w:val="4C5157"/>
          <w:kern w:val="0"/>
          <w:sz w:val="32"/>
          <w:szCs w:val="32"/>
        </w:rPr>
        <w:t>概述</w:t>
      </w:r>
    </w:p>
    <w:p>
      <w:pPr>
        <w:widowControl/>
        <w:ind w:right="-168" w:rightChars="-80" w:firstLine="600" w:firstLineChars="200"/>
        <w:jc w:val="left"/>
        <w:rPr>
          <w:rFonts w:ascii="仿宋" w:eastAsia="仿宋" w:cs="Times New Roman"/>
          <w:sz w:val="30"/>
          <w:szCs w:val="30"/>
        </w:rPr>
      </w:pPr>
      <w:bookmarkStart w:id="1" w:name="_Hlk40363032"/>
      <w:r>
        <w:rPr>
          <w:rFonts w:hint="eastAsia" w:ascii="仿宋" w:eastAsia="仿宋" w:cs="Times New Roman"/>
          <w:sz w:val="30"/>
          <w:szCs w:val="30"/>
        </w:rPr>
        <w:t>为落实中央政策，进一步深化预算体制改革，切实加强财政资金的管理，充分发挥财政资金的使用效益，评价小组根据《中华人民共和国预算法》、《湖北省人民代表大会常务委员会关于进一步推进预算绩效管理的决定》、《蔡甸区财政局关于印发&lt;全面实施预算绩效管理系列制度&gt;的通知》（蔡财［2020］8号）、《蔡甸区财政局关于开展2021年区级财政支出绩效评价工作的通知》（蔡财［2021］1号）等要求，秉承第三方评价应遵循的独立、客观、公平、公正原则，实施了必要的评价程序，完成了蔡甸区应急管理局2020年“排查隐患整改资金”项目的产出指标、效益指标、满意度指标的绩效评价工作，并形成区级财政支出绩效评价报告。</w:t>
      </w:r>
    </w:p>
    <w:bookmarkEnd w:id="1"/>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7"/>
        <w:spacing w:before="0" w:after="0"/>
        <w:jc w:val="both"/>
        <w:rPr>
          <w:rFonts w:ascii="仿宋" w:eastAsia="仿宋"/>
          <w:color w:val="000000"/>
          <w:sz w:val="40"/>
          <w:szCs w:val="36"/>
        </w:rPr>
      </w:pP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一、</w:t>
      </w:r>
      <w:bookmarkStart w:id="2" w:name="_Hlk10728951"/>
      <w:r>
        <w:rPr>
          <w:rFonts w:hint="eastAsia" w:ascii="黑体" w:eastAsia="黑体" w:cs="Times New Roman"/>
          <w:bCs/>
          <w:color w:val="000000"/>
          <w:sz w:val="30"/>
          <w:szCs w:val="30"/>
        </w:rPr>
        <w:t>绩效目标完成情况</w:t>
      </w:r>
      <w:bookmarkEnd w:id="2"/>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1.执行率情况</w:t>
      </w:r>
    </w:p>
    <w:p>
      <w:pPr>
        <w:ind w:firstLine="606" w:firstLineChars="202"/>
        <w:outlineLvl w:val="0"/>
        <w:rPr>
          <w:rFonts w:ascii="仿宋" w:eastAsia="仿宋" w:cs="Times New Roman"/>
          <w:bCs/>
          <w:color w:val="000000"/>
          <w:sz w:val="30"/>
          <w:szCs w:val="30"/>
        </w:rPr>
      </w:pPr>
      <w:r>
        <w:rPr>
          <w:rFonts w:hint="eastAsia" w:ascii="仿宋" w:eastAsia="仿宋" w:cs="Times New Roman"/>
          <w:bCs/>
          <w:color w:val="000000"/>
          <w:sz w:val="30"/>
          <w:szCs w:val="30"/>
        </w:rPr>
        <w:t>“排查隐患整改资金”项目年初财政预算为100万元，调整后项目预算为54万元，截止2020年年底，执行财政资金54万元，根据《蔡甸区财政局关于开展2021年区级财政支出绩效评价工作的通知》（蔡财[2021]1号</w:t>
      </w:r>
      <w:r>
        <w:rPr>
          <w:rFonts w:hint="eastAsia" w:ascii="仿宋" w:eastAsia="仿宋" w:cs="Times New Roman"/>
          <w:bCs/>
          <w:color w:val="000000"/>
          <w:sz w:val="30"/>
          <w:szCs w:val="30"/>
          <w:lang w:eastAsia="zh-CN"/>
        </w:rPr>
        <w:t>）</w:t>
      </w:r>
      <w:r>
        <w:rPr>
          <w:rFonts w:hint="eastAsia" w:ascii="仿宋" w:eastAsia="仿宋" w:cs="Times New Roman"/>
          <w:bCs/>
          <w:color w:val="000000"/>
          <w:sz w:val="30"/>
          <w:szCs w:val="30"/>
        </w:rPr>
        <w:t>，项目自评表中预算数为调整后项目预算总额</w:t>
      </w:r>
      <w:r>
        <w:rPr>
          <w:rFonts w:hint="eastAsia" w:ascii="仿宋" w:eastAsia="仿宋" w:cs="Times New Roman"/>
          <w:bCs/>
          <w:color w:val="000000"/>
          <w:sz w:val="30"/>
          <w:szCs w:val="30"/>
          <w:lang w:eastAsia="zh-CN"/>
        </w:rPr>
        <w:t>，故项目</w:t>
      </w:r>
      <w:r>
        <w:rPr>
          <w:rFonts w:hint="eastAsia" w:ascii="仿宋" w:eastAsia="仿宋" w:cs="Times New Roman"/>
          <w:bCs/>
          <w:color w:val="000000"/>
          <w:sz w:val="30"/>
          <w:szCs w:val="30"/>
        </w:rPr>
        <w:t>执行率为100</w:t>
      </w:r>
      <w:r>
        <w:rPr>
          <w:rFonts w:ascii="仿宋" w:eastAsia="仿宋" w:cs="Times New Roman"/>
          <w:bCs/>
          <w:color w:val="000000"/>
          <w:sz w:val="30"/>
          <w:szCs w:val="30"/>
        </w:rPr>
        <w:t>%</w:t>
      </w:r>
      <w:r>
        <w:rPr>
          <w:rFonts w:hint="eastAsia" w:ascii="仿宋" w:eastAsia="仿宋" w:cs="Times New Roman"/>
          <w:bCs/>
          <w:color w:val="000000"/>
          <w:sz w:val="30"/>
          <w:szCs w:val="30"/>
        </w:rPr>
        <w:t>。</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2.完成绩效目标</w:t>
      </w:r>
    </w:p>
    <w:p>
      <w:pPr>
        <w:ind w:firstLine="300" w:firstLineChars="100"/>
        <w:outlineLvl w:val="0"/>
        <w:rPr>
          <w:rFonts w:hint="eastAsia" w:ascii="仿宋" w:eastAsia="仿宋" w:cs="Times New Roman"/>
          <w:sz w:val="30"/>
          <w:szCs w:val="30"/>
          <w:lang w:eastAsia="zh-CN"/>
        </w:rPr>
      </w:pPr>
      <w:r>
        <w:rPr>
          <w:rFonts w:hint="eastAsia" w:ascii="仿宋" w:eastAsia="仿宋" w:cs="Times New Roman"/>
          <w:sz w:val="30"/>
          <w:szCs w:val="30"/>
        </w:rPr>
        <w:t xml:space="preserve"> “排查隐患整改资金”项目是</w:t>
      </w:r>
      <w:r>
        <w:rPr>
          <w:rFonts w:ascii="仿宋" w:eastAsia="仿宋" w:cs="Times New Roman"/>
          <w:sz w:val="30"/>
          <w:szCs w:val="30"/>
        </w:rPr>
        <w:t>蔡甸区</w:t>
      </w:r>
      <w:r>
        <w:rPr>
          <w:rFonts w:hint="eastAsia" w:ascii="仿宋" w:eastAsia="仿宋" w:cs="Times New Roman"/>
          <w:sz w:val="30"/>
          <w:szCs w:val="30"/>
        </w:rPr>
        <w:t>应急管理局常年性项目，</w:t>
      </w:r>
      <w:r>
        <w:rPr>
          <w:rFonts w:hint="eastAsia" w:ascii="仿宋" w:eastAsia="仿宋" w:cs="Times New Roman"/>
          <w:sz w:val="30"/>
          <w:szCs w:val="30"/>
          <w:lang w:eastAsia="zh-CN"/>
        </w:rPr>
        <w:t>内容</w:t>
      </w:r>
      <w:r>
        <w:rPr>
          <w:rFonts w:hint="eastAsia" w:ascii="仿宋" w:eastAsia="仿宋" w:cs="Times New Roman"/>
          <w:sz w:val="30"/>
          <w:szCs w:val="30"/>
        </w:rPr>
        <w:t>包括安全生产事故排查隐患整改</w:t>
      </w:r>
      <w:r>
        <w:rPr>
          <w:rFonts w:hint="eastAsia" w:ascii="仿宋" w:eastAsia="仿宋" w:cs="Times New Roman"/>
          <w:sz w:val="30"/>
          <w:szCs w:val="30"/>
          <w:lang w:eastAsia="zh-CN"/>
        </w:rPr>
        <w:t>。</w:t>
      </w:r>
    </w:p>
    <w:p>
      <w:pPr>
        <w:ind w:firstLine="900" w:firstLineChars="300"/>
        <w:outlineLvl w:val="0"/>
        <w:rPr>
          <w:rFonts w:ascii="仿宋" w:eastAsia="仿宋" w:cs="Times New Roman"/>
          <w:sz w:val="30"/>
          <w:szCs w:val="30"/>
        </w:rPr>
      </w:pPr>
      <w:r>
        <w:rPr>
          <w:rFonts w:hint="eastAsia" w:ascii="仿宋" w:eastAsia="仿宋" w:cs="Times New Roman"/>
          <w:sz w:val="30"/>
          <w:szCs w:val="30"/>
          <w:lang w:val="en-US" w:eastAsia="zh-CN"/>
        </w:rPr>
        <w:t>2020年蔡甸区应急管理局狠抓风险防范与事故防控，</w:t>
      </w:r>
      <w:r>
        <w:rPr>
          <w:rFonts w:hint="eastAsia" w:ascii="仿宋" w:eastAsia="仿宋" w:cs="Times New Roman"/>
          <w:sz w:val="30"/>
          <w:szCs w:val="30"/>
        </w:rPr>
        <w:t>突出隐患排查治理</w:t>
      </w:r>
      <w:r>
        <w:rPr>
          <w:rFonts w:hint="eastAsia" w:ascii="仿宋" w:eastAsia="仿宋" w:cs="Times New Roman"/>
          <w:sz w:val="30"/>
          <w:szCs w:val="30"/>
          <w:lang w:eastAsia="zh-CN"/>
        </w:rPr>
        <w:t>，</w:t>
      </w:r>
      <w:r>
        <w:rPr>
          <w:rFonts w:hint="eastAsia" w:ascii="仿宋" w:eastAsia="仿宋" w:cs="Times New Roman"/>
          <w:sz w:val="30"/>
          <w:szCs w:val="30"/>
        </w:rPr>
        <w:t>强化风险防范和隐患排查整治工作内容。</w:t>
      </w:r>
      <w:r>
        <w:rPr>
          <w:rFonts w:hint="eastAsia" w:ascii="仿宋" w:eastAsia="仿宋" w:cs="Times New Roman"/>
          <w:sz w:val="30"/>
          <w:szCs w:val="30"/>
          <w:lang w:eastAsia="zh-CN"/>
        </w:rPr>
        <w:t>对发现的隐患整改率达到</w:t>
      </w:r>
      <w:r>
        <w:rPr>
          <w:rFonts w:hint="eastAsia" w:ascii="仿宋" w:eastAsia="仿宋" w:cs="Times New Roman"/>
          <w:sz w:val="30"/>
          <w:szCs w:val="30"/>
          <w:lang w:val="en-US" w:eastAsia="zh-CN"/>
        </w:rPr>
        <w:t>100%，降低了安全隐患，保障安全生产，促进社会经济发展。</w:t>
      </w:r>
      <w:r>
        <w:rPr>
          <w:rFonts w:hint="eastAsia" w:ascii="仿宋" w:eastAsia="仿宋" w:cs="Times New Roman"/>
          <w:sz w:val="30"/>
          <w:szCs w:val="30"/>
        </w:rPr>
        <w:t>通过评价</w:t>
      </w:r>
      <w:r>
        <w:rPr>
          <w:rFonts w:hint="eastAsia" w:ascii="仿宋" w:eastAsia="仿宋" w:cs="Times New Roman"/>
          <w:sz w:val="30"/>
          <w:szCs w:val="30"/>
          <w:lang w:eastAsia="zh-CN"/>
        </w:rPr>
        <w:t>，</w:t>
      </w:r>
      <w:r>
        <w:rPr>
          <w:rFonts w:hint="eastAsia" w:ascii="仿宋" w:eastAsia="仿宋" w:cs="Times New Roman"/>
          <w:sz w:val="30"/>
          <w:szCs w:val="30"/>
        </w:rPr>
        <w:t>2020年较好完成“排查隐患整改资金”项目年初绩效目标。</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3.未完成的绩效目标</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“排查隐患整改资金”项目</w:t>
      </w:r>
      <w:r>
        <w:rPr>
          <w:rFonts w:hint="eastAsia" w:ascii="仿宋" w:eastAsia="仿宋" w:cs="Times New Roman"/>
          <w:bCs/>
          <w:color w:val="000000"/>
          <w:sz w:val="30"/>
          <w:szCs w:val="30"/>
          <w:highlight w:val="none"/>
          <w:lang w:eastAsia="zh-CN"/>
        </w:rPr>
        <w:t>产出指标、效益指标和满意度指标都完成年初指标值</w:t>
      </w:r>
      <w:r>
        <w:rPr>
          <w:rFonts w:hint="eastAsia" w:ascii="仿宋" w:eastAsia="仿宋" w:cs="Times New Roman"/>
          <w:bCs/>
          <w:color w:val="000000"/>
          <w:sz w:val="30"/>
          <w:szCs w:val="30"/>
          <w:highlight w:val="none"/>
        </w:rPr>
        <w:t>，</w:t>
      </w:r>
      <w:r>
        <w:rPr>
          <w:rFonts w:hint="eastAsia" w:ascii="仿宋" w:eastAsia="仿宋" w:cs="Times New Roman"/>
          <w:bCs/>
          <w:color w:val="000000"/>
          <w:sz w:val="30"/>
          <w:szCs w:val="30"/>
          <w:highlight w:val="none"/>
          <w:lang w:eastAsia="zh-CN"/>
        </w:rPr>
        <w:t>较好完成年初绩效目标</w:t>
      </w:r>
      <w:r>
        <w:rPr>
          <w:rFonts w:hint="eastAsia" w:ascii="仿宋" w:eastAsia="仿宋" w:cs="Times New Roman"/>
          <w:bCs/>
          <w:color w:val="000000"/>
          <w:sz w:val="30"/>
          <w:szCs w:val="30"/>
          <w:highlight w:val="none"/>
        </w:rPr>
        <w:t>。</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二、绩效目标完成情况分析</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1.预算执行情况分析</w:t>
      </w:r>
    </w:p>
    <w:p>
      <w:pPr>
        <w:ind w:firstLine="606" w:firstLineChars="202"/>
        <w:outlineLvl w:val="0"/>
        <w:rPr>
          <w:rFonts w:ascii="仿宋" w:eastAsia="仿宋" w:cs="Times New Roman"/>
          <w:bCs/>
          <w:color w:val="000000"/>
          <w:sz w:val="30"/>
          <w:szCs w:val="30"/>
        </w:rPr>
      </w:pPr>
      <w:r>
        <w:rPr>
          <w:rFonts w:hint="eastAsia" w:ascii="仿宋" w:eastAsia="仿宋" w:cs="Times New Roman"/>
          <w:bCs/>
          <w:color w:val="000000"/>
          <w:sz w:val="30"/>
          <w:szCs w:val="30"/>
        </w:rPr>
        <w:t>“排查隐患整改资金”项目年度财政预算为100万元，调整后项目预算为54万元，主要用于安全生产事故排查隐患整改工作的费用，全年执行财政资金54万元。明细如下：</w:t>
      </w:r>
      <w:bookmarkStart w:id="10" w:name="_GoBack"/>
    </w:p>
    <w:tbl>
      <w:tblPr>
        <w:tblStyle w:val="8"/>
        <w:tblW w:w="836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980"/>
        <w:gridCol w:w="213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364" w:type="dxa"/>
            <w:gridSpan w:val="4"/>
            <w:tcBorders>
              <w:top w:val="nil"/>
              <w:left w:val="nil"/>
              <w:bottom w:val="single" w:color="auto" w:sz="4" w:space="0"/>
              <w:right w:val="nil"/>
            </w:tcBorders>
            <w:shd w:val="clear" w:color="auto" w:fill="auto"/>
            <w:noWrap/>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“排查隐患整改资金”项目明细表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9" w:type="dxa"/>
            <w:tcBorders>
              <w:top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项目名称</w:t>
            </w:r>
          </w:p>
        </w:tc>
        <w:tc>
          <w:tcPr>
            <w:tcW w:w="1980" w:type="dxa"/>
            <w:tcBorders>
              <w:top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highlight w:val="none"/>
                <w:lang w:eastAsia="zh-CN"/>
              </w:rPr>
              <w:t>年初预算数</w:t>
            </w:r>
            <w:r>
              <w:rPr>
                <w:rFonts w:hint="eastAsia" w:ascii="仿宋" w:hAnsi="仿宋" w:eastAsia="仿宋" w:cs="宋体"/>
                <w:b/>
                <w:bCs/>
                <w:color w:val="000000"/>
                <w:kern w:val="0"/>
                <w:sz w:val="24"/>
                <w:szCs w:val="24"/>
                <w:highlight w:val="none"/>
              </w:rPr>
              <w:t>（元）</w:t>
            </w:r>
          </w:p>
        </w:tc>
        <w:tc>
          <w:tcPr>
            <w:tcW w:w="2130" w:type="dxa"/>
            <w:tcBorders>
              <w:top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highlight w:val="none"/>
                <w:lang w:eastAsia="zh-CN"/>
              </w:rPr>
            </w:pPr>
            <w:r>
              <w:rPr>
                <w:rFonts w:hint="eastAsia" w:ascii="仿宋" w:hAnsi="仿宋" w:eastAsia="仿宋" w:cs="宋体"/>
                <w:b/>
                <w:bCs/>
                <w:color w:val="000000"/>
                <w:kern w:val="0"/>
                <w:sz w:val="24"/>
                <w:szCs w:val="24"/>
                <w:highlight w:val="none"/>
                <w:lang w:eastAsia="zh-CN"/>
              </w:rPr>
              <w:t>调整预算数（元）</w:t>
            </w:r>
          </w:p>
        </w:tc>
        <w:tc>
          <w:tcPr>
            <w:tcW w:w="1945" w:type="dxa"/>
            <w:tcBorders>
              <w:top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预算执行</w:t>
            </w:r>
            <w:r>
              <w:rPr>
                <w:rFonts w:hint="eastAsia" w:ascii="仿宋" w:hAnsi="仿宋" w:eastAsia="仿宋" w:cs="宋体"/>
                <w:b/>
                <w:bCs/>
                <w:color w:val="000000"/>
                <w:kern w:val="0"/>
                <w:sz w:val="24"/>
                <w:szCs w:val="24"/>
                <w:lang w:eastAsia="zh-CN"/>
              </w:rPr>
              <w:t>数</w:t>
            </w:r>
            <w:r>
              <w:rPr>
                <w:rFonts w:hint="eastAsia" w:ascii="仿宋" w:hAnsi="仿宋" w:eastAsia="仿宋" w:cs="宋体"/>
                <w:b/>
                <w:bCs/>
                <w:color w:val="000000"/>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9" w:type="dxa"/>
            <w:shd w:val="clear" w:color="auto" w:fill="auto"/>
            <w:noWrap/>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排查隐患整改资金</w:t>
            </w:r>
          </w:p>
        </w:tc>
        <w:tc>
          <w:tcPr>
            <w:tcW w:w="1980" w:type="dxa"/>
            <w:shd w:val="clear" w:color="auto" w:fill="auto"/>
            <w:noWrap/>
            <w:vAlign w:val="center"/>
          </w:tcPr>
          <w:p>
            <w:pPr>
              <w:widowControl/>
              <w:jc w:val="right"/>
              <w:rPr>
                <w:rFonts w:ascii="仿宋" w:hAnsi="仿宋" w:eastAsia="仿宋" w:cs="宋体"/>
                <w:bCs/>
                <w:color w:val="000000"/>
                <w:kern w:val="0"/>
                <w:sz w:val="22"/>
              </w:rPr>
            </w:pPr>
            <w:r>
              <w:rPr>
                <w:rFonts w:ascii="仿宋" w:hAnsi="仿宋" w:eastAsia="仿宋" w:cs="宋体"/>
                <w:bCs/>
                <w:color w:val="000000"/>
                <w:kern w:val="0"/>
                <w:sz w:val="22"/>
              </w:rPr>
              <w:t>540,000.00</w:t>
            </w:r>
          </w:p>
        </w:tc>
        <w:tc>
          <w:tcPr>
            <w:tcW w:w="2130" w:type="dxa"/>
            <w:shd w:val="clear" w:color="auto" w:fill="auto"/>
            <w:noWrap/>
            <w:vAlign w:val="center"/>
          </w:tcPr>
          <w:p>
            <w:pPr>
              <w:widowControl/>
              <w:jc w:val="right"/>
              <w:rPr>
                <w:rFonts w:ascii="仿宋" w:hAnsi="仿宋" w:eastAsia="仿宋" w:cs="宋体"/>
                <w:bCs/>
                <w:color w:val="000000"/>
                <w:kern w:val="0"/>
                <w:sz w:val="22"/>
              </w:rPr>
            </w:pPr>
            <w:r>
              <w:rPr>
                <w:rFonts w:ascii="仿宋" w:hAnsi="仿宋" w:eastAsia="仿宋" w:cs="宋体"/>
                <w:bCs/>
                <w:color w:val="000000"/>
                <w:kern w:val="0"/>
                <w:sz w:val="22"/>
              </w:rPr>
              <w:t>540,000.00</w:t>
            </w:r>
          </w:p>
        </w:tc>
        <w:tc>
          <w:tcPr>
            <w:tcW w:w="1945" w:type="dxa"/>
            <w:shd w:val="clear" w:color="auto" w:fill="auto"/>
            <w:noWrap/>
            <w:vAlign w:val="center"/>
          </w:tcPr>
          <w:p>
            <w:pPr>
              <w:widowControl/>
              <w:jc w:val="right"/>
              <w:rPr>
                <w:rFonts w:ascii="仿宋" w:hAnsi="仿宋" w:eastAsia="仿宋" w:cs="宋体"/>
                <w:bCs/>
                <w:color w:val="000000"/>
                <w:kern w:val="0"/>
                <w:sz w:val="22"/>
              </w:rPr>
            </w:pPr>
            <w:r>
              <w:rPr>
                <w:rFonts w:ascii="仿宋" w:hAnsi="仿宋" w:eastAsia="仿宋" w:cs="宋体"/>
                <w:bCs/>
                <w:color w:val="000000"/>
                <w:kern w:val="0"/>
                <w:sz w:val="22"/>
              </w:rPr>
              <w:t>540,000.00</w:t>
            </w:r>
          </w:p>
        </w:tc>
      </w:tr>
    </w:tbl>
    <w:p>
      <w:pPr>
        <w:ind w:firstLine="200" w:firstLineChars="200"/>
        <w:outlineLvl w:val="0"/>
        <w:rPr>
          <w:rFonts w:ascii="宋体" w:cs="Times New Roman"/>
          <w:bCs/>
          <w:color w:val="000000"/>
          <w:sz w:val="10"/>
          <w:szCs w:val="10"/>
        </w:rPr>
      </w:pPr>
    </w:p>
    <w:p>
      <w:pPr>
        <w:ind w:firstLine="600" w:firstLineChars="200"/>
        <w:outlineLvl w:val="0"/>
        <w:rPr>
          <w:rFonts w:ascii="黑体" w:eastAsia="黑体" w:cs="Times New Roman"/>
          <w:bCs/>
          <w:color w:val="000000"/>
          <w:sz w:val="30"/>
          <w:szCs w:val="30"/>
        </w:rPr>
      </w:pPr>
      <w:bookmarkStart w:id="3" w:name="_Hlk10726825"/>
      <w:bookmarkStart w:id="4" w:name="_Hlk10625811"/>
      <w:r>
        <w:rPr>
          <w:rFonts w:hint="eastAsia" w:ascii="黑体" w:eastAsia="黑体" w:cs="Times New Roman"/>
          <w:bCs/>
          <w:color w:val="000000"/>
          <w:sz w:val="30"/>
          <w:szCs w:val="30"/>
        </w:rPr>
        <w:t>2.绩效目标完成情况分析</w:t>
      </w:r>
    </w:p>
    <w:p>
      <w:pPr>
        <w:ind w:firstLine="600" w:firstLineChars="200"/>
        <w:outlineLvl w:val="0"/>
        <w:rPr>
          <w:rFonts w:ascii="仿宋" w:eastAsia="仿宋" w:cs="Times New Roman"/>
          <w:bCs/>
          <w:color w:val="000000"/>
          <w:sz w:val="30"/>
          <w:szCs w:val="30"/>
        </w:rPr>
      </w:pPr>
      <w:r>
        <w:rPr>
          <w:rFonts w:hint="eastAsia" w:ascii="仿宋" w:eastAsia="仿宋" w:cs="Times New Roman"/>
          <w:bCs/>
          <w:color w:val="000000"/>
          <w:sz w:val="30"/>
          <w:szCs w:val="30"/>
        </w:rPr>
        <w:t>绩效指标设置三个一级指标，其中：产出指标设置2个二级指标（含数量指标、质量指标）；效益指标设置2个二级指标（含社会效益指标、生态效益指标）；满意度指标设置1个二级指标即服务对象满意度指标。</w:t>
      </w:r>
    </w:p>
    <w:bookmarkEnd w:id="3"/>
    <w:p>
      <w:pPr>
        <w:ind w:firstLine="600" w:firstLineChars="200"/>
        <w:outlineLvl w:val="0"/>
        <w:rPr>
          <w:rFonts w:ascii="仿宋" w:eastAsia="仿宋" w:cs="Times New Roman"/>
          <w:bCs/>
          <w:color w:val="000000"/>
          <w:sz w:val="30"/>
          <w:szCs w:val="30"/>
        </w:rPr>
      </w:pPr>
      <w:r>
        <w:rPr>
          <w:rFonts w:hint="eastAsia" w:ascii="仿宋" w:eastAsia="仿宋" w:cs="Times New Roman"/>
          <w:sz w:val="30"/>
          <w:szCs w:val="30"/>
        </w:rPr>
        <w:t>（1）</w:t>
      </w:r>
      <w:r>
        <w:rPr>
          <w:rFonts w:hint="eastAsia" w:ascii="仿宋" w:eastAsia="仿宋" w:cs="Times New Roman"/>
          <w:bCs/>
          <w:color w:val="000000"/>
          <w:sz w:val="30"/>
          <w:szCs w:val="30"/>
        </w:rPr>
        <w:t>产出指标完成情况分析</w:t>
      </w:r>
    </w:p>
    <w:p>
      <w:pPr>
        <w:ind w:firstLine="600" w:firstLineChars="200"/>
        <w:outlineLvl w:val="0"/>
        <w:rPr>
          <w:rFonts w:ascii="仿宋" w:eastAsia="仿宋" w:cs="Times New Roman"/>
          <w:bCs/>
          <w:color w:val="000000"/>
          <w:sz w:val="30"/>
          <w:szCs w:val="30"/>
        </w:rPr>
      </w:pPr>
      <w:r>
        <w:rPr>
          <w:rFonts w:hint="eastAsia" w:ascii="仿宋" w:eastAsia="仿宋" w:cs="Times New Roman"/>
          <w:bCs/>
          <w:color w:val="000000"/>
          <w:sz w:val="30"/>
          <w:szCs w:val="30"/>
        </w:rPr>
        <w:t>根据评价原</w:t>
      </w:r>
      <w:r>
        <w:rPr>
          <w:rFonts w:hint="eastAsia" w:ascii="仿宋" w:eastAsia="仿宋" w:cs="Times New Roman"/>
          <w:bCs/>
          <w:color w:val="000000"/>
          <w:sz w:val="30"/>
          <w:szCs w:val="30"/>
          <w:highlight w:val="none"/>
        </w:rPr>
        <w:t>则，项目绩效产出指标完成较好，评价结果为好。</w:t>
      </w:r>
    </w:p>
    <w:p>
      <w:pPr>
        <w:ind w:firstLine="600" w:firstLineChars="200"/>
        <w:outlineLvl w:val="0"/>
        <w:rPr>
          <w:rFonts w:ascii="仿宋" w:eastAsia="仿宋" w:cs="Times New Roman"/>
          <w:bCs/>
          <w:color w:val="000000"/>
          <w:sz w:val="30"/>
          <w:szCs w:val="30"/>
        </w:rPr>
      </w:pPr>
      <w:r>
        <w:rPr>
          <w:rFonts w:hint="eastAsia" w:ascii="仿宋" w:eastAsia="仿宋" w:cs="Times New Roman"/>
          <w:bCs/>
          <w:color w:val="000000"/>
          <w:sz w:val="30"/>
          <w:szCs w:val="30"/>
        </w:rPr>
        <w:t>产出指标设置2个二级指标（含数量指标、质量指标）。主要从项目的实际完成值、质量达标情况进行评价。对于该项目的评价，评价小组主要采取了项目资料研究、成本效益分析法、比较法、访谈、因素研究法等方式进行资料归集、整理和分析，收集了项目实施单位的项目汇总资料，对项目产出涉及的指标进行评价。</w:t>
      </w:r>
    </w:p>
    <w:p>
      <w:pPr>
        <w:ind w:firstLine="600" w:firstLineChars="200"/>
        <w:outlineLvl w:val="0"/>
        <w:rPr>
          <w:rFonts w:hint="eastAsia" w:ascii="仿宋" w:eastAsia="仿宋" w:cs="Times New Roman"/>
          <w:sz w:val="30"/>
          <w:szCs w:val="30"/>
          <w:lang w:eastAsia="zh-CN"/>
        </w:rPr>
      </w:pPr>
      <w:r>
        <w:rPr>
          <w:rFonts w:hint="eastAsia" w:ascii="仿宋" w:eastAsia="仿宋" w:cs="Times New Roman"/>
          <w:bCs/>
          <w:color w:val="000000"/>
          <w:sz w:val="30"/>
          <w:szCs w:val="30"/>
        </w:rPr>
        <w:t>1）数量指标</w:t>
      </w:r>
      <w:r>
        <w:rPr>
          <w:rFonts w:hint="eastAsia" w:ascii="仿宋" w:eastAsia="仿宋" w:cs="Times New Roman"/>
          <w:bCs/>
          <w:color w:val="000000"/>
          <w:sz w:val="30"/>
          <w:szCs w:val="30"/>
          <w:highlight w:val="none"/>
        </w:rPr>
        <w:t>设置2个三级指标：发现隐患个数</w:t>
      </w:r>
      <w:r>
        <w:rPr>
          <w:rFonts w:hint="eastAsia" w:ascii="仿宋" w:eastAsia="仿宋" w:cs="Times New Roman"/>
          <w:sz w:val="30"/>
          <w:szCs w:val="30"/>
          <w:highlight w:val="none"/>
        </w:rPr>
        <w:t>年度指标值6000个，实际完成值7117个；整改个数年度指标值6000个，实际完成值7117个</w:t>
      </w:r>
      <w:r>
        <w:rPr>
          <w:rFonts w:hint="eastAsia" w:ascii="仿宋" w:eastAsia="仿宋" w:cs="Times New Roman"/>
          <w:sz w:val="30"/>
          <w:szCs w:val="30"/>
          <w:highlight w:val="none"/>
          <w:lang w:eastAsia="zh-CN"/>
        </w:rPr>
        <w:t>，</w:t>
      </w:r>
      <w:r>
        <w:rPr>
          <w:rFonts w:hint="eastAsia" w:ascii="仿宋" w:eastAsia="仿宋" w:cs="Times New Roman"/>
          <w:sz w:val="30"/>
          <w:szCs w:val="30"/>
        </w:rPr>
        <w:t>均已完成</w:t>
      </w:r>
      <w:r>
        <w:rPr>
          <w:rFonts w:hint="eastAsia" w:ascii="仿宋" w:eastAsia="仿宋" w:cs="Times New Roman"/>
          <w:sz w:val="30"/>
          <w:szCs w:val="30"/>
          <w:lang w:eastAsia="zh-CN"/>
        </w:rPr>
        <w:t>。</w:t>
      </w:r>
    </w:p>
    <w:p>
      <w:pPr>
        <w:ind w:firstLine="600" w:firstLineChars="200"/>
        <w:outlineLvl w:val="0"/>
        <w:rPr>
          <w:rFonts w:ascii="仿宋" w:eastAsia="仿宋" w:cs="Times New Roman"/>
          <w:sz w:val="30"/>
          <w:szCs w:val="30"/>
        </w:rPr>
      </w:pPr>
      <w:r>
        <w:rPr>
          <w:rFonts w:hint="eastAsia" w:ascii="仿宋" w:eastAsia="仿宋" w:cs="Times New Roman"/>
          <w:sz w:val="30"/>
          <w:szCs w:val="30"/>
        </w:rPr>
        <w:t>2）质量指标设置1个三级指标：对发现安全隐患进行整改率年度指标值100%，</w:t>
      </w:r>
      <w:r>
        <w:rPr>
          <w:rFonts w:hint="eastAsia" w:ascii="仿宋" w:eastAsia="仿宋" w:cs="Times New Roman"/>
          <w:sz w:val="30"/>
          <w:szCs w:val="30"/>
          <w:lang w:eastAsia="zh-CN"/>
        </w:rPr>
        <w:t>实际完成值</w:t>
      </w:r>
      <w:r>
        <w:rPr>
          <w:rFonts w:hint="eastAsia" w:ascii="仿宋" w:eastAsia="仿宋" w:cs="Times New Roman"/>
          <w:sz w:val="30"/>
          <w:szCs w:val="30"/>
          <w:lang w:val="en-US" w:eastAsia="zh-CN"/>
        </w:rPr>
        <w:t>100%，</w:t>
      </w:r>
      <w:r>
        <w:rPr>
          <w:rFonts w:hint="eastAsia" w:ascii="仿宋" w:eastAsia="仿宋" w:cs="Times New Roman"/>
          <w:sz w:val="30"/>
          <w:szCs w:val="30"/>
        </w:rPr>
        <w:t>均已完成。</w:t>
      </w:r>
    </w:p>
    <w:p>
      <w:pPr>
        <w:ind w:firstLine="600" w:firstLineChars="200"/>
        <w:rPr>
          <w:rFonts w:ascii="仿宋" w:eastAsia="仿宋" w:cs="Times New Roman"/>
          <w:sz w:val="30"/>
          <w:szCs w:val="30"/>
        </w:rPr>
      </w:pPr>
      <w:r>
        <w:rPr>
          <w:rFonts w:hint="eastAsia" w:ascii="仿宋" w:eastAsia="仿宋" w:cs="Times New Roman"/>
          <w:sz w:val="30"/>
          <w:szCs w:val="30"/>
        </w:rPr>
        <w:t>（</w:t>
      </w:r>
      <w:r>
        <w:rPr>
          <w:rFonts w:ascii="仿宋" w:eastAsia="仿宋" w:cs="Times New Roman"/>
          <w:sz w:val="30"/>
          <w:szCs w:val="30"/>
        </w:rPr>
        <w:t>2</w:t>
      </w:r>
      <w:r>
        <w:rPr>
          <w:rFonts w:hint="eastAsia" w:ascii="仿宋" w:eastAsia="仿宋" w:cs="Times New Roman"/>
          <w:sz w:val="30"/>
          <w:szCs w:val="30"/>
        </w:rPr>
        <w:t>）效益指标完成情况分析</w:t>
      </w:r>
    </w:p>
    <w:p>
      <w:pPr>
        <w:ind w:firstLine="600" w:firstLineChars="200"/>
        <w:rPr>
          <w:rFonts w:ascii="仿宋" w:eastAsia="仿宋" w:cs="Times New Roman"/>
          <w:sz w:val="30"/>
          <w:szCs w:val="30"/>
        </w:rPr>
      </w:pPr>
      <w:r>
        <w:rPr>
          <w:rFonts w:hint="eastAsia" w:ascii="仿宋" w:eastAsia="仿宋" w:cs="Times New Roman"/>
          <w:sz w:val="30"/>
          <w:szCs w:val="30"/>
        </w:rPr>
        <w:t>根据评价原则，项目绩效效益指标完成较好，评价结果为好。</w:t>
      </w:r>
    </w:p>
    <w:p>
      <w:pPr>
        <w:ind w:firstLine="600" w:firstLineChars="200"/>
        <w:rPr>
          <w:rFonts w:ascii="仿宋" w:eastAsia="仿宋" w:cs="Times New Roman"/>
          <w:sz w:val="30"/>
          <w:szCs w:val="30"/>
        </w:rPr>
      </w:pPr>
      <w:r>
        <w:rPr>
          <w:rFonts w:hint="eastAsia" w:ascii="仿宋" w:eastAsia="仿宋" w:cs="Times New Roman"/>
          <w:sz w:val="30"/>
          <w:szCs w:val="30"/>
        </w:rPr>
        <w:t>效益指标设置1个二级指标（含社会效益指标）。主要评价项目实施对社会的需求和发展所带来的直接或间接影响。对于该项的评价，评价小组主要采取了案卷研究、访谈、实地调研等方式进行资料收集、整理和分析，对项目相关负责人进行访谈，并通过调查问卷的方式来采集相关信息，对项目效益涉及的指标进行评价。</w:t>
      </w:r>
    </w:p>
    <w:p>
      <w:pPr>
        <w:ind w:firstLine="600" w:firstLineChars="200"/>
        <w:rPr>
          <w:rFonts w:ascii="仿宋" w:eastAsia="仿宋" w:cs="Times New Roman"/>
          <w:sz w:val="30"/>
          <w:szCs w:val="30"/>
        </w:rPr>
      </w:pPr>
      <w:r>
        <w:rPr>
          <w:rFonts w:hint="eastAsia" w:ascii="仿宋" w:eastAsia="仿宋" w:cs="Times New Roman"/>
          <w:sz w:val="30"/>
          <w:szCs w:val="30"/>
        </w:rPr>
        <w:t>1）社会效益指标设置2个三级指标：降低安全隐患年度指标值1</w:t>
      </w:r>
      <w:r>
        <w:rPr>
          <w:rFonts w:ascii="仿宋" w:eastAsia="仿宋" w:cs="Times New Roman"/>
          <w:sz w:val="30"/>
          <w:szCs w:val="30"/>
        </w:rPr>
        <w:t>00</w:t>
      </w:r>
      <w:r>
        <w:rPr>
          <w:rFonts w:hint="eastAsia" w:ascii="仿宋" w:eastAsia="仿宋" w:cs="Times New Roman"/>
          <w:sz w:val="30"/>
          <w:szCs w:val="30"/>
        </w:rPr>
        <w:t>%，已完成；保障安全生产，促进社会经济发展益年度指标值100%，完成年度目标，获上级部门及本级领导肯定和好评，该指标完成。</w:t>
      </w:r>
    </w:p>
    <w:p>
      <w:pPr>
        <w:ind w:firstLine="600" w:firstLineChars="200"/>
        <w:rPr>
          <w:rFonts w:ascii="仿宋" w:eastAsia="仿宋" w:cs="Times New Roman"/>
          <w:sz w:val="30"/>
          <w:szCs w:val="30"/>
        </w:rPr>
      </w:pPr>
      <w:r>
        <w:rPr>
          <w:rFonts w:hint="eastAsia" w:ascii="仿宋" w:eastAsia="仿宋" w:cs="Times New Roman"/>
          <w:sz w:val="30"/>
          <w:szCs w:val="30"/>
        </w:rPr>
        <w:t>（</w:t>
      </w:r>
      <w:r>
        <w:rPr>
          <w:rFonts w:ascii="仿宋" w:eastAsia="仿宋" w:cs="Times New Roman"/>
          <w:sz w:val="30"/>
          <w:szCs w:val="30"/>
        </w:rPr>
        <w:t>3</w:t>
      </w:r>
      <w:r>
        <w:rPr>
          <w:rFonts w:hint="eastAsia" w:ascii="仿宋" w:eastAsia="仿宋" w:cs="Times New Roman"/>
          <w:sz w:val="30"/>
          <w:szCs w:val="30"/>
        </w:rPr>
        <w:t>）服务对象满意度指标完成情况分析</w:t>
      </w:r>
    </w:p>
    <w:p>
      <w:pPr>
        <w:ind w:firstLine="600" w:firstLineChars="200"/>
        <w:rPr>
          <w:rFonts w:ascii="仿宋" w:eastAsia="仿宋" w:cs="Times New Roman"/>
          <w:sz w:val="30"/>
          <w:szCs w:val="30"/>
        </w:rPr>
      </w:pPr>
      <w:r>
        <w:rPr>
          <w:rFonts w:hint="eastAsia" w:ascii="仿宋" w:eastAsia="仿宋" w:cs="Times New Roman"/>
          <w:sz w:val="30"/>
          <w:szCs w:val="30"/>
        </w:rPr>
        <w:t>根据评价原则，项目绩效服务对象满意度完成较好，评价结果为好。</w:t>
      </w:r>
    </w:p>
    <w:p>
      <w:pPr>
        <w:ind w:firstLine="600" w:firstLineChars="200"/>
        <w:rPr>
          <w:rFonts w:ascii="仿宋" w:eastAsia="仿宋" w:cs="Times New Roman"/>
          <w:sz w:val="30"/>
          <w:szCs w:val="30"/>
        </w:rPr>
      </w:pPr>
      <w:r>
        <w:rPr>
          <w:rFonts w:hint="eastAsia" w:ascii="仿宋" w:eastAsia="仿宋" w:cs="Times New Roman"/>
          <w:sz w:val="30"/>
          <w:szCs w:val="30"/>
        </w:rPr>
        <w:t>服务对象满意度指标设置1个三级指标：受益企业满意度年度指标值为100%，通过访问部分企业，对服务满意度高，该指标完成。</w:t>
      </w:r>
    </w:p>
    <w:p>
      <w:pPr>
        <w:spacing w:line="360" w:lineRule="auto"/>
        <w:ind w:firstLine="600" w:firstLineChars="200"/>
        <w:outlineLvl w:val="0"/>
        <w:rPr>
          <w:rFonts w:ascii="黑体" w:eastAsia="黑体" w:cs="Times New Roman"/>
          <w:bCs/>
          <w:color w:val="000000"/>
          <w:sz w:val="30"/>
          <w:szCs w:val="30"/>
        </w:rPr>
      </w:pPr>
      <w:bookmarkStart w:id="5" w:name="_Hlk10726856"/>
      <w:bookmarkStart w:id="6" w:name="_Hlk10729032"/>
      <w:r>
        <w:rPr>
          <w:rFonts w:hint="eastAsia" w:ascii="黑体" w:eastAsia="黑体" w:cs="Times New Roman"/>
          <w:bCs/>
          <w:color w:val="000000"/>
          <w:sz w:val="30"/>
          <w:szCs w:val="30"/>
        </w:rPr>
        <w:t>三、存在的问题和原因</w:t>
      </w:r>
    </w:p>
    <w:bookmarkEnd w:id="5"/>
    <w:bookmarkEnd w:id="6"/>
    <w:p>
      <w:pPr>
        <w:ind w:firstLine="600" w:firstLineChars="200"/>
        <w:rPr>
          <w:rFonts w:hint="eastAsia" w:ascii="仿宋" w:eastAsia="仿宋" w:cs="Times New Roman"/>
          <w:sz w:val="30"/>
          <w:szCs w:val="30"/>
          <w:highlight w:val="none"/>
        </w:rPr>
      </w:pPr>
      <w:r>
        <w:rPr>
          <w:rFonts w:hint="eastAsia" w:ascii="仿宋" w:eastAsia="仿宋" w:cs="Times New Roman"/>
          <w:sz w:val="30"/>
          <w:szCs w:val="30"/>
          <w:highlight w:val="none"/>
          <w:lang w:eastAsia="zh-CN"/>
        </w:rPr>
        <w:t>一</w:t>
      </w:r>
      <w:r>
        <w:rPr>
          <w:rFonts w:hint="eastAsia" w:ascii="仿宋" w:eastAsia="仿宋" w:cs="Times New Roman"/>
          <w:sz w:val="30"/>
          <w:szCs w:val="30"/>
          <w:highlight w:val="none"/>
        </w:rPr>
        <w:t>是绩效指标体系中部分指标不适用与未设置问题进行改进，更换或者设置新指标，特别是</w:t>
      </w:r>
      <w:r>
        <w:rPr>
          <w:rFonts w:hint="eastAsia" w:ascii="仿宋" w:eastAsia="仿宋" w:cs="Times New Roman"/>
          <w:sz w:val="30"/>
          <w:szCs w:val="30"/>
          <w:highlight w:val="none"/>
          <w:lang w:eastAsia="zh-CN"/>
        </w:rPr>
        <w:t>满意度指标</w:t>
      </w:r>
      <w:r>
        <w:rPr>
          <w:rFonts w:hint="eastAsia" w:ascii="仿宋" w:eastAsia="仿宋" w:cs="Times New Roman"/>
          <w:sz w:val="30"/>
          <w:szCs w:val="30"/>
          <w:highlight w:val="none"/>
        </w:rPr>
        <w:t>由于</w:t>
      </w:r>
      <w:r>
        <w:rPr>
          <w:rFonts w:hint="eastAsia" w:ascii="仿宋" w:eastAsia="仿宋" w:cs="Times New Roman"/>
          <w:sz w:val="30"/>
          <w:szCs w:val="30"/>
          <w:highlight w:val="none"/>
          <w:lang w:eastAsia="zh-CN"/>
        </w:rPr>
        <w:t>难以统计</w:t>
      </w:r>
      <w:r>
        <w:rPr>
          <w:rFonts w:hint="eastAsia" w:ascii="仿宋" w:eastAsia="仿宋" w:cs="Times New Roman"/>
          <w:sz w:val="30"/>
          <w:szCs w:val="30"/>
          <w:highlight w:val="none"/>
        </w:rPr>
        <w:t>，导致指标科学性不足</w:t>
      </w:r>
      <w:r>
        <w:rPr>
          <w:rFonts w:hint="eastAsia" w:ascii="仿宋" w:eastAsia="仿宋" w:cs="Times New Roman"/>
          <w:sz w:val="30"/>
          <w:szCs w:val="30"/>
          <w:highlight w:val="none"/>
          <w:lang w:eastAsia="zh-CN"/>
        </w:rPr>
        <w:t>；二是未对</w:t>
      </w:r>
      <w:r>
        <w:rPr>
          <w:rFonts w:hint="eastAsia" w:ascii="仿宋" w:eastAsia="仿宋" w:cs="Times New Roman"/>
          <w:sz w:val="30"/>
          <w:szCs w:val="30"/>
          <w:highlight w:val="none"/>
        </w:rPr>
        <w:t>项目资金</w:t>
      </w:r>
      <w:r>
        <w:rPr>
          <w:rFonts w:hint="eastAsia" w:ascii="仿宋" w:eastAsia="仿宋" w:cs="Times New Roman"/>
          <w:sz w:val="30"/>
          <w:szCs w:val="30"/>
          <w:highlight w:val="none"/>
          <w:lang w:eastAsia="zh-CN"/>
        </w:rPr>
        <w:t>进行</w:t>
      </w:r>
      <w:r>
        <w:rPr>
          <w:rFonts w:hint="eastAsia" w:ascii="仿宋" w:eastAsia="仿宋" w:cs="Times New Roman"/>
          <w:sz w:val="30"/>
          <w:szCs w:val="30"/>
          <w:highlight w:val="none"/>
        </w:rPr>
        <w:t>事前、事中、事后全过程的管理监督</w:t>
      </w:r>
      <w:r>
        <w:rPr>
          <w:rFonts w:hint="eastAsia" w:ascii="仿宋" w:eastAsia="仿宋" w:cs="Times New Roman"/>
          <w:sz w:val="30"/>
          <w:szCs w:val="30"/>
          <w:highlight w:val="none"/>
          <w:lang w:eastAsia="zh-CN"/>
        </w:rPr>
        <w:t>，</w:t>
      </w:r>
      <w:r>
        <w:rPr>
          <w:rFonts w:hint="eastAsia" w:ascii="仿宋" w:eastAsia="仿宋" w:cs="Times New Roman"/>
          <w:sz w:val="30"/>
          <w:szCs w:val="30"/>
          <w:highlight w:val="none"/>
        </w:rPr>
        <w:t>会计工作人员在账务处理时</w:t>
      </w:r>
      <w:r>
        <w:rPr>
          <w:rFonts w:hint="eastAsia" w:ascii="仿宋" w:eastAsia="仿宋" w:cs="Times New Roman"/>
          <w:sz w:val="30"/>
          <w:szCs w:val="30"/>
          <w:highlight w:val="none"/>
          <w:lang w:eastAsia="zh-CN"/>
        </w:rPr>
        <w:t>，将基本支出与项目支出混淆，将用于</w:t>
      </w:r>
      <w:r>
        <w:rPr>
          <w:rFonts w:hint="eastAsia" w:ascii="仿宋" w:eastAsia="仿宋" w:cs="Times New Roman"/>
          <w:bCs/>
          <w:color w:val="000000"/>
          <w:sz w:val="30"/>
          <w:szCs w:val="30"/>
          <w:highlight w:val="none"/>
        </w:rPr>
        <w:t>“排查隐患整改资金”项目</w:t>
      </w:r>
      <w:r>
        <w:rPr>
          <w:rFonts w:hint="eastAsia" w:ascii="仿宋" w:eastAsia="仿宋" w:cs="Times New Roman"/>
          <w:bCs/>
          <w:color w:val="000000"/>
          <w:sz w:val="30"/>
          <w:szCs w:val="30"/>
          <w:highlight w:val="none"/>
          <w:lang w:eastAsia="zh-CN"/>
        </w:rPr>
        <w:t>的</w:t>
      </w:r>
      <w:r>
        <w:rPr>
          <w:rFonts w:hint="eastAsia" w:ascii="仿宋" w:eastAsia="仿宋" w:cs="Times New Roman"/>
          <w:sz w:val="30"/>
          <w:szCs w:val="30"/>
          <w:highlight w:val="none"/>
          <w:lang w:eastAsia="zh-CN"/>
        </w:rPr>
        <w:t>经费记入计入基本支出公用经费中，导致账证不符，期末决算报表项目数据与项目实际发生额不符。</w:t>
      </w:r>
    </w:p>
    <w:p>
      <w:pPr>
        <w:ind w:firstLine="600" w:firstLineChars="200"/>
        <w:rPr>
          <w:rFonts w:hint="eastAsia" w:ascii="仿宋" w:eastAsia="仿宋" w:cs="Times New Roman"/>
          <w:sz w:val="30"/>
          <w:szCs w:val="30"/>
          <w:highlight w:val="none"/>
        </w:rPr>
      </w:pPr>
      <w:r>
        <w:rPr>
          <w:rFonts w:hint="eastAsia" w:ascii="仿宋" w:eastAsia="仿宋" w:cs="Times New Roman"/>
          <w:sz w:val="30"/>
          <w:szCs w:val="30"/>
          <w:highlight w:val="none"/>
        </w:rPr>
        <w:t>通过部门绩效评价，促进部门规范预算编制，提高预算编制的准确性，做好项目调查规划工作，并进一步提高预算执行率。</w:t>
      </w:r>
    </w:p>
    <w:bookmarkEnd w:id="4"/>
    <w:p>
      <w:pPr>
        <w:spacing w:line="360" w:lineRule="auto"/>
        <w:ind w:firstLine="600" w:firstLineChars="200"/>
        <w:outlineLvl w:val="0"/>
        <w:rPr>
          <w:rFonts w:ascii="黑体" w:eastAsia="黑体" w:cs="Times New Roman"/>
          <w:bCs/>
          <w:color w:val="000000"/>
          <w:sz w:val="30"/>
          <w:szCs w:val="30"/>
        </w:rPr>
      </w:pPr>
      <w:bookmarkStart w:id="7" w:name="_Hlk10729044"/>
      <w:bookmarkStart w:id="8" w:name="_Hlk10726891"/>
      <w:r>
        <w:rPr>
          <w:rFonts w:hint="eastAsia" w:ascii="黑体" w:eastAsia="黑体" w:cs="Times New Roman"/>
          <w:bCs/>
          <w:color w:val="000000"/>
          <w:sz w:val="30"/>
          <w:szCs w:val="30"/>
        </w:rPr>
        <w:t>四、下一步拟改进措施</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1.下一步拟改进措施，包括项目整改和绩效目标调整完善等相关内容</w:t>
      </w:r>
    </w:p>
    <w:p>
      <w:pPr>
        <w:spacing w:line="360" w:lineRule="auto"/>
        <w:ind w:firstLine="600" w:firstLineChars="200"/>
        <w:outlineLvl w:val="0"/>
        <w:rPr>
          <w:rFonts w:ascii="仿宋" w:eastAsia="仿宋" w:cs="Times New Roman"/>
          <w:sz w:val="30"/>
          <w:szCs w:val="30"/>
          <w:highlight w:val="none"/>
        </w:rPr>
      </w:pPr>
      <w:r>
        <w:rPr>
          <w:rFonts w:hint="eastAsia" w:ascii="仿宋" w:eastAsia="仿宋" w:cs="Times New Roman"/>
          <w:sz w:val="30"/>
          <w:szCs w:val="30"/>
        </w:rPr>
        <w:t>下一步整改措施：一是</w:t>
      </w:r>
      <w:r>
        <w:rPr>
          <w:rFonts w:hint="eastAsia" w:ascii="仿宋" w:eastAsia="仿宋" w:cs="Times New Roman"/>
          <w:sz w:val="30"/>
          <w:szCs w:val="30"/>
          <w:lang w:eastAsia="zh-CN"/>
        </w:rPr>
        <w:t>健全绩效指标体系，加强绩效管理意，合理设置年初绩效指标，建议减除将满意度指标</w:t>
      </w:r>
      <w:r>
        <w:rPr>
          <w:rFonts w:hint="eastAsia" w:ascii="仿宋" w:eastAsia="仿宋" w:cs="Times New Roman"/>
          <w:sz w:val="30"/>
          <w:szCs w:val="30"/>
          <w:highlight w:val="none"/>
        </w:rPr>
        <w:t>；二是</w:t>
      </w:r>
      <w:r>
        <w:rPr>
          <w:rFonts w:hint="eastAsia" w:ascii="仿宋" w:eastAsia="仿宋" w:cs="Times New Roman"/>
          <w:sz w:val="30"/>
          <w:szCs w:val="30"/>
          <w:highlight w:val="none"/>
          <w:lang w:eastAsia="zh-CN"/>
        </w:rPr>
        <w:t>建立健全区应急管理局财务制度，确定专人对发生的经济事项进行事前、事中、事后监督审查。</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2.拟与预算安排相结合情况</w:t>
      </w:r>
    </w:p>
    <w:p>
      <w:pPr>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根据国家发展目标，以部门绩效为导向，对预算支出的过程进行绩效评价、再评价。</w:t>
      </w:r>
    </w:p>
    <w:p>
      <w:pPr>
        <w:ind w:firstLine="600" w:firstLineChars="200"/>
        <w:rPr>
          <w:rFonts w:hint="eastAsia" w:ascii="仿宋" w:eastAsia="仿宋" w:cs="Times New Roman"/>
          <w:sz w:val="30"/>
          <w:szCs w:val="30"/>
          <w:highlight w:val="none"/>
        </w:rPr>
      </w:pPr>
      <w:r>
        <w:rPr>
          <w:rFonts w:hint="eastAsia" w:ascii="仿宋" w:eastAsia="仿宋" w:cs="Times New Roman"/>
          <w:sz w:val="30"/>
          <w:szCs w:val="30"/>
          <w:highlight w:val="none"/>
        </w:rPr>
        <w:t>下一步会将绩效考评纳入对部门工作目标责任制考核范畴；对无效或低效的项目责任人，进行追责。</w:t>
      </w:r>
      <w:bookmarkEnd w:id="7"/>
      <w:bookmarkEnd w:id="8"/>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五、项目资金管理制度的执行情况分析</w:t>
      </w:r>
    </w:p>
    <w:p>
      <w:pPr>
        <w:ind w:firstLine="600" w:firstLineChars="200"/>
        <w:outlineLvl w:val="0"/>
        <w:rPr>
          <w:rFonts w:hint="eastAsia" w:ascii="仿宋" w:eastAsia="仿宋" w:cs="Times New Roman"/>
          <w:sz w:val="30"/>
          <w:szCs w:val="30"/>
          <w:highlight w:val="none"/>
        </w:rPr>
      </w:pPr>
      <w:r>
        <w:rPr>
          <w:rFonts w:hint="eastAsia" w:ascii="仿宋" w:eastAsia="仿宋" w:cs="Times New Roman"/>
          <w:bCs/>
          <w:color w:val="000000"/>
          <w:sz w:val="30"/>
          <w:szCs w:val="30"/>
          <w:highlight w:val="none"/>
        </w:rPr>
        <w:t>“排查隐患整改资金</w:t>
      </w:r>
      <w:r>
        <w:rPr>
          <w:rFonts w:hint="eastAsia" w:ascii="仿宋" w:eastAsia="仿宋" w:cs="Times New Roman"/>
          <w:bCs/>
          <w:color w:val="000000"/>
          <w:sz w:val="30"/>
          <w:szCs w:val="30"/>
          <w:highlight w:val="none"/>
        </w:rPr>
        <w:tab/>
      </w:r>
      <w:r>
        <w:rPr>
          <w:rFonts w:hint="eastAsia" w:ascii="仿宋" w:eastAsia="仿宋" w:cs="Times New Roman"/>
          <w:bCs/>
          <w:color w:val="000000"/>
          <w:sz w:val="30"/>
          <w:szCs w:val="30"/>
          <w:highlight w:val="none"/>
        </w:rPr>
        <w:t>”项目</w:t>
      </w:r>
      <w:r>
        <w:rPr>
          <w:rFonts w:hint="eastAsia" w:ascii="仿宋" w:eastAsia="仿宋" w:cs="Times New Roman"/>
          <w:sz w:val="30"/>
          <w:szCs w:val="30"/>
          <w:highlight w:val="none"/>
        </w:rPr>
        <w:t>坚持专款专用，量入为出的原则，</w:t>
      </w:r>
      <w:r>
        <w:rPr>
          <w:rFonts w:ascii="仿宋" w:eastAsia="仿宋" w:cs="Times New Roman"/>
          <w:sz w:val="30"/>
          <w:szCs w:val="30"/>
          <w:highlight w:val="none"/>
        </w:rPr>
        <w:t>绩效评</w:t>
      </w:r>
      <w:r>
        <w:rPr>
          <w:rFonts w:hint="eastAsia" w:ascii="仿宋" w:eastAsia="仿宋" w:cs="Times New Roman"/>
          <w:sz w:val="30"/>
          <w:szCs w:val="30"/>
          <w:highlight w:val="none"/>
        </w:rPr>
        <w:t>价</w:t>
      </w:r>
      <w:r>
        <w:rPr>
          <w:rFonts w:ascii="仿宋" w:eastAsia="仿宋" w:cs="Times New Roman"/>
          <w:sz w:val="30"/>
          <w:szCs w:val="30"/>
          <w:highlight w:val="none"/>
        </w:rPr>
        <w:t>中</w:t>
      </w:r>
      <w:r>
        <w:rPr>
          <w:rFonts w:hint="eastAsia" w:ascii="仿宋" w:eastAsia="仿宋" w:cs="Times New Roman"/>
          <w:sz w:val="30"/>
          <w:szCs w:val="30"/>
          <w:highlight w:val="none"/>
          <w:lang w:eastAsia="zh-CN"/>
        </w:rPr>
        <w:t>未</w:t>
      </w:r>
      <w:r>
        <w:rPr>
          <w:rFonts w:ascii="仿宋" w:eastAsia="仿宋" w:cs="Times New Roman"/>
          <w:sz w:val="30"/>
          <w:szCs w:val="30"/>
          <w:highlight w:val="none"/>
        </w:rPr>
        <w:t>发现挪用资金情况</w:t>
      </w:r>
      <w:r>
        <w:rPr>
          <w:rFonts w:hint="eastAsia" w:ascii="仿宋" w:eastAsia="仿宋" w:cs="Times New Roman"/>
          <w:sz w:val="30"/>
          <w:szCs w:val="30"/>
          <w:highlight w:val="none"/>
        </w:rPr>
        <w:t>。</w:t>
      </w:r>
    </w:p>
    <w:p>
      <w:pPr>
        <w:ind w:firstLine="600" w:firstLineChars="200"/>
        <w:outlineLvl w:val="0"/>
        <w:rPr>
          <w:rFonts w:ascii="仿宋" w:eastAsia="仿宋" w:cs="Times New Roman"/>
          <w:sz w:val="30"/>
          <w:szCs w:val="30"/>
          <w:highlight w:val="yellow"/>
        </w:rPr>
      </w:pPr>
      <w:r>
        <w:rPr>
          <w:rFonts w:hint="eastAsia" w:ascii="仿宋" w:eastAsia="仿宋" w:cs="Times New Roman"/>
          <w:bCs/>
          <w:color w:val="000000"/>
          <w:sz w:val="30"/>
          <w:szCs w:val="30"/>
          <w:highlight w:val="none"/>
        </w:rPr>
        <w:t>“排查隐患整改资金”项目</w:t>
      </w:r>
      <w:r>
        <w:rPr>
          <w:rFonts w:hint="eastAsia" w:ascii="仿宋" w:eastAsia="仿宋" w:cs="Times New Roman"/>
          <w:sz w:val="30"/>
          <w:szCs w:val="30"/>
          <w:highlight w:val="none"/>
        </w:rPr>
        <w:t>资金到位及时，执行率良好，</w:t>
      </w:r>
      <w:r>
        <w:rPr>
          <w:rFonts w:hint="eastAsia" w:ascii="仿宋" w:eastAsia="仿宋" w:cs="Times New Roman"/>
          <w:sz w:val="30"/>
          <w:szCs w:val="30"/>
          <w:highlight w:val="none"/>
          <w:lang w:eastAsia="zh-CN"/>
        </w:rPr>
        <w:t>年度预算调整数未超过年初预算数</w:t>
      </w:r>
      <w:r>
        <w:rPr>
          <w:rFonts w:hint="eastAsia" w:ascii="仿宋" w:eastAsia="仿宋" w:cs="Times New Roman"/>
          <w:sz w:val="30"/>
          <w:szCs w:val="30"/>
          <w:highlight w:val="none"/>
        </w:rPr>
        <w:t>，项目资金管理情况良好。</w:t>
      </w:r>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六、绩效评价方法及结果</w:t>
      </w:r>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1.绩效评价方法</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评价方法主要采用成本效益分析法、比较法、最低成本法、公众评判法、因素分析法等。</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成本效益分析法：是将一定时期内的支出与效益进行对比分析，以评价绩效目标实现程度。</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比较法：是指通过对绩效目标与实施效果、历史与档期情况、不同部门、不用地区同类支出的比较，综合分析绩效目标实现程度。</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最低成本法：是指对效益确定却不易计量的同类对象的实施成本进行比较，评价绩效目标实现程度。</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公众评判法：是指通过专家评估、公众问卷及抽样调查等对财政支出效果进行评判，评价绩效目标实现程度。</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因素分析法：是指通过综合分析影响绩效目标实现、实施效果的内外因素，评价绩效目标实现程度。</w:t>
      </w:r>
    </w:p>
    <w:p>
      <w:pPr>
        <w:ind w:firstLine="606" w:firstLineChars="202"/>
        <w:outlineLvl w:val="0"/>
        <w:rPr>
          <w:rFonts w:ascii="黑体" w:eastAsia="黑体" w:cs="Times New Roman"/>
          <w:bCs/>
          <w:color w:val="000000"/>
          <w:sz w:val="30"/>
          <w:szCs w:val="30"/>
          <w:highlight w:val="yellow"/>
        </w:rPr>
      </w:pPr>
      <w:r>
        <w:rPr>
          <w:rFonts w:hint="eastAsia" w:ascii="仿宋" w:eastAsia="仿宋" w:cs="Times New Roman"/>
          <w:sz w:val="30"/>
          <w:szCs w:val="30"/>
          <w:highlight w:val="none"/>
        </w:rPr>
        <w:t>蔡甸区</w:t>
      </w:r>
      <w:r>
        <w:rPr>
          <w:rFonts w:hint="eastAsia" w:ascii="仿宋" w:eastAsia="仿宋" w:cs="Times New Roman"/>
          <w:sz w:val="30"/>
          <w:szCs w:val="30"/>
          <w:highlight w:val="none"/>
          <w:lang w:eastAsia="zh-CN"/>
        </w:rPr>
        <w:t>应急管理局</w:t>
      </w:r>
      <w:r>
        <w:rPr>
          <w:rFonts w:hint="eastAsia" w:ascii="仿宋" w:eastAsia="仿宋" w:cs="Times New Roman"/>
          <w:bCs/>
          <w:color w:val="000000"/>
          <w:sz w:val="30"/>
          <w:szCs w:val="30"/>
          <w:highlight w:val="none"/>
        </w:rPr>
        <w:t>2020年“排查隐患整改资金”项目绩效评价根据其特点和评价工作的要求，选择比较法、公众评判法、统计计算法、实地考察等方法进行绩效评价分析，与此同时，我们将收集大量直接的统计资料进行分析研究。</w:t>
      </w:r>
    </w:p>
    <w:p>
      <w:pPr>
        <w:spacing w:line="360" w:lineRule="auto"/>
        <w:ind w:firstLine="600" w:firstLineChars="200"/>
        <w:outlineLvl w:val="0"/>
        <w:rPr>
          <w:rFonts w:ascii="黑体" w:eastAsia="黑体" w:cs="Times New Roman"/>
          <w:bCs/>
          <w:color w:val="000000"/>
          <w:sz w:val="30"/>
          <w:szCs w:val="30"/>
          <w:highlight w:val="none"/>
        </w:rPr>
      </w:pPr>
      <w:r>
        <w:rPr>
          <w:rFonts w:hint="eastAsia" w:ascii="黑体" w:eastAsia="黑体" w:cs="Times New Roman"/>
          <w:bCs/>
          <w:color w:val="000000"/>
          <w:sz w:val="30"/>
          <w:szCs w:val="30"/>
          <w:highlight w:val="none"/>
        </w:rPr>
        <w:t>2.</w:t>
      </w:r>
      <w:r>
        <w:rPr>
          <w:rFonts w:ascii="黑体" w:eastAsia="黑体" w:cs="Times New Roman"/>
          <w:bCs/>
          <w:color w:val="000000"/>
          <w:sz w:val="30"/>
          <w:szCs w:val="30"/>
          <w:highlight w:val="none"/>
        </w:rPr>
        <w:t>评价结果</w:t>
      </w:r>
    </w:p>
    <w:p>
      <w:pPr>
        <w:ind w:firstLine="600" w:firstLineChars="200"/>
        <w:rPr>
          <w:rFonts w:hint="eastAsia" w:ascii="仿宋" w:eastAsia="仿宋" w:cs="Times New Roman"/>
          <w:bCs/>
          <w:color w:val="000000"/>
          <w:sz w:val="30"/>
          <w:szCs w:val="30"/>
          <w:highlight w:val="yellow"/>
        </w:rPr>
      </w:pPr>
      <w:r>
        <w:rPr>
          <w:rFonts w:hint="eastAsia" w:ascii="仿宋" w:eastAsia="仿宋" w:cs="Times New Roman"/>
          <w:bCs/>
          <w:color w:val="000000"/>
          <w:sz w:val="30"/>
          <w:szCs w:val="30"/>
          <w:highlight w:val="none"/>
        </w:rPr>
        <w:t>“排查隐患整改资金”项目</w:t>
      </w:r>
      <w:r>
        <w:rPr>
          <w:rFonts w:hint="eastAsia" w:ascii="仿宋" w:eastAsia="仿宋" w:cs="Times New Roman"/>
          <w:sz w:val="30"/>
          <w:szCs w:val="30"/>
          <w:highlight w:val="none"/>
        </w:rPr>
        <w:t>为常年性项目，按年度目标要求逐步实施，有效完成年度目标，通过项目实施推进安全生产隐患宣传、排查工作，提高</w:t>
      </w:r>
      <w:r>
        <w:rPr>
          <w:rFonts w:hint="eastAsia" w:ascii="仿宋" w:hAnsi="仿宋" w:eastAsia="仿宋" w:cs="仿宋"/>
          <w:sz w:val="32"/>
          <w:szCs w:val="32"/>
          <w:highlight w:val="none"/>
        </w:rPr>
        <w:t>社会公众的安全意识技能</w:t>
      </w:r>
      <w:r>
        <w:rPr>
          <w:rFonts w:hint="eastAsia" w:ascii="仿宋" w:eastAsia="仿宋" w:cs="Times New Roman"/>
          <w:sz w:val="30"/>
          <w:szCs w:val="30"/>
          <w:highlight w:val="none"/>
        </w:rPr>
        <w:t>。</w:t>
      </w:r>
    </w:p>
    <w:p>
      <w:pPr>
        <w:rPr>
          <w:rFonts w:ascii="仿宋" w:eastAsia="仿宋" w:cs="Times New Roman"/>
          <w:sz w:val="30"/>
          <w:szCs w:val="30"/>
          <w:highlight w:val="none"/>
        </w:rPr>
      </w:pPr>
      <w:r>
        <w:rPr>
          <w:rFonts w:hint="eastAsia" w:ascii="仿宋" w:eastAsia="仿宋" w:cs="Times New Roman"/>
          <w:sz w:val="30"/>
          <w:szCs w:val="30"/>
          <w:highlight w:val="none"/>
        </w:rPr>
        <w:t xml:space="preserve">     对于能获得数据的指标，均完成年度指标值，项目绩效支出整体评价“良好”。</w:t>
      </w:r>
    </w:p>
    <w:p>
      <w:pPr>
        <w:ind w:firstLine="600" w:firstLineChars="200"/>
        <w:rPr>
          <w:rFonts w:hint="eastAsia" w:ascii="仿宋" w:eastAsia="仿宋" w:cs="Times New Roman"/>
          <w:sz w:val="30"/>
          <w:szCs w:val="30"/>
          <w:highlight w:val="none"/>
        </w:rPr>
      </w:pPr>
    </w:p>
    <w:p>
      <w:pPr>
        <w:widowControl/>
        <w:jc w:val="left"/>
        <w:rPr>
          <w:rFonts w:ascii="楷体_GB2312" w:eastAsia="楷体_GB2312" w:cs="Times New Roman"/>
          <w:sz w:val="24"/>
          <w:szCs w:val="24"/>
        </w:rPr>
      </w:pPr>
      <w:bookmarkStart w:id="9" w:name="LastView"/>
      <w:bookmarkEnd w:id="9"/>
      <w:r>
        <w:rPr>
          <w:rFonts w:ascii="仿宋" w:eastAsia="仿宋" w:cs="Times New Roman"/>
          <w:sz w:val="30"/>
          <w:szCs w:val="30"/>
        </w:rPr>
        <w:br w:type="page"/>
      </w:r>
      <w:r>
        <w:rPr>
          <w:rFonts w:hint="eastAsia" w:ascii="楷体_GB2312" w:eastAsia="楷体_GB2312" w:cs="Times New Roman"/>
          <w:sz w:val="24"/>
          <w:szCs w:val="24"/>
        </w:rPr>
        <w:t xml:space="preserve">附件： </w:t>
      </w:r>
    </w:p>
    <w:p>
      <w:pPr>
        <w:widowControl/>
        <w:jc w:val="left"/>
        <w:rPr>
          <w:rFonts w:ascii="楷体_GB2312" w:eastAsia="楷体_GB2312" w:cs="Times New Roman"/>
          <w:sz w:val="24"/>
          <w:szCs w:val="24"/>
        </w:rPr>
      </w:pPr>
    </w:p>
    <w:p>
      <w:pPr>
        <w:outlineLvl w:val="0"/>
        <w:rPr>
          <w:rFonts w:ascii="楷体_GB2312" w:eastAsia="楷体_GB2312" w:cs="Times New Roman"/>
          <w:sz w:val="24"/>
        </w:rPr>
      </w:pPr>
      <w:r>
        <w:rPr>
          <w:rFonts w:hint="eastAsia" w:ascii="楷体_GB2312" w:eastAsia="楷体_GB2312" w:cs="Times New Roman"/>
          <w:sz w:val="24"/>
        </w:rPr>
        <w:t>1. 2020年度“排查隐患整改资金”目标自评表</w:t>
      </w:r>
    </w:p>
    <w:p>
      <w:pPr>
        <w:adjustRightInd w:val="0"/>
        <w:snapToGrid w:val="0"/>
        <w:spacing w:line="450" w:lineRule="exact"/>
        <w:rPr>
          <w:rFonts w:ascii="楷体_GB2312" w:eastAsia="楷体_GB2312" w:cs="Times New Roman"/>
          <w:sz w:val="24"/>
        </w:rPr>
      </w:pPr>
      <w:r>
        <w:rPr>
          <w:rFonts w:hint="eastAsia" w:ascii="楷体_GB2312" w:eastAsia="楷体_GB2312" w:cs="Times New Roman"/>
          <w:sz w:val="24"/>
          <w:szCs w:val="24"/>
        </w:rPr>
        <w:t>2．</w:t>
      </w:r>
      <w:r>
        <w:rPr>
          <w:rFonts w:hint="eastAsia" w:ascii="楷体_GB2312" w:eastAsia="楷体_GB2312" w:cs="Times New Roman"/>
          <w:sz w:val="24"/>
        </w:rPr>
        <w:t>审计机构营业执照复印件</w:t>
      </w:r>
    </w:p>
    <w:p>
      <w:pPr>
        <w:adjustRightInd w:val="0"/>
        <w:snapToGrid w:val="0"/>
        <w:spacing w:line="450" w:lineRule="exact"/>
        <w:rPr>
          <w:rFonts w:ascii="楷体_GB2312" w:eastAsia="楷体_GB2312" w:cs="Times New Roman"/>
          <w:sz w:val="24"/>
        </w:rPr>
      </w:pPr>
      <w:r>
        <w:rPr>
          <w:rFonts w:hint="eastAsia" w:ascii="楷体_GB2312" w:eastAsia="楷体_GB2312" w:cs="Times New Roman"/>
          <w:sz w:val="24"/>
          <w:szCs w:val="24"/>
        </w:rPr>
        <w:t>3．</w:t>
      </w:r>
      <w:r>
        <w:rPr>
          <w:rFonts w:hint="eastAsia" w:ascii="楷体_GB2312" w:eastAsia="楷体_GB2312" w:cs="Times New Roman"/>
          <w:sz w:val="24"/>
        </w:rPr>
        <w:t>审计机构执业证书复印件</w:t>
      </w:r>
    </w:p>
    <w:p>
      <w:pPr>
        <w:adjustRightInd w:val="0"/>
        <w:snapToGrid w:val="0"/>
        <w:spacing w:line="450" w:lineRule="exact"/>
        <w:rPr>
          <w:rFonts w:ascii="楷体_GB2312" w:eastAsia="楷体_GB2312" w:cs="Times New Roman"/>
          <w:sz w:val="24"/>
        </w:rPr>
      </w:pPr>
      <w:r>
        <w:rPr>
          <w:rFonts w:hint="eastAsia" w:ascii="楷体_GB2312" w:eastAsia="楷体_GB2312" w:cs="Times New Roman"/>
          <w:kern w:val="0"/>
          <w:sz w:val="28"/>
          <w:szCs w:val="28"/>
        </w:rPr>
        <w:t>4.</w:t>
      </w:r>
      <w:r>
        <w:rPr>
          <w:rFonts w:hint="eastAsia" w:ascii="楷体_GB2312" w:eastAsia="楷体_GB2312" w:cs="Times New Roman"/>
          <w:sz w:val="24"/>
        </w:rPr>
        <w:t xml:space="preserve"> 注册会计师执业资格证书复印件</w:t>
      </w: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spacing w:line="480" w:lineRule="auto"/>
        <w:rPr>
          <w:rFonts w:ascii="楷体_GB2312" w:eastAsia="楷体_GB2312" w:cs="Times New Roman"/>
          <w:sz w:val="28"/>
        </w:rPr>
      </w:pPr>
      <w:r>
        <w:rPr>
          <w:rFonts w:hint="eastAsia" w:ascii="楷体_GB2312" w:eastAsia="楷体_GB2312" w:cs="Times New Roman"/>
          <w:sz w:val="28"/>
        </w:rPr>
        <w:t>湖北正大会计师事务有限责任公司        中国注册会计师：</w:t>
      </w:r>
      <w:r>
        <w:rPr>
          <w:rFonts w:hint="eastAsia" w:ascii="楷体_GB2312" w:eastAsia="楷体_GB2312" w:cs="Times New Roman"/>
          <w:sz w:val="28"/>
          <w:lang w:eastAsia="zh-CN"/>
        </w:rPr>
        <w:t>陈菊英</w:t>
      </w:r>
      <w:r>
        <w:rPr>
          <w:rFonts w:ascii="楷体_GB2312" w:eastAsia="楷体_GB2312" w:cs="Times New Roman"/>
          <w:sz w:val="28"/>
        </w:rPr>
        <w:t xml:space="preserve"> </w:t>
      </w:r>
    </w:p>
    <w:p>
      <w:pPr>
        <w:spacing w:line="480" w:lineRule="auto"/>
        <w:rPr>
          <w:rFonts w:ascii="楷体_GB2312" w:eastAsia="楷体_GB2312" w:cs="Times New Roman"/>
          <w:sz w:val="28"/>
        </w:rPr>
      </w:pPr>
      <w:r>
        <w:rPr>
          <w:rFonts w:hint="eastAsia" w:ascii="楷体_GB2312" w:eastAsia="楷体_GB2312" w:cs="Times New Roman"/>
          <w:sz w:val="28"/>
        </w:rPr>
        <w:t xml:space="preserve">         中国</w:t>
      </w:r>
      <w:r>
        <w:rPr>
          <w:rFonts w:hint="eastAsia" w:ascii="宋体" w:cs="宋体"/>
          <w:sz w:val="28"/>
        </w:rPr>
        <w:t>•</w:t>
      </w:r>
      <w:r>
        <w:rPr>
          <w:rFonts w:hint="eastAsia" w:ascii="楷体_GB2312" w:eastAsia="楷体_GB2312" w:cs="楷体_GB2312"/>
          <w:sz w:val="28"/>
        </w:rPr>
        <w:t>武汉</w:t>
      </w:r>
    </w:p>
    <w:p>
      <w:pPr>
        <w:spacing w:line="480" w:lineRule="auto"/>
        <w:rPr>
          <w:rFonts w:ascii="楷体_GB2312" w:eastAsia="楷体_GB2312" w:cs="Times New Roman"/>
          <w:sz w:val="28"/>
        </w:rPr>
      </w:pPr>
      <w:r>
        <w:rPr>
          <w:rFonts w:hint="eastAsia" w:ascii="楷体_GB2312" w:eastAsia="楷体_GB2312" w:cs="Times New Roman"/>
          <w:sz w:val="28"/>
        </w:rPr>
        <w:t xml:space="preserve">  </w:t>
      </w:r>
      <w:r>
        <w:rPr>
          <w:rFonts w:ascii="楷体_GB2312" w:eastAsia="楷体_GB2312" w:cs="Times New Roman"/>
          <w:sz w:val="28"/>
        </w:rPr>
        <w:t xml:space="preserve">                                   </w:t>
      </w:r>
      <w:r>
        <w:rPr>
          <w:rFonts w:hint="eastAsia" w:ascii="楷体_GB2312" w:eastAsia="楷体_GB2312" w:cs="Times New Roman"/>
          <w:sz w:val="28"/>
        </w:rPr>
        <w:t xml:space="preserve"> 中国注册会计师：</w:t>
      </w:r>
      <w:r>
        <w:rPr>
          <w:rFonts w:hint="eastAsia" w:ascii="楷体_GB2312" w:eastAsia="楷体_GB2312" w:cs="Times New Roman"/>
          <w:sz w:val="28"/>
          <w:lang w:eastAsia="zh-CN"/>
        </w:rPr>
        <w:t>张依为</w:t>
      </w:r>
      <w:r>
        <w:rPr>
          <w:rFonts w:ascii="楷体_GB2312" w:eastAsia="楷体_GB2312" w:cs="Times New Roman"/>
          <w:sz w:val="28"/>
        </w:rPr>
        <w:t xml:space="preserve"> </w:t>
      </w:r>
    </w:p>
    <w:p>
      <w:pPr>
        <w:rPr>
          <w:rFonts w:ascii="楷体_GB2312" w:eastAsia="楷体_GB2312" w:cs="Times New Roman"/>
          <w:sz w:val="28"/>
          <w:szCs w:val="28"/>
        </w:rPr>
      </w:pPr>
      <w:r>
        <w:rPr>
          <w:rFonts w:hint="eastAsia" w:ascii="楷体_GB2312" w:eastAsia="楷体_GB2312" w:cs="Times New Roman"/>
          <w:sz w:val="28"/>
          <w:szCs w:val="28"/>
        </w:rPr>
        <w:t xml:space="preserve">         </w:t>
      </w:r>
      <w:r>
        <w:rPr>
          <w:rFonts w:ascii="楷体_GB2312" w:eastAsia="楷体_GB2312" w:cs="Times New Roman"/>
          <w:sz w:val="28"/>
          <w:szCs w:val="28"/>
        </w:rPr>
        <w:t xml:space="preserve">                               </w:t>
      </w:r>
      <w:r>
        <w:rPr>
          <w:rFonts w:hint="eastAsia" w:ascii="楷体_GB2312" w:eastAsia="楷体_GB2312" w:cs="Times New Roman"/>
          <w:sz w:val="28"/>
          <w:szCs w:val="28"/>
        </w:rPr>
        <w:t xml:space="preserve"> </w:t>
      </w:r>
      <w:r>
        <w:rPr>
          <w:rFonts w:ascii="楷体_GB2312" w:eastAsia="楷体_GB2312" w:cs="Times New Roman"/>
          <w:sz w:val="28"/>
          <w:szCs w:val="28"/>
        </w:rPr>
        <w:t>202</w:t>
      </w:r>
      <w:r>
        <w:rPr>
          <w:rFonts w:hint="eastAsia" w:ascii="楷体_GB2312" w:eastAsia="楷体_GB2312" w:cs="Times New Roman"/>
          <w:sz w:val="28"/>
          <w:szCs w:val="28"/>
        </w:rPr>
        <w:t>1年</w:t>
      </w:r>
      <w:r>
        <w:rPr>
          <w:rFonts w:hint="eastAsia" w:ascii="楷体_GB2312" w:eastAsia="楷体_GB2312" w:cs="Times New Roman"/>
          <w:sz w:val="28"/>
          <w:szCs w:val="28"/>
          <w:highlight w:val="none"/>
        </w:rPr>
        <w:t>03月</w:t>
      </w:r>
      <w:r>
        <w:rPr>
          <w:rFonts w:hint="eastAsia" w:ascii="楷体_GB2312" w:eastAsia="楷体_GB2312" w:cs="Times New Roman"/>
          <w:sz w:val="28"/>
          <w:szCs w:val="28"/>
          <w:highlight w:val="none"/>
          <w:lang w:val="en-US" w:eastAsia="zh-CN"/>
        </w:rPr>
        <w:t>25</w:t>
      </w:r>
      <w:r>
        <w:rPr>
          <w:rFonts w:hint="eastAsia" w:ascii="楷体_GB2312" w:eastAsia="楷体_GB2312" w:cs="Times New Roman"/>
          <w:sz w:val="28"/>
          <w:szCs w:val="28"/>
          <w:highlight w:val="none"/>
        </w:rPr>
        <w:t>日</w:t>
      </w: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sectPr>
      <w:headerReference r:id="rId7" w:type="first"/>
      <w:footerReference r:id="rId9" w:type="first"/>
      <w:headerReference r:id="rId6"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w:fldChar w:fldCharType="begin"/>
    </w:r>
    <w:r>
      <w:instrText xml:space="preserve">PAGE   \* MERGEFORMAT</w:instrText>
    </w:r>
    <w:r>
      <w:fldChar w:fldCharType="separate"/>
    </w:r>
    <w:r>
      <w:rPr>
        <w:lang w:val="zh-CN"/>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0" w:firstLineChars="1000"/>
      <w:jc w:val="both"/>
    </w:pPr>
    <w:r>
      <w:t xml:space="preserve">  </w:t>
    </w:r>
    <w:r>
      <w:rPr>
        <w:rFonts w:hint="eastAsia"/>
      </w:rPr>
      <w:t>蔡甸区应急管理局2</w:t>
    </w:r>
    <w:r>
      <w:t>0</w:t>
    </w:r>
    <w:r>
      <w:rPr>
        <w:rFonts w:hint="eastAsia"/>
      </w:rPr>
      <w:t>20年排查隐患整改资金项目绩效评价报告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0" w:firstLineChars="1000"/>
      <w:jc w:val="both"/>
    </w:pPr>
    <w:r>
      <w:t xml:space="preserve">  </w:t>
    </w:r>
    <w:r>
      <w:rPr>
        <w:rFonts w:hint="eastAsia"/>
      </w:rPr>
      <w:t>蔡甸区应急管理局2</w:t>
    </w:r>
    <w:r>
      <w:t>0</w:t>
    </w:r>
    <w:r>
      <w:rPr>
        <w:rFonts w:hint="eastAsia"/>
      </w:rPr>
      <w:t>20年排查隐患整改资金项目绩效评价报告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C44658"/>
    <w:rsid w:val="000134F5"/>
    <w:rsid w:val="00021EA0"/>
    <w:rsid w:val="00024911"/>
    <w:rsid w:val="00042071"/>
    <w:rsid w:val="00057E00"/>
    <w:rsid w:val="000A574C"/>
    <w:rsid w:val="000B45B7"/>
    <w:rsid w:val="000D57AD"/>
    <w:rsid w:val="000D6133"/>
    <w:rsid w:val="000E5873"/>
    <w:rsid w:val="000F119F"/>
    <w:rsid w:val="00107969"/>
    <w:rsid w:val="001142BF"/>
    <w:rsid w:val="00147780"/>
    <w:rsid w:val="001561EB"/>
    <w:rsid w:val="00164007"/>
    <w:rsid w:val="001A410E"/>
    <w:rsid w:val="001B2B67"/>
    <w:rsid w:val="001B6EF0"/>
    <w:rsid w:val="001C2FD6"/>
    <w:rsid w:val="0020608E"/>
    <w:rsid w:val="00257BF1"/>
    <w:rsid w:val="00294AB1"/>
    <w:rsid w:val="002D2B7C"/>
    <w:rsid w:val="002E3C6B"/>
    <w:rsid w:val="002E63C7"/>
    <w:rsid w:val="003129AF"/>
    <w:rsid w:val="0032399F"/>
    <w:rsid w:val="003343B8"/>
    <w:rsid w:val="0033508B"/>
    <w:rsid w:val="00337D27"/>
    <w:rsid w:val="00344D5A"/>
    <w:rsid w:val="003804D0"/>
    <w:rsid w:val="003D272D"/>
    <w:rsid w:val="003E74C6"/>
    <w:rsid w:val="00414521"/>
    <w:rsid w:val="004650D3"/>
    <w:rsid w:val="004678E9"/>
    <w:rsid w:val="00470975"/>
    <w:rsid w:val="00493B01"/>
    <w:rsid w:val="004B3F73"/>
    <w:rsid w:val="004D6D4E"/>
    <w:rsid w:val="004F2ACB"/>
    <w:rsid w:val="00502A23"/>
    <w:rsid w:val="00524578"/>
    <w:rsid w:val="005324BC"/>
    <w:rsid w:val="005A1754"/>
    <w:rsid w:val="005C4980"/>
    <w:rsid w:val="005E1FA3"/>
    <w:rsid w:val="005F303A"/>
    <w:rsid w:val="00623048"/>
    <w:rsid w:val="00625956"/>
    <w:rsid w:val="00631DAE"/>
    <w:rsid w:val="006435F4"/>
    <w:rsid w:val="006701B7"/>
    <w:rsid w:val="0067644B"/>
    <w:rsid w:val="006A4510"/>
    <w:rsid w:val="006D6C95"/>
    <w:rsid w:val="006F4CC0"/>
    <w:rsid w:val="007046B6"/>
    <w:rsid w:val="0070576B"/>
    <w:rsid w:val="007153CD"/>
    <w:rsid w:val="007343B6"/>
    <w:rsid w:val="00781998"/>
    <w:rsid w:val="00791FE5"/>
    <w:rsid w:val="007A5647"/>
    <w:rsid w:val="007B427D"/>
    <w:rsid w:val="007B6CD0"/>
    <w:rsid w:val="007F165C"/>
    <w:rsid w:val="007F22D7"/>
    <w:rsid w:val="008034D0"/>
    <w:rsid w:val="00803606"/>
    <w:rsid w:val="00813198"/>
    <w:rsid w:val="008578A8"/>
    <w:rsid w:val="00857F90"/>
    <w:rsid w:val="00874C18"/>
    <w:rsid w:val="00882FE0"/>
    <w:rsid w:val="008942B8"/>
    <w:rsid w:val="008B1F00"/>
    <w:rsid w:val="008C00AC"/>
    <w:rsid w:val="008C29C2"/>
    <w:rsid w:val="008C337F"/>
    <w:rsid w:val="008D1527"/>
    <w:rsid w:val="008D592D"/>
    <w:rsid w:val="008F652E"/>
    <w:rsid w:val="00902AC4"/>
    <w:rsid w:val="009106D3"/>
    <w:rsid w:val="009279CA"/>
    <w:rsid w:val="00970976"/>
    <w:rsid w:val="00975E11"/>
    <w:rsid w:val="00977212"/>
    <w:rsid w:val="0097789C"/>
    <w:rsid w:val="00985B5A"/>
    <w:rsid w:val="00986793"/>
    <w:rsid w:val="009E1402"/>
    <w:rsid w:val="00A003CE"/>
    <w:rsid w:val="00A070A4"/>
    <w:rsid w:val="00A1025D"/>
    <w:rsid w:val="00A12DD9"/>
    <w:rsid w:val="00A24593"/>
    <w:rsid w:val="00A32517"/>
    <w:rsid w:val="00A3507D"/>
    <w:rsid w:val="00A63102"/>
    <w:rsid w:val="00A63886"/>
    <w:rsid w:val="00A64803"/>
    <w:rsid w:val="00A8055E"/>
    <w:rsid w:val="00A86EB9"/>
    <w:rsid w:val="00AD6443"/>
    <w:rsid w:val="00AE4EBB"/>
    <w:rsid w:val="00AF2750"/>
    <w:rsid w:val="00AF3F58"/>
    <w:rsid w:val="00AF75DA"/>
    <w:rsid w:val="00B2214B"/>
    <w:rsid w:val="00B346B0"/>
    <w:rsid w:val="00B35644"/>
    <w:rsid w:val="00B42D0F"/>
    <w:rsid w:val="00B5274F"/>
    <w:rsid w:val="00B613A4"/>
    <w:rsid w:val="00B76299"/>
    <w:rsid w:val="00BD4EE4"/>
    <w:rsid w:val="00BF060A"/>
    <w:rsid w:val="00BF5764"/>
    <w:rsid w:val="00C020CA"/>
    <w:rsid w:val="00C17C77"/>
    <w:rsid w:val="00C44658"/>
    <w:rsid w:val="00C45B86"/>
    <w:rsid w:val="00C4646E"/>
    <w:rsid w:val="00C72AB2"/>
    <w:rsid w:val="00C75A50"/>
    <w:rsid w:val="00CA25F7"/>
    <w:rsid w:val="00CA7F5A"/>
    <w:rsid w:val="00CB55B3"/>
    <w:rsid w:val="00CD71EB"/>
    <w:rsid w:val="00CE6CC8"/>
    <w:rsid w:val="00CF5611"/>
    <w:rsid w:val="00D421AA"/>
    <w:rsid w:val="00D63DDB"/>
    <w:rsid w:val="00D715FC"/>
    <w:rsid w:val="00DA4977"/>
    <w:rsid w:val="00DB592B"/>
    <w:rsid w:val="00DC126B"/>
    <w:rsid w:val="00DC1C2D"/>
    <w:rsid w:val="00DC669F"/>
    <w:rsid w:val="00E145E3"/>
    <w:rsid w:val="00E16C76"/>
    <w:rsid w:val="00E21DE7"/>
    <w:rsid w:val="00E23151"/>
    <w:rsid w:val="00E3293F"/>
    <w:rsid w:val="00E403F7"/>
    <w:rsid w:val="00E4459A"/>
    <w:rsid w:val="00E961A7"/>
    <w:rsid w:val="00EA54C9"/>
    <w:rsid w:val="00EB70BC"/>
    <w:rsid w:val="00EC2F9A"/>
    <w:rsid w:val="00EE10B1"/>
    <w:rsid w:val="00F0128E"/>
    <w:rsid w:val="00F557FC"/>
    <w:rsid w:val="00F70D91"/>
    <w:rsid w:val="00F9457D"/>
    <w:rsid w:val="00FD1CBC"/>
    <w:rsid w:val="0AF76C3C"/>
    <w:rsid w:val="0B4A7489"/>
    <w:rsid w:val="0F1040DE"/>
    <w:rsid w:val="236027FB"/>
    <w:rsid w:val="296A182B"/>
    <w:rsid w:val="2AB90E47"/>
    <w:rsid w:val="2B1A427C"/>
    <w:rsid w:val="302D1AE4"/>
    <w:rsid w:val="352D683C"/>
    <w:rsid w:val="41835861"/>
    <w:rsid w:val="45C23237"/>
    <w:rsid w:val="4D521F53"/>
    <w:rsid w:val="52002CFF"/>
    <w:rsid w:val="524F1863"/>
    <w:rsid w:val="62C732E4"/>
    <w:rsid w:val="6692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customStyle="1" w:styleId="10">
    <w:name w:val="标题 Char"/>
    <w:basedOn w:val="9"/>
    <w:qFormat/>
    <w:uiPriority w:val="0"/>
    <w:rPr>
      <w:rFonts w:ascii="Calibri" w:hAnsi="Calibri" w:eastAsia="宋体" w:cs="Arial"/>
      <w:b/>
      <w:bCs/>
      <w:sz w:val="32"/>
      <w:szCs w:val="32"/>
    </w:rPr>
  </w:style>
  <w:style w:type="paragraph" w:customStyle="1" w:styleId="11">
    <w:name w:val="列表段落1"/>
    <w:basedOn w:val="1"/>
    <w:qFormat/>
    <w:uiPriority w:val="0"/>
    <w:pPr>
      <w:ind w:firstLine="200" w:firstLineChars="200"/>
    </w:pPr>
  </w:style>
  <w:style w:type="character" w:customStyle="1" w:styleId="12">
    <w:name w:val="日期 字符"/>
    <w:basedOn w:val="9"/>
    <w:link w:val="2"/>
    <w:semiHidden/>
    <w:qFormat/>
    <w:uiPriority w:val="99"/>
    <w:rPr>
      <w:rFonts w:ascii="Calibri" w:hAnsi="Calibri" w:cs="Arial"/>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555</Words>
  <Characters>3164</Characters>
  <Lines>26</Lines>
  <Paragraphs>7</Paragraphs>
  <TotalTime>2</TotalTime>
  <ScaleCrop>false</ScaleCrop>
  <LinksUpToDate>false</LinksUpToDate>
  <CharactersWithSpaces>3712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2019-06-11T07:18:00Z</dcterms:created>
  <dc:creator>lenovo</dc:creator>
  <cp:lastModifiedBy>Administrator</cp:lastModifiedBy>
  <cp:lastPrinted>2021-03-26T08:08:00Z</cp:lastPrinted>
  <dcterms:modified xsi:type="dcterms:W3CDTF">2021-03-26T10:13:51Z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170361667734407A842D25696E094249</vt:lpwstr>
  </property>
</Properties>
</file>