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C51B56">
      <w:pPr>
        <w:rPr>
          <w:rFonts w:hint="eastAsia" w:ascii="仿宋" w:hAnsi="仿宋" w:eastAsia="仿宋" w:cs="仿宋"/>
          <w:sz w:val="28"/>
          <w:szCs w:val="28"/>
        </w:rPr>
      </w:pPr>
    </w:p>
    <w:p w14:paraId="4980C3EC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193B2369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34345DED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53555A37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武汉市蔡甸区残疾人联合会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</w:t>
      </w:r>
    </w:p>
    <w:p w14:paraId="4DDDDE3E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整体绩效自评结果</w:t>
      </w:r>
    </w:p>
    <w:p w14:paraId="076DBF01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7B68DAE6">
      <w:pPr>
        <w:rPr>
          <w:rFonts w:hint="eastAsia" w:ascii="仿宋" w:hAnsi="仿宋" w:eastAsia="仿宋" w:cs="仿宋"/>
        </w:rPr>
      </w:pPr>
    </w:p>
    <w:p w14:paraId="6465B3EE">
      <w:pPr>
        <w:rPr>
          <w:rFonts w:hint="eastAsia" w:ascii="仿宋" w:hAnsi="仿宋" w:eastAsia="仿宋" w:cs="仿宋"/>
        </w:rPr>
      </w:pPr>
    </w:p>
    <w:p w14:paraId="3F4819C0">
      <w:pPr>
        <w:rPr>
          <w:rFonts w:hint="eastAsia" w:ascii="仿宋" w:hAnsi="仿宋" w:eastAsia="仿宋" w:cs="仿宋"/>
        </w:rPr>
      </w:pPr>
    </w:p>
    <w:p w14:paraId="3286438F">
      <w:pPr>
        <w:rPr>
          <w:rFonts w:hint="eastAsia" w:ascii="仿宋" w:hAnsi="仿宋" w:eastAsia="仿宋" w:cs="仿宋"/>
        </w:rPr>
      </w:pPr>
    </w:p>
    <w:p w14:paraId="4CA72E71">
      <w:pPr>
        <w:rPr>
          <w:rFonts w:hint="eastAsia" w:ascii="仿宋" w:hAnsi="仿宋" w:eastAsia="仿宋" w:cs="仿宋"/>
        </w:rPr>
      </w:pPr>
    </w:p>
    <w:p w14:paraId="4B687811">
      <w:pPr>
        <w:rPr>
          <w:rFonts w:hint="eastAsia" w:ascii="仿宋" w:hAnsi="仿宋" w:eastAsia="仿宋" w:cs="仿宋"/>
        </w:rPr>
      </w:pPr>
    </w:p>
    <w:p w14:paraId="3E4BED9E">
      <w:pPr>
        <w:rPr>
          <w:rFonts w:hint="eastAsia" w:ascii="仿宋" w:hAnsi="仿宋" w:eastAsia="仿宋" w:cs="仿宋"/>
        </w:rPr>
      </w:pPr>
    </w:p>
    <w:p w14:paraId="4F410CD4">
      <w:pPr>
        <w:rPr>
          <w:rFonts w:hint="eastAsia" w:ascii="仿宋" w:hAnsi="仿宋" w:eastAsia="仿宋" w:cs="仿宋"/>
        </w:rPr>
      </w:pPr>
    </w:p>
    <w:p w14:paraId="5858837D">
      <w:pPr>
        <w:rPr>
          <w:rFonts w:hint="eastAsia" w:ascii="仿宋" w:hAnsi="仿宋" w:eastAsia="仿宋" w:cs="仿宋"/>
        </w:rPr>
      </w:pPr>
    </w:p>
    <w:p w14:paraId="62076A48">
      <w:pPr>
        <w:rPr>
          <w:rFonts w:hint="eastAsia" w:ascii="仿宋" w:hAnsi="仿宋" w:eastAsia="仿宋" w:cs="仿宋"/>
        </w:rPr>
      </w:pPr>
    </w:p>
    <w:p w14:paraId="7DF294FA">
      <w:pPr>
        <w:rPr>
          <w:rFonts w:hint="eastAsia" w:ascii="仿宋" w:hAnsi="仿宋" w:eastAsia="仿宋" w:cs="仿宋"/>
        </w:rPr>
      </w:pPr>
    </w:p>
    <w:p w14:paraId="67910E24">
      <w:pPr>
        <w:widowControl/>
        <w:spacing w:line="480" w:lineRule="auto"/>
        <w:ind w:right="-168"/>
        <w:jc w:val="both"/>
        <w:rPr>
          <w:rFonts w:hint="eastAsia" w:ascii="仿宋" w:hAnsi="仿宋" w:eastAsia="仿宋" w:cs="仿宋"/>
          <w:b w:val="0"/>
          <w:bCs w:val="0"/>
          <w:sz w:val="44"/>
          <w:szCs w:val="28"/>
          <w:lang w:bidi="he-IL"/>
        </w:rPr>
      </w:pPr>
    </w:p>
    <w:p w14:paraId="57FB73BD">
      <w:pPr>
        <w:widowControl/>
        <w:spacing w:line="480" w:lineRule="auto"/>
        <w:ind w:right="-168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28"/>
          <w:lang w:bidi="he-IL"/>
        </w:rPr>
        <w:t>项目单位：武汉市蔡甸区残疾人联合会</w:t>
      </w:r>
    </w:p>
    <w:p w14:paraId="1E38CBB4">
      <w:pPr>
        <w:widowControl/>
        <w:spacing w:line="480" w:lineRule="auto"/>
        <w:jc w:val="both"/>
        <w:rPr>
          <w:rFonts w:hint="eastAsia" w:ascii="仿宋" w:hAnsi="仿宋" w:eastAsia="仿宋" w:cs="仿宋"/>
          <w:b/>
          <w:bCs/>
          <w:sz w:val="44"/>
          <w:szCs w:val="28"/>
          <w:lang w:bidi="he-IL"/>
        </w:rPr>
      </w:pPr>
      <w:r>
        <w:rPr>
          <w:rFonts w:hint="eastAsia" w:ascii="仿宋" w:hAnsi="仿宋" w:eastAsia="仿宋" w:cs="仿宋"/>
          <w:b/>
          <w:bCs/>
          <w:sz w:val="44"/>
          <w:szCs w:val="28"/>
          <w:lang w:bidi="he-IL"/>
        </w:rPr>
        <w:t>主管部门：武汉市蔡甸区残疾人联合会</w:t>
      </w:r>
    </w:p>
    <w:p w14:paraId="2E9AEE61">
      <w:pPr>
        <w:widowControl/>
        <w:spacing w:line="480" w:lineRule="auto"/>
        <w:jc w:val="both"/>
        <w:rPr>
          <w:rFonts w:hint="eastAsia" w:ascii="仿宋" w:hAnsi="仿宋" w:eastAsia="仿宋" w:cs="仿宋"/>
          <w:b/>
          <w:bCs/>
          <w:sz w:val="44"/>
          <w:szCs w:val="28"/>
          <w:lang w:bidi="he-IL"/>
        </w:rPr>
      </w:pPr>
      <w:r>
        <w:rPr>
          <w:rFonts w:hint="eastAsia" w:ascii="仿宋" w:hAnsi="仿宋" w:eastAsia="仿宋" w:cs="仿宋"/>
          <w:b/>
          <w:bCs/>
          <w:sz w:val="44"/>
          <w:szCs w:val="28"/>
          <w:lang w:bidi="he-IL"/>
        </w:rPr>
        <w:t>评价单位：武汉市蔡甸区残疾人联合会</w:t>
      </w:r>
    </w:p>
    <w:p w14:paraId="049645A6">
      <w:pPr>
        <w:widowControl/>
        <w:jc w:val="both"/>
        <w:rPr>
          <w:rFonts w:hint="eastAsia" w:ascii="仿宋" w:hAnsi="仿宋" w:eastAsia="仿宋" w:cs="仿宋"/>
          <w:b/>
          <w:bCs/>
          <w:sz w:val="44"/>
          <w:szCs w:val="28"/>
          <w:lang w:bidi="he-IL"/>
        </w:rPr>
      </w:pPr>
    </w:p>
    <w:p w14:paraId="71EB41D6">
      <w:pPr>
        <w:widowControl/>
        <w:jc w:val="center"/>
        <w:rPr>
          <w:rFonts w:hint="eastAsia" w:ascii="仿宋" w:hAnsi="仿宋" w:eastAsia="仿宋" w:cs="仿宋"/>
          <w:b/>
          <w:bCs/>
          <w:sz w:val="44"/>
          <w:szCs w:val="28"/>
          <w:lang w:val="en-US" w:eastAsia="zh-CN" w:bidi="he-IL"/>
        </w:rPr>
      </w:pPr>
      <w:r>
        <w:rPr>
          <w:rFonts w:hint="eastAsia" w:ascii="仿宋" w:hAnsi="仿宋" w:eastAsia="仿宋" w:cs="仿宋"/>
          <w:b/>
          <w:bCs/>
          <w:sz w:val="44"/>
          <w:szCs w:val="28"/>
          <w:lang w:val="en-US" w:eastAsia="zh-CN" w:bidi="he-IL"/>
        </w:rPr>
        <w:t>2022年3月</w:t>
      </w:r>
    </w:p>
    <w:p w14:paraId="0B9E6E6B">
      <w:pPr>
        <w:rPr>
          <w:rFonts w:hint="eastAsia" w:ascii="仿宋" w:hAnsi="仿宋" w:eastAsia="仿宋" w:cs="仿宋"/>
          <w:lang w:val="en-US" w:eastAsia="zh-CN"/>
        </w:rPr>
      </w:pPr>
    </w:p>
    <w:p w14:paraId="66ED9BEC">
      <w:pPr>
        <w:rPr>
          <w:rFonts w:hint="eastAsia" w:ascii="仿宋" w:hAnsi="仿宋" w:eastAsia="仿宋" w:cs="仿宋"/>
          <w:lang w:val="en-US" w:eastAsia="zh-CN"/>
        </w:rPr>
      </w:pPr>
    </w:p>
    <w:p w14:paraId="4D8FA9E8">
      <w:pPr>
        <w:pStyle w:val="2"/>
        <w:rPr>
          <w:rFonts w:hint="eastAsia" w:ascii="仿宋" w:hAnsi="仿宋" w:eastAsia="仿宋" w:cs="仿宋"/>
          <w:lang w:val="en-US" w:eastAsia="zh-CN"/>
        </w:rPr>
      </w:pPr>
    </w:p>
    <w:p w14:paraId="4381293E">
      <w:pPr>
        <w:rPr>
          <w:rFonts w:hint="eastAsia" w:ascii="仿宋" w:hAnsi="仿宋" w:eastAsia="仿宋" w:cs="仿宋"/>
          <w:lang w:val="en-US" w:eastAsia="zh-CN"/>
        </w:rPr>
      </w:pPr>
    </w:p>
    <w:sdt>
      <w:sdtPr>
        <w:rPr>
          <w:rFonts w:hint="eastAsia" w:ascii="仿宋" w:hAnsi="仿宋" w:eastAsia="仿宋" w:cs="仿宋"/>
          <w:sz w:val="24"/>
          <w:szCs w:val="24"/>
          <w:lang w:val="en-US" w:eastAsia="zh-CN" w:bidi="ar-SA"/>
        </w:rPr>
        <w:id w:val="147467605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sz w:val="24"/>
          <w:szCs w:val="24"/>
          <w:lang w:val="en-US" w:eastAsia="zh-CN" w:bidi="ar-SA"/>
        </w:rPr>
      </w:sdtEndPr>
      <w:sdtContent>
        <w:p w14:paraId="7F548A6F">
          <w:pPr>
            <w:keepNext w:val="0"/>
            <w:keepLines w:val="0"/>
            <w:pageBreakBefore w:val="0"/>
            <w:widowControl w:val="0"/>
            <w:spacing w:before="0" w:after="0" w:line="360" w:lineRule="auto"/>
            <w:ind w:left="0" w:right="0" w:firstLine="0"/>
            <w:jc w:val="center"/>
            <w:rPr>
              <w:rFonts w:hint="eastAsia" w:ascii="仿宋" w:hAnsi="仿宋" w:eastAsia="仿宋" w:cs="仿宋"/>
              <w:b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>目</w:t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  <w:t xml:space="preserve"> </w:t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>录</w:t>
          </w:r>
        </w:p>
        <w:p w14:paraId="65713573">
          <w:pPr>
            <w:pStyle w:val="19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instrText xml:space="preserve">TOC \o "1-3" \h \u </w:instrText>
          </w:r>
          <w:r>
            <w:rPr>
              <w:rFonts w:hint="eastAsia" w:ascii="仿宋" w:hAnsi="仿宋" w:eastAsia="仿宋" w:cs="仿宋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instrText xml:space="preserve"> HYPERLINK \l _Toc6427 </w:instrText>
          </w: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t>一、部门整体绩效目标完成情况</w:t>
          </w:r>
          <w:r>
            <w:rPr>
              <w:b/>
              <w:bCs/>
              <w:sz w:val="22"/>
              <w:szCs w:val="22"/>
            </w:rPr>
            <w:tab/>
          </w:r>
          <w:r>
            <w:rPr>
              <w:b/>
              <w:bCs/>
              <w:sz w:val="22"/>
              <w:szCs w:val="22"/>
            </w:rPr>
            <w:fldChar w:fldCharType="begin"/>
          </w:r>
          <w:r>
            <w:rPr>
              <w:b/>
              <w:bCs/>
              <w:sz w:val="22"/>
              <w:szCs w:val="22"/>
            </w:rPr>
            <w:instrText xml:space="preserve"> PAGEREF _Toc6427 \h </w:instrText>
          </w:r>
          <w:r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sz w:val="22"/>
              <w:szCs w:val="22"/>
            </w:rPr>
            <w:t>1</w:t>
          </w:r>
          <w:r>
            <w:rPr>
              <w:b/>
              <w:bCs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fldChar w:fldCharType="end"/>
          </w:r>
        </w:p>
        <w:p w14:paraId="2491CF0A">
          <w:pPr>
            <w:pStyle w:val="25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instrText xml:space="preserve"> HYPERLINK \l _Toc241 </w:instrText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1.执行率情况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_Toc241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  <w:p w14:paraId="1C9E26C6">
          <w:pPr>
            <w:pStyle w:val="25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instrText xml:space="preserve"> HYPERLINK \l _Toc18117 </w:instrText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2. 完成的绩效目标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_Toc18117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  <w:p w14:paraId="575DBB50">
          <w:pPr>
            <w:pStyle w:val="25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instrText xml:space="preserve"> HYPERLINK \l _Toc27188 </w:instrText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3. 未完成的绩效目标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_Toc27188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  <w:p w14:paraId="4A2AD048">
          <w:pPr>
            <w:pStyle w:val="19"/>
            <w:tabs>
              <w:tab w:val="right" w:leader="dot" w:pos="8306"/>
            </w:tabs>
            <w:spacing w:line="360" w:lineRule="auto"/>
            <w:rPr>
              <w:b/>
              <w:bCs/>
              <w:sz w:val="22"/>
              <w:szCs w:val="22"/>
            </w:rPr>
          </w:pP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instrText xml:space="preserve"> HYPERLINK \l _Toc6736 </w:instrText>
          </w: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t>二、绩效目标完成情况分析</w:t>
          </w:r>
          <w:r>
            <w:rPr>
              <w:b/>
              <w:bCs/>
              <w:sz w:val="22"/>
              <w:szCs w:val="22"/>
            </w:rPr>
            <w:tab/>
          </w:r>
          <w:r>
            <w:rPr>
              <w:b/>
              <w:bCs/>
              <w:sz w:val="22"/>
              <w:szCs w:val="22"/>
            </w:rPr>
            <w:fldChar w:fldCharType="begin"/>
          </w:r>
          <w:r>
            <w:rPr>
              <w:b/>
              <w:bCs/>
              <w:sz w:val="22"/>
              <w:szCs w:val="22"/>
            </w:rPr>
            <w:instrText xml:space="preserve"> PAGEREF _Toc6736 \h </w:instrText>
          </w:r>
          <w:r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sz w:val="22"/>
              <w:szCs w:val="22"/>
            </w:rPr>
            <w:t>3</w:t>
          </w:r>
          <w:r>
            <w:rPr>
              <w:b/>
              <w:bCs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fldChar w:fldCharType="end"/>
          </w:r>
        </w:p>
        <w:p w14:paraId="32BEDC57">
          <w:pPr>
            <w:pStyle w:val="25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instrText xml:space="preserve"> HYPERLINK \l _Toc3886 </w:instrText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1.预算执行情况分析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_Toc3886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  <w:p w14:paraId="61F6F2A5">
          <w:pPr>
            <w:pStyle w:val="14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instrText xml:space="preserve"> HYPERLINK \l _Toc25523 </w:instrText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（1）部门整体支出情况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_Toc25523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  <w:p w14:paraId="5BE5E949">
          <w:pPr>
            <w:pStyle w:val="14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instrText xml:space="preserve"> HYPERLINK \l _Toc17595 </w:instrText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（2）三公经费支出情况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_Toc17595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4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  <w:p w14:paraId="2F8F98E2">
          <w:pPr>
            <w:pStyle w:val="14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instrText xml:space="preserve"> HYPERLINK \l _Toc24073 </w:instrText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 w:bidi="ar-SA"/>
            </w:rPr>
            <w:t>（3）部门绩效目标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_Toc24073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5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  <w:p w14:paraId="1A95B6E3">
          <w:pPr>
            <w:pStyle w:val="25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instrText xml:space="preserve"> HYPERLINK \l _Toc5210 </w:instrText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2.绩效目标完成情况分析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_Toc5210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5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  <w:p w14:paraId="4C6E9318">
          <w:pPr>
            <w:pStyle w:val="14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instrText xml:space="preserve"> HYPERLINK \l _Toc1129 </w:instrText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（1）产出指标完成情况分析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_Toc1129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5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  <w:p w14:paraId="45BF26D1">
          <w:pPr>
            <w:pStyle w:val="14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instrText xml:space="preserve"> HYPERLINK \l _Toc28204 </w:instrText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（2） 效益指标完成情况分析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_Toc28204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6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  <w:p w14:paraId="12E2F684">
          <w:pPr>
            <w:pStyle w:val="14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instrText xml:space="preserve"> HYPERLINK \l _Toc27201 </w:instrText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（3） 满意度指标完成情况分析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_Toc27201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7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  <w:p w14:paraId="32290AC6">
          <w:pPr>
            <w:pStyle w:val="19"/>
            <w:tabs>
              <w:tab w:val="right" w:leader="dot" w:pos="8306"/>
            </w:tabs>
            <w:spacing w:line="360" w:lineRule="auto"/>
            <w:rPr>
              <w:b/>
              <w:bCs/>
              <w:sz w:val="22"/>
              <w:szCs w:val="22"/>
            </w:rPr>
          </w:pP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instrText xml:space="preserve"> HYPERLINK \l _Toc21587 </w:instrText>
          </w: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t>三、存在的问题和原因</w:t>
          </w:r>
          <w:r>
            <w:rPr>
              <w:b/>
              <w:bCs/>
              <w:sz w:val="22"/>
              <w:szCs w:val="22"/>
            </w:rPr>
            <w:tab/>
          </w:r>
          <w:r>
            <w:rPr>
              <w:b/>
              <w:bCs/>
              <w:sz w:val="22"/>
              <w:szCs w:val="22"/>
            </w:rPr>
            <w:fldChar w:fldCharType="begin"/>
          </w:r>
          <w:r>
            <w:rPr>
              <w:b/>
              <w:bCs/>
              <w:sz w:val="22"/>
              <w:szCs w:val="22"/>
            </w:rPr>
            <w:instrText xml:space="preserve"> PAGEREF _Toc21587 \h </w:instrText>
          </w:r>
          <w:r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sz w:val="22"/>
              <w:szCs w:val="22"/>
            </w:rPr>
            <w:t>7</w:t>
          </w:r>
          <w:r>
            <w:rPr>
              <w:b/>
              <w:bCs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fldChar w:fldCharType="end"/>
          </w:r>
        </w:p>
        <w:p w14:paraId="5BC94629">
          <w:pPr>
            <w:pStyle w:val="19"/>
            <w:tabs>
              <w:tab w:val="right" w:leader="dot" w:pos="8306"/>
            </w:tabs>
            <w:spacing w:line="360" w:lineRule="auto"/>
            <w:rPr>
              <w:b/>
              <w:bCs/>
              <w:sz w:val="22"/>
              <w:szCs w:val="22"/>
            </w:rPr>
          </w:pP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instrText xml:space="preserve"> HYPERLINK \l _Toc7131 </w:instrText>
          </w: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</w:rPr>
            <w:t>四、下一步拟改进措施</w:t>
          </w:r>
          <w:r>
            <w:rPr>
              <w:b/>
              <w:bCs/>
              <w:sz w:val="22"/>
              <w:szCs w:val="22"/>
            </w:rPr>
            <w:tab/>
          </w:r>
          <w:r>
            <w:rPr>
              <w:b/>
              <w:bCs/>
              <w:sz w:val="22"/>
              <w:szCs w:val="22"/>
            </w:rPr>
            <w:fldChar w:fldCharType="begin"/>
          </w:r>
          <w:r>
            <w:rPr>
              <w:b/>
              <w:bCs/>
              <w:sz w:val="22"/>
              <w:szCs w:val="22"/>
            </w:rPr>
            <w:instrText xml:space="preserve"> PAGEREF _Toc7131 \h </w:instrText>
          </w:r>
          <w:r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sz w:val="22"/>
              <w:szCs w:val="22"/>
            </w:rPr>
            <w:t>7</w:t>
          </w:r>
          <w:r>
            <w:rPr>
              <w:b/>
              <w:bCs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fldChar w:fldCharType="end"/>
          </w:r>
        </w:p>
        <w:p w14:paraId="4BA36BEC">
          <w:pPr>
            <w:pStyle w:val="19"/>
            <w:tabs>
              <w:tab w:val="right" w:leader="dot" w:pos="8306"/>
            </w:tabs>
            <w:spacing w:line="360" w:lineRule="auto"/>
            <w:rPr>
              <w:b/>
              <w:bCs/>
              <w:sz w:val="22"/>
              <w:szCs w:val="22"/>
            </w:rPr>
          </w:pP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instrText xml:space="preserve"> HYPERLINK \l _Toc4601 </w:instrText>
          </w: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 w:val="22"/>
              <w:szCs w:val="22"/>
              <w:lang w:val="en-US" w:eastAsia="zh-CN"/>
            </w:rPr>
            <w:t>五、部门基本情况</w:t>
          </w:r>
          <w:r>
            <w:rPr>
              <w:b/>
              <w:bCs/>
              <w:sz w:val="22"/>
              <w:szCs w:val="22"/>
            </w:rPr>
            <w:tab/>
          </w:r>
          <w:r>
            <w:rPr>
              <w:b/>
              <w:bCs/>
              <w:sz w:val="22"/>
              <w:szCs w:val="22"/>
            </w:rPr>
            <w:fldChar w:fldCharType="begin"/>
          </w:r>
          <w:r>
            <w:rPr>
              <w:b/>
              <w:bCs/>
              <w:sz w:val="22"/>
              <w:szCs w:val="22"/>
            </w:rPr>
            <w:instrText xml:space="preserve"> PAGEREF _Toc4601 \h </w:instrText>
          </w:r>
          <w:r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sz w:val="22"/>
              <w:szCs w:val="22"/>
            </w:rPr>
            <w:t>8</w:t>
          </w:r>
          <w:r>
            <w:rPr>
              <w:b/>
              <w:bCs/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 w:val="22"/>
              <w:szCs w:val="28"/>
            </w:rPr>
            <w:fldChar w:fldCharType="end"/>
          </w:r>
        </w:p>
        <w:p w14:paraId="7FB97AEE">
          <w:pPr>
            <w:pStyle w:val="14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instrText xml:space="preserve"> HYPERLINK \l _Toc28594 </w:instrText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（一）部门职能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_Toc28594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8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  <w:p w14:paraId="6733D34C">
          <w:pPr>
            <w:pStyle w:val="14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instrText xml:space="preserve"> HYPERLINK \l _Toc25528 </w:instrText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（二）部门预算单位构成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_Toc25528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9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  <w:p w14:paraId="53B821D0">
          <w:pPr>
            <w:pStyle w:val="14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instrText xml:space="preserve"> HYPERLINK \l _Toc14272 </w:instrText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（三）部门人员构成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_Toc14272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10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  <w:p w14:paraId="1BFC3BFA">
          <w:pPr>
            <w:pStyle w:val="14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instrText xml:space="preserve"> HYPERLINK \l _Toc25676 </w:instrText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（四）年度工作重点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_Toc25676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10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  <w:p w14:paraId="37654C18">
          <w:pPr>
            <w:pStyle w:val="19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instrText xml:space="preserve"> HYPERLINK \l _Toc31214 </w:instrText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 w:bidi="ar-SA"/>
            </w:rPr>
            <w:t>六、绩效评价工作开展情况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_Toc31214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14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  <w:p w14:paraId="20E2CFBD">
          <w:pPr>
            <w:pStyle w:val="19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instrText xml:space="preserve"> HYPERLINK \l _Toc26537 </w:instrText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七、评价结果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_Toc26537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17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  <w:p w14:paraId="06EC712E">
          <w:pPr>
            <w:keepNext w:val="0"/>
            <w:keepLines w:val="0"/>
            <w:pageBreakBefore w:val="0"/>
            <w:widowControl w:val="0"/>
            <w:spacing w:line="360" w:lineRule="auto"/>
            <w:jc w:val="both"/>
            <w:rPr>
              <w:rFonts w:hint="eastAsia" w:ascii="仿宋" w:hAnsi="仿宋" w:eastAsia="仿宋" w:cs="仿宋"/>
              <w:sz w:val="24"/>
              <w:szCs w:val="40"/>
              <w:lang w:val="en-US" w:eastAsia="zh-CN" w:bidi="ar-SA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28"/>
            </w:rPr>
            <w:fldChar w:fldCharType="end"/>
          </w:r>
        </w:p>
      </w:sdtContent>
    </w:sdt>
    <w:p w14:paraId="50DD9C83">
      <w:pPr>
        <w:jc w:val="both"/>
        <w:rPr>
          <w:rFonts w:hint="eastAsia" w:ascii="仿宋" w:hAnsi="仿宋" w:eastAsia="仿宋" w:cs="仿宋"/>
          <w:sz w:val="21"/>
          <w:szCs w:val="32"/>
          <w:lang w:val="en-US" w:eastAsia="zh-CN" w:bidi="ar-SA"/>
        </w:rPr>
      </w:pPr>
    </w:p>
    <w:p w14:paraId="54D32AA2">
      <w:pPr>
        <w:pStyle w:val="3"/>
        <w:rPr>
          <w:rFonts w:hint="eastAsia" w:ascii="仿宋" w:hAnsi="仿宋" w:eastAsia="仿宋" w:cs="仿宋"/>
        </w:rPr>
      </w:pPr>
      <w:bookmarkStart w:id="0" w:name="_Toc6427"/>
      <w:r>
        <w:rPr>
          <w:rFonts w:hint="eastAsia" w:ascii="仿宋" w:hAnsi="仿宋" w:eastAsia="仿宋" w:cs="仿宋"/>
        </w:rPr>
        <w:t>一、部门整体绩效目标完成情况</w:t>
      </w:r>
      <w:bookmarkEnd w:id="0"/>
    </w:p>
    <w:p w14:paraId="144A15A1">
      <w:pPr>
        <w:pStyle w:val="4"/>
        <w:rPr>
          <w:rFonts w:hint="eastAsia" w:ascii="仿宋" w:hAnsi="仿宋" w:eastAsia="仿宋" w:cs="仿宋"/>
          <w:b w:val="0"/>
          <w:bCs/>
        </w:rPr>
      </w:pPr>
      <w:bookmarkStart w:id="1" w:name="_Toc241"/>
      <w:r>
        <w:rPr>
          <w:rFonts w:hint="eastAsia" w:ascii="仿宋" w:hAnsi="仿宋" w:eastAsia="仿宋" w:cs="仿宋"/>
          <w:b w:val="0"/>
          <w:bCs/>
        </w:rPr>
        <w:t>1.执行率情况</w:t>
      </w:r>
      <w:bookmarkEnd w:id="1"/>
    </w:p>
    <w:p w14:paraId="6DD642B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2021年部门年初预算1,449.87 万元，调整后预算2,699.33 万元，支出实际执行2,699.33 万元，预算执行率100%。详见下表：</w:t>
      </w:r>
    </w:p>
    <w:tbl>
      <w:tblPr>
        <w:tblStyle w:val="28"/>
        <w:tblW w:w="869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694"/>
        <w:gridCol w:w="1694"/>
        <w:gridCol w:w="1694"/>
        <w:gridCol w:w="1507"/>
      </w:tblGrid>
      <w:tr w14:paraId="0EE4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73" w:hRule="atLeast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9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5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B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预算调整数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3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B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执行率</w:t>
            </w:r>
          </w:p>
        </w:tc>
      </w:tr>
      <w:tr w14:paraId="52EAD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1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5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476.27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D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527.44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E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527.44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E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</w:tr>
      <w:tr w14:paraId="52E1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F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4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973.60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1C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2,171.89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3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2,171.89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0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</w:tr>
      <w:tr w14:paraId="6838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B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合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4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1,449.87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4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2,699.33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1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 xml:space="preserve">2,699.33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6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100.00%</w:t>
            </w:r>
          </w:p>
        </w:tc>
      </w:tr>
    </w:tbl>
    <w:p w14:paraId="42F7FC69">
      <w:pPr>
        <w:rPr>
          <w:rFonts w:hint="eastAsia" w:ascii="仿宋" w:hAnsi="仿宋" w:eastAsia="仿宋" w:cs="仿宋"/>
        </w:rPr>
      </w:pPr>
    </w:p>
    <w:p w14:paraId="005C8713">
      <w:pPr>
        <w:pStyle w:val="4"/>
        <w:numPr>
          <w:ilvl w:val="0"/>
          <w:numId w:val="1"/>
        </w:numPr>
        <w:rPr>
          <w:rFonts w:hint="eastAsia" w:ascii="仿宋" w:hAnsi="仿宋" w:eastAsia="仿宋" w:cs="仿宋"/>
          <w:b w:val="0"/>
          <w:bCs/>
        </w:rPr>
      </w:pPr>
      <w:bookmarkStart w:id="2" w:name="_Toc18117"/>
      <w:r>
        <w:rPr>
          <w:rFonts w:hint="eastAsia" w:ascii="仿宋" w:hAnsi="仿宋" w:eastAsia="仿宋" w:cs="仿宋"/>
          <w:b w:val="0"/>
          <w:bCs/>
        </w:rPr>
        <w:t>完成的绩效目标</w:t>
      </w:r>
      <w:bookmarkEnd w:id="2"/>
    </w:p>
    <w:p w14:paraId="4AE2A8EA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基层残疾人文化活动经费方面：到期换证和办理新证及重新评定完成2743人次；开展残疾人文体活动4次；残疾人档案归档完成率100%；残疾人文体活动举办达标率100%；残疾人信息更新覆盖率100%；资金拨付及时率100%；项目完成时间按期完成；提升残疾人员社会关注度；提高残疾人办换残疾人证便利度；残疾人满意度90%。</w:t>
      </w:r>
    </w:p>
    <w:p w14:paraId="5E9D3028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康复经费方面：残疾人康复救助补贴1872人次;残疾儿童康复救助人数134人；残疾儿童家庭生活补助人数116人;有需求的残疾人辅具适配25人;残疾人农村实用技术培训160人;残疾人补助补贴应补尽补100%;推荐残疾人上岗就业人数60人;补贴到位率100%;完成及时率100%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;残疾人精准康复服务率98.67%;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有需求的残疾儿童和持证残疾人辅具适配率100%;项目实施具有可持续影响,康复补贴对象满意度100%。</w:t>
      </w:r>
    </w:p>
    <w:p w14:paraId="396A9EBF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（3）其他助残项目经费方面：残疾人基本服务状况和需求信息数据动态更新13325人次;开展残疾人志愿服务活动100%;残疾人乘车持卡5921人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;两节慰问残疾人完成率100%;购买残疾人意外伤害保险完成率100%；残疾人交通信息补贴合规率100%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;项目按期完成；残疾人基本服务状况和需求信息数据动态更新人均费用不超过15元/人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；加强信访人员沟通，化解矛盾及时回复处理，未发生非法赴市、赴省、赴京上访事件；残疾人群体保持稳定，提高社会认可度；残疾人对群体稳定工作满意度95%以上。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574FB539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（4）残疾人就业工作经费方面：工资及社保发放完成率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；六一关爱留守和困难儿童完成率100%；慰问社区贫困户完成率100%；福利费发放完成率100%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；福利费发放合规率100%；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项目完成及时率100%；资金使用率100%；项目实施，保障残疾人服务社正常运转；服务对象满意度95%。</w:t>
      </w:r>
    </w:p>
    <w:p w14:paraId="1B4E03C3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（5）残疾人服务中心运行管理经费方面：办公用品采购完成率100%；机关大楼维修维护完成率100%；办公用品合格率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100%；完成及时率100%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；资金使用率100%；项目试试保障机关正常运转，办公环境得到改善；职工满意度90%。</w:t>
      </w:r>
    </w:p>
    <w:p w14:paraId="51CDD4A8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（6）政府购买服务方面：人员工资及社保发放率100%；人员工资及社保发放准确率100%；项目完成率100%；完成及时率100%；资金使用率100%；服务对象满意度95%。</w:t>
      </w:r>
    </w:p>
    <w:p w14:paraId="712A7C73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（7）残疾人托底保障专项经费方面：发放残疾人医保等补贴6869人；发放到位率100%；完成及时率100%；项目实施具有可持续影响，改善残疾人生活质量；被补贴对象满意度95%。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391EC089">
      <w:pPr>
        <w:pStyle w:val="4"/>
        <w:numPr>
          <w:ilvl w:val="0"/>
          <w:numId w:val="1"/>
        </w:numPr>
        <w:ind w:left="0" w:firstLine="0"/>
        <w:rPr>
          <w:rFonts w:hint="eastAsia" w:ascii="仿宋" w:hAnsi="仿宋" w:eastAsia="仿宋" w:cs="仿宋"/>
          <w:b w:val="0"/>
          <w:bCs/>
        </w:rPr>
      </w:pPr>
      <w:bookmarkStart w:id="3" w:name="_Toc27188"/>
      <w:r>
        <w:rPr>
          <w:rFonts w:hint="eastAsia" w:ascii="仿宋" w:hAnsi="仿宋" w:eastAsia="仿宋" w:cs="仿宋"/>
          <w:b w:val="0"/>
          <w:bCs/>
        </w:rPr>
        <w:t>未完成的绩效目标</w:t>
      </w:r>
      <w:bookmarkEnd w:id="3"/>
    </w:p>
    <w:p w14:paraId="0AC6E870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78267CCC">
      <w:pPr>
        <w:pStyle w:val="3"/>
        <w:rPr>
          <w:rFonts w:hint="eastAsia" w:ascii="仿宋" w:hAnsi="仿宋" w:eastAsia="仿宋" w:cs="仿宋"/>
        </w:rPr>
      </w:pPr>
      <w:bookmarkStart w:id="4" w:name="_Toc6736"/>
      <w:r>
        <w:rPr>
          <w:rFonts w:hint="eastAsia" w:ascii="仿宋" w:hAnsi="仿宋" w:eastAsia="仿宋" w:cs="仿宋"/>
        </w:rPr>
        <w:t>二、绩效目标完成情况分析</w:t>
      </w:r>
      <w:bookmarkEnd w:id="4"/>
    </w:p>
    <w:p w14:paraId="41F6FA09">
      <w:pPr>
        <w:pStyle w:val="4"/>
        <w:rPr>
          <w:rFonts w:hint="eastAsia" w:ascii="仿宋" w:hAnsi="仿宋" w:eastAsia="仿宋" w:cs="仿宋"/>
          <w:lang w:val="en-US" w:eastAsia="zh-CN"/>
        </w:rPr>
      </w:pPr>
      <w:bookmarkStart w:id="5" w:name="_Toc3886"/>
      <w:r>
        <w:rPr>
          <w:rFonts w:hint="eastAsia" w:ascii="仿宋" w:hAnsi="仿宋" w:eastAsia="仿宋" w:cs="仿宋"/>
          <w:b w:val="0"/>
          <w:bCs/>
        </w:rPr>
        <w:t>1.预算执行情况分析</w:t>
      </w:r>
      <w:bookmarkEnd w:id="5"/>
    </w:p>
    <w:p w14:paraId="0FDB9FEF">
      <w:pPr>
        <w:pStyle w:val="2"/>
        <w:rPr>
          <w:rFonts w:hint="eastAsia" w:ascii="仿宋" w:hAnsi="仿宋" w:eastAsia="仿宋" w:cs="仿宋"/>
          <w:lang w:val="en-US" w:eastAsia="zh-CN"/>
        </w:rPr>
      </w:pPr>
      <w:bookmarkStart w:id="6" w:name="_Toc25523"/>
      <w:r>
        <w:rPr>
          <w:rFonts w:hint="eastAsia" w:ascii="仿宋" w:hAnsi="仿宋" w:eastAsia="仿宋" w:cs="仿宋"/>
          <w:lang w:val="en-US" w:eastAsia="zh-CN"/>
        </w:rPr>
        <w:t>（1）部门整体支出情况</w:t>
      </w:r>
      <w:bookmarkEnd w:id="6"/>
    </w:p>
    <w:p w14:paraId="65D5A173">
      <w:pPr>
        <w:keepNext w:val="0"/>
        <w:keepLines w:val="0"/>
        <w:pageBreakBefore w:val="0"/>
        <w:widowControl w:val="0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2021年度年初预算安排批复数为1,449.87万元，其中基本支出476.27万元，项目支出973.60万元。调整后预算总支出2,699.33 万元。</w:t>
      </w:r>
    </w:p>
    <w:p w14:paraId="78B74871">
      <w:pPr>
        <w:keepNext w:val="0"/>
        <w:keepLines w:val="0"/>
        <w:pageBreakBefore w:val="0"/>
        <w:widowControl w:val="0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2021年度决算支出数2,699.33 万元，基本支出527.44万元（其中，人员经费支出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  <w:t>514.20万元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，公用经费支出13.24万元）、项目支出2,171.89万元，预算执行率为100%。详见下表:</w:t>
      </w:r>
    </w:p>
    <w:tbl>
      <w:tblPr>
        <w:tblStyle w:val="28"/>
        <w:tblpPr w:leftFromText="180" w:rightFromText="180" w:vertAnchor="text" w:horzAnchor="page" w:tblpX="1751" w:tblpY="334"/>
        <w:tblW w:w="87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3"/>
        <w:gridCol w:w="1087"/>
        <w:gridCol w:w="1317"/>
        <w:gridCol w:w="1286"/>
        <w:gridCol w:w="1224"/>
      </w:tblGrid>
      <w:tr w14:paraId="6727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tblHeader/>
        </w:trPr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0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D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F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预算</w:t>
            </w:r>
          </w:p>
          <w:p w14:paraId="6D6A1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D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7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</w:tr>
      <w:tr w14:paraId="4372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tblHeader/>
        </w:trPr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F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2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476.27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E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527.44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8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527.44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C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717E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tblHeader/>
        </w:trPr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0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其中：人员经费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B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446.35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D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514.20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0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514.20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F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67A3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tblHeader/>
        </w:trPr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0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A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29.92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E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13.24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8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13.24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C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3FC6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</w:trPr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3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2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973.60 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63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2,171.89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A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2,171.89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0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53433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tblHeader/>
        </w:trPr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8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其中：基层残疾人文化活动经费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1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E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9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14.95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2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99.68%</w:t>
            </w:r>
          </w:p>
        </w:tc>
      </w:tr>
      <w:tr w14:paraId="3AB2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</w:trPr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7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康复经费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9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461.90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F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D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384.62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C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83.27%</w:t>
            </w:r>
          </w:p>
        </w:tc>
      </w:tr>
      <w:tr w14:paraId="69FC0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tblHeader/>
        </w:trPr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37D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其他助残项目经费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0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118.30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7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3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108.96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5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92.10%</w:t>
            </w:r>
          </w:p>
        </w:tc>
      </w:tr>
      <w:tr w14:paraId="4053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</w:trPr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3F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残疾人就业工作经费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C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3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7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C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3433D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</w:trPr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72D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残疾人服务中心运行</w:t>
            </w:r>
          </w:p>
          <w:p w14:paraId="7BFD5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管理经费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2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3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7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A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2941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</w:trPr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37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政府购买服务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F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9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C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D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 w14:paraId="0FD4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tblHeader/>
        </w:trPr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F06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残疾人托底保障专项经费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1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2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1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E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</w:tbl>
    <w:p w14:paraId="2E172B96">
      <w:pPr>
        <w:keepNext w:val="0"/>
        <w:keepLines w:val="0"/>
        <w:pageBreakBefore w:val="0"/>
        <w:widowContro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EE14D98">
      <w:pPr>
        <w:pStyle w:val="2"/>
        <w:rPr>
          <w:rFonts w:hint="eastAsia" w:ascii="仿宋" w:hAnsi="仿宋" w:eastAsia="仿宋" w:cs="仿宋"/>
          <w:lang w:val="en-US" w:eastAsia="zh-CN"/>
        </w:rPr>
      </w:pPr>
      <w:bookmarkStart w:id="7" w:name="_Toc17595"/>
      <w:r>
        <w:rPr>
          <w:rFonts w:hint="eastAsia" w:ascii="仿宋" w:hAnsi="仿宋" w:eastAsia="仿宋" w:cs="仿宋"/>
          <w:lang w:val="en-US" w:eastAsia="zh-CN"/>
        </w:rPr>
        <w:t>（2）三公经费支出情况</w:t>
      </w:r>
      <w:bookmarkEnd w:id="7"/>
    </w:p>
    <w:p w14:paraId="249E3522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2021年度年初预算5.34万元，决算支出1.82万元，执行率34.08%，其中公务用车运行维护费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  <w:t>1.48万元，公务接待费0.34万元。</w:t>
      </w:r>
    </w:p>
    <w:tbl>
      <w:tblPr>
        <w:tblStyle w:val="28"/>
        <w:tblW w:w="905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2"/>
        <w:gridCol w:w="1745"/>
        <w:gridCol w:w="1745"/>
        <w:gridCol w:w="1745"/>
      </w:tblGrid>
      <w:tr w14:paraId="65BB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4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7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9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7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执行率</w:t>
            </w:r>
          </w:p>
        </w:tc>
      </w:tr>
      <w:tr w14:paraId="5668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C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1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C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B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060A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E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B3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4.50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05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1.48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E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32.89%</w:t>
            </w:r>
          </w:p>
        </w:tc>
      </w:tr>
      <w:tr w14:paraId="1905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5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48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0.84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F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0.34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4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40.48%</w:t>
            </w:r>
          </w:p>
        </w:tc>
      </w:tr>
      <w:tr w14:paraId="6F82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6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合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8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5.34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5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1.82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C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34.08%</w:t>
            </w:r>
          </w:p>
        </w:tc>
      </w:tr>
    </w:tbl>
    <w:p w14:paraId="142BB8D1">
      <w:pPr>
        <w:keepNext w:val="0"/>
        <w:keepLines w:val="0"/>
        <w:pageBreakBefore w:val="0"/>
        <w:widowContro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A3F3AC9"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/>
          <w:sz w:val="32"/>
          <w:szCs w:val="21"/>
          <w:lang w:val="en-US" w:eastAsia="zh-CN" w:bidi="ar-SA"/>
        </w:rPr>
      </w:pPr>
      <w:bookmarkStart w:id="8" w:name="_Toc24073"/>
      <w:r>
        <w:rPr>
          <w:rFonts w:hint="eastAsia" w:ascii="仿宋" w:hAnsi="仿宋" w:eastAsia="仿宋" w:cs="仿宋"/>
          <w:b/>
          <w:sz w:val="32"/>
          <w:szCs w:val="21"/>
          <w:lang w:val="en-US" w:eastAsia="zh-CN" w:bidi="ar-SA"/>
        </w:rPr>
        <w:t>（3）部门绩效目标</w:t>
      </w:r>
      <w:bookmarkEnd w:id="8"/>
    </w:p>
    <w:p w14:paraId="5D4B41D2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年度目标1：全力推进残疾人各项业务目标完成，保障残疾人权益。</w:t>
      </w:r>
    </w:p>
    <w:p w14:paraId="5C6E18DC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年度目标2：开展残疾人普法培训和就业技能培训、文体活动满足残疾人对生活及工作的需要，有效改善残疾人的生活能力，丰富残疾人精神生活。</w:t>
      </w:r>
    </w:p>
    <w:p w14:paraId="20A1C0E3">
      <w:pPr>
        <w:pStyle w:val="4"/>
        <w:rPr>
          <w:rFonts w:hint="eastAsia" w:ascii="仿宋" w:hAnsi="仿宋" w:eastAsia="仿宋" w:cs="仿宋"/>
          <w:b w:val="0"/>
          <w:bCs/>
        </w:rPr>
      </w:pPr>
      <w:bookmarkStart w:id="9" w:name="_Toc5210"/>
      <w:r>
        <w:rPr>
          <w:rFonts w:hint="eastAsia" w:ascii="仿宋" w:hAnsi="仿宋" w:eastAsia="仿宋" w:cs="仿宋"/>
          <w:b w:val="0"/>
          <w:bCs/>
        </w:rPr>
        <w:t>2.绩效目标完成情况分析</w:t>
      </w:r>
      <w:bookmarkEnd w:id="9"/>
    </w:p>
    <w:p w14:paraId="35AE212A">
      <w:pPr>
        <w:pStyle w:val="2"/>
        <w:rPr>
          <w:rFonts w:hint="eastAsia" w:ascii="仿宋" w:hAnsi="仿宋" w:eastAsia="仿宋" w:cs="仿宋"/>
        </w:rPr>
      </w:pPr>
      <w:bookmarkStart w:id="10" w:name="_Toc1129"/>
      <w:r>
        <w:rPr>
          <w:rFonts w:hint="eastAsia" w:ascii="仿宋" w:hAnsi="仿宋" w:eastAsia="仿宋" w:cs="仿宋"/>
        </w:rPr>
        <w:t>（1）产出指标完成情况分析</w:t>
      </w:r>
      <w:bookmarkEnd w:id="10"/>
    </w:p>
    <w:p w14:paraId="6BE9DF1D">
      <w:pPr>
        <w:keepNext w:val="0"/>
        <w:keepLines w:val="0"/>
        <w:pageBreakBefore w:val="0"/>
        <w:widowControl w:val="0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①数量指标</w:t>
      </w:r>
    </w:p>
    <w:p w14:paraId="1DC1BF95">
      <w:pPr>
        <w:keepNext w:val="0"/>
        <w:keepLines w:val="0"/>
        <w:pageBreakBefore w:val="0"/>
        <w:widowControl w:val="0"/>
        <w:spacing w:line="360" w:lineRule="auto"/>
        <w:ind w:firstLine="640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  <w:t>残疾人康复救助补贴人次：年初目标值1100人次，实际完成1872人，完成率170%；</w:t>
      </w:r>
    </w:p>
    <w:p w14:paraId="3204D4F2">
      <w:pPr>
        <w:keepNext w:val="0"/>
        <w:keepLines w:val="0"/>
        <w:pageBreakBefore w:val="0"/>
        <w:widowControl w:val="0"/>
        <w:spacing w:line="360" w:lineRule="auto"/>
        <w:ind w:firstLine="640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  <w:t>残疾儿童康复服务人数：年初目标值100人，实际完成134人，完成率134%；</w:t>
      </w:r>
    </w:p>
    <w:p w14:paraId="3BD5716D">
      <w:pPr>
        <w:keepNext w:val="0"/>
        <w:keepLines w:val="0"/>
        <w:pageBreakBefore w:val="0"/>
        <w:widowControl w:val="0"/>
        <w:spacing w:line="360" w:lineRule="auto"/>
        <w:ind w:firstLine="640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  <w:t>残疾人农村实用技术培训人数：年初目标值140人，实际完成160人，完成率114%；</w:t>
      </w:r>
    </w:p>
    <w:p w14:paraId="693CFAD7">
      <w:pPr>
        <w:keepNext w:val="0"/>
        <w:keepLines w:val="0"/>
        <w:pageBreakBefore w:val="0"/>
        <w:widowControl w:val="0"/>
        <w:spacing w:line="360" w:lineRule="auto"/>
        <w:ind w:firstLine="640"/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  <w:t>残疾人乘车持卡人数：年初目标值5000人，实际完成5921人，完成率118.42%。</w:t>
      </w:r>
    </w:p>
    <w:p w14:paraId="742D88FA">
      <w:pPr>
        <w:keepNext w:val="0"/>
        <w:keepLines w:val="0"/>
        <w:pageBreakBefore w:val="0"/>
        <w:widowControl w:val="0"/>
        <w:spacing w:line="360" w:lineRule="auto"/>
        <w:ind w:firstLine="640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  <w:t>开展残疾人志愿服务活动：年初目标值4次，实际完成4次，完成率100%；</w:t>
      </w:r>
    </w:p>
    <w:p w14:paraId="13B3A3ED">
      <w:pPr>
        <w:keepNext w:val="0"/>
        <w:keepLines w:val="0"/>
        <w:pageBreakBefore w:val="0"/>
        <w:widowControl w:val="0"/>
        <w:spacing w:line="360" w:lineRule="auto"/>
        <w:ind w:firstLine="640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  <w:t>开展残疾人文体活动次数：年初目标值4次，实际完成4次，完成率100%；</w:t>
      </w:r>
    </w:p>
    <w:p w14:paraId="3A550F5F">
      <w:pPr>
        <w:keepNext w:val="0"/>
        <w:keepLines w:val="0"/>
        <w:pageBreakBefore w:val="0"/>
        <w:widowControl w:val="0"/>
        <w:spacing w:line="360" w:lineRule="auto"/>
        <w:ind w:firstLine="640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  <w:t>推荐残疾人上岗就业人数：年初目标值50人，实际完成60人，完成率120%。</w:t>
      </w:r>
    </w:p>
    <w:p w14:paraId="0BF50D47">
      <w:pPr>
        <w:keepNext w:val="0"/>
        <w:keepLines w:val="0"/>
        <w:pageBreakBefore w:val="0"/>
        <w:widowControl w:val="0"/>
        <w:spacing w:line="360" w:lineRule="auto"/>
        <w:ind w:firstLine="640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  <w:t>残疾人普法宣传活动：年初目标值3次，实际完成3次，完成率100%。</w:t>
      </w:r>
    </w:p>
    <w:p w14:paraId="73BE4553">
      <w:pPr>
        <w:keepNext w:val="0"/>
        <w:keepLines w:val="0"/>
        <w:pageBreakBefore w:val="0"/>
        <w:widowControl w:val="0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②质量指标</w:t>
      </w:r>
    </w:p>
    <w:p w14:paraId="38ED19FD">
      <w:pPr>
        <w:keepNext w:val="0"/>
        <w:keepLines w:val="0"/>
        <w:pageBreakBefore w:val="0"/>
        <w:widowControl w:val="0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补贴到位率，年初目标值100%，实际完成100%；</w:t>
      </w:r>
    </w:p>
    <w:p w14:paraId="30C2523F">
      <w:pPr>
        <w:keepNext w:val="0"/>
        <w:keepLines w:val="0"/>
        <w:pageBreakBefore w:val="0"/>
        <w:widowControl w:val="0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  <w:t>残疾人文体活动举办达标率：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年初目标值100%，实际完成100%。</w:t>
      </w:r>
    </w:p>
    <w:p w14:paraId="3C6EC91B">
      <w:pPr>
        <w:keepNext w:val="0"/>
        <w:keepLines w:val="0"/>
        <w:pageBreakBefore w:val="0"/>
        <w:widowControl w:val="0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③时效指标</w:t>
      </w:r>
    </w:p>
    <w:p w14:paraId="22B68009"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项目完成及时率，年初目标值100%，实际完成100%。</w:t>
      </w:r>
    </w:p>
    <w:p w14:paraId="4D01FFAC">
      <w:pPr>
        <w:pStyle w:val="2"/>
        <w:numPr>
          <w:ilvl w:val="0"/>
          <w:numId w:val="2"/>
        </w:numPr>
        <w:rPr>
          <w:rFonts w:hint="eastAsia" w:ascii="仿宋" w:hAnsi="仿宋" w:eastAsia="仿宋" w:cs="仿宋"/>
        </w:rPr>
      </w:pPr>
      <w:bookmarkStart w:id="11" w:name="_Toc28204"/>
      <w:r>
        <w:rPr>
          <w:rFonts w:hint="eastAsia" w:ascii="仿宋" w:hAnsi="仿宋" w:eastAsia="仿宋" w:cs="仿宋"/>
        </w:rPr>
        <w:t>效益指标完成情况分析</w:t>
      </w:r>
      <w:bookmarkEnd w:id="11"/>
    </w:p>
    <w:p w14:paraId="181DA28A">
      <w:pPr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①社会效益指标</w:t>
      </w:r>
    </w:p>
    <w:p w14:paraId="4F86316A">
      <w:pPr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 w:bidi="ar"/>
        </w:rPr>
        <w:t>残疾人精准康复服务率，年初目标值95%，实际完成98.67%；各项政策落实，保障残疾人权益，提升残疾人社会关注度。</w:t>
      </w:r>
    </w:p>
    <w:p w14:paraId="463F438D">
      <w:pPr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②可持续指标</w:t>
      </w:r>
    </w:p>
    <w:p w14:paraId="5F8C3140">
      <w:pPr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未发生非法赴市、赴省、赴京上访是事件；该项目机构、人员、经费、政策均有保障，可持续发展。</w:t>
      </w:r>
    </w:p>
    <w:p w14:paraId="3007F45A">
      <w:pPr>
        <w:pStyle w:val="2"/>
        <w:numPr>
          <w:ilvl w:val="0"/>
          <w:numId w:val="2"/>
        </w:numPr>
        <w:rPr>
          <w:rFonts w:hint="eastAsia" w:ascii="仿宋" w:hAnsi="仿宋" w:eastAsia="仿宋" w:cs="仿宋"/>
        </w:rPr>
      </w:pPr>
      <w:bookmarkStart w:id="12" w:name="_Toc27201"/>
      <w:r>
        <w:rPr>
          <w:rFonts w:hint="eastAsia" w:ascii="仿宋" w:hAnsi="仿宋" w:eastAsia="仿宋" w:cs="仿宋"/>
        </w:rPr>
        <w:t>满意度指标完成情况分析</w:t>
      </w:r>
      <w:bookmarkEnd w:id="12"/>
    </w:p>
    <w:p w14:paraId="24BE478F">
      <w:pPr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补贴对象满意度：年初目标值90%，实际完成90%；</w:t>
      </w:r>
    </w:p>
    <w:p w14:paraId="7D85E1A7">
      <w:pPr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残疾人满意度：年初目标值90%，实际完成90%。</w:t>
      </w:r>
    </w:p>
    <w:p w14:paraId="09219719">
      <w:pPr>
        <w:pStyle w:val="3"/>
        <w:rPr>
          <w:rFonts w:hint="eastAsia" w:ascii="仿宋" w:hAnsi="仿宋" w:eastAsia="仿宋" w:cs="仿宋"/>
        </w:rPr>
      </w:pPr>
      <w:bookmarkStart w:id="13" w:name="_Toc21587"/>
      <w:r>
        <w:rPr>
          <w:rFonts w:hint="eastAsia" w:ascii="仿宋" w:hAnsi="仿宋" w:eastAsia="仿宋" w:cs="仿宋"/>
        </w:rPr>
        <w:t>三、存在的问题和原因</w:t>
      </w:r>
      <w:bookmarkEnd w:id="13"/>
    </w:p>
    <w:p w14:paraId="136180D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列举导致年度绩效目标未完成或发生偏离存在的问题和原因。</w:t>
      </w:r>
    </w:p>
    <w:p w14:paraId="0D5C95D8">
      <w:pPr>
        <w:keepNext w:val="0"/>
        <w:keepLines w:val="0"/>
        <w:pageBreakBefore w:val="0"/>
        <w:widowControl w:val="0"/>
        <w:ind w:firstLine="64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加强预算执行监控。预算执行是预算管理的重要环节，建议认真贯彻落实预算编制执行监督管理改革要求，分解任务，落实责任,采取措施，进一步加快和均衡预算执行，发挥财政资金使用效益。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4606C1C9">
      <w:pPr>
        <w:pStyle w:val="3"/>
        <w:rPr>
          <w:rFonts w:hint="eastAsia" w:ascii="仿宋" w:hAnsi="仿宋" w:eastAsia="仿宋" w:cs="仿宋"/>
        </w:rPr>
      </w:pPr>
      <w:bookmarkStart w:id="14" w:name="_Toc7131"/>
      <w:r>
        <w:rPr>
          <w:rFonts w:hint="eastAsia" w:ascii="仿宋" w:hAnsi="仿宋" w:eastAsia="仿宋" w:cs="仿宋"/>
        </w:rPr>
        <w:t>四、下一步拟改进措施</w:t>
      </w:r>
      <w:bookmarkEnd w:id="14"/>
    </w:p>
    <w:p w14:paraId="2808750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1.下一步拟改进措施，包括部门和单位整体绩效水平提高、部门整体绩效目标调整完善等相关内容。</w:t>
      </w:r>
    </w:p>
    <w:p w14:paraId="18720817">
      <w:pPr>
        <w:keepNext w:val="0"/>
        <w:keepLines w:val="0"/>
        <w:pageBreakBefore w:val="0"/>
        <w:widowControl w:val="0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项目实际，制定项目管理制度，做好合理、可执行的项目计划；项目执行过程中，做好项目过程管控，严格执行项目管理制度及计划，在资格审查、进度把控等方面做好监督检查，发现偏差及时纠正，保障项目按既定规划有序进行，达成项目目标。加强预算执行进度管控，按计划完成预算资金支付，同时，注重财政资金使用结果导向、强调成本效益，不断提高财政资源配置效率和使用效益，进一步健全和完善预算绩效管理制度，定期举办预算绩效管理培训，把全面实施预算绩效管理工作落到实处，不断提升预算绩效管理水平。</w:t>
      </w:r>
    </w:p>
    <w:p w14:paraId="728847F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2.拟与预算安排相结合情况。</w:t>
      </w:r>
    </w:p>
    <w:p w14:paraId="2972C3C7">
      <w:pPr>
        <w:keepNext w:val="0"/>
        <w:keepLines w:val="0"/>
        <w:pageBreakBefore w:val="0"/>
        <w:widowControl w:val="0"/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各职能部门要结合自身年度工作任务特点，科学预测、合理计划，根据年度任务需求合理编制单位预算。各部门要及时沟通、密切配合，定期分析预算执行情况，及时纠正预算执行中出现的偏差，确保时间、工作任务和预算执行进度均衡发展。</w:t>
      </w:r>
    </w:p>
    <w:p w14:paraId="0FCCD185"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bookmarkStart w:id="15" w:name="_Toc4601"/>
      <w:r>
        <w:rPr>
          <w:rFonts w:hint="eastAsia" w:ascii="仿宋" w:hAnsi="仿宋" w:eastAsia="仿宋" w:cs="仿宋"/>
          <w:lang w:val="en-US" w:eastAsia="zh-CN"/>
        </w:rPr>
        <w:t>五、部门基本情况</w:t>
      </w:r>
      <w:bookmarkEnd w:id="15"/>
    </w:p>
    <w:p w14:paraId="69D82CEC">
      <w:pPr>
        <w:pStyle w:val="2"/>
        <w:pageBreakBefore w:val="0"/>
        <w:widowControl w:val="0"/>
        <w:ind w:firstLine="643"/>
        <w:rPr>
          <w:rFonts w:hint="eastAsia" w:ascii="仿宋" w:hAnsi="仿宋" w:eastAsia="仿宋" w:cs="仿宋"/>
          <w:lang w:val="en-US" w:eastAsia="zh-CN"/>
        </w:rPr>
      </w:pPr>
      <w:bookmarkStart w:id="16" w:name="_Toc28594"/>
      <w:r>
        <w:rPr>
          <w:rFonts w:hint="eastAsia" w:ascii="仿宋" w:hAnsi="仿宋" w:eastAsia="仿宋" w:cs="仿宋"/>
          <w:lang w:val="en-US" w:eastAsia="zh-CN"/>
        </w:rPr>
        <w:t>（一）部门职能</w:t>
      </w:r>
      <w:bookmarkEnd w:id="16"/>
    </w:p>
    <w:p w14:paraId="0FBDDA88">
      <w:pPr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1.贯彻执行党和国家有关残疾人工作的方针、政策和法律、法规；协助政府研究、制定和实施有关残疾人事业的政策、发展规划和计划，对相关业务领域进行指导和管理。</w:t>
      </w:r>
    </w:p>
    <w:p w14:paraId="246D395C">
      <w:pPr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2.听取残疾人意见，反映残疾人要求，维护残疾人合法权益，为残疾人服务。</w:t>
      </w:r>
    </w:p>
    <w:p w14:paraId="30C2D0FF">
      <w:pPr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3.团结、教育残疾人遵纪守法，履行应尽的义务，发扬乐观进取精神，自尊、自信、自强、自立，为社会主义现代化建设贡献力量。</w:t>
      </w:r>
    </w:p>
    <w:p w14:paraId="062F0C4F">
      <w:pPr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开展组织实施残疾人康复、教育、劳动就业、扶贫、职业培训、文化、体育、科研、用品用具供应、福利、社会服务、无障碍设施和残疾预防等工作，创造良好的环境和条件，扶助残疾人平等参与社会生活，推动残疾人社会保险工作。</w:t>
      </w:r>
    </w:p>
    <w:p w14:paraId="4B83C666">
      <w:pPr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5.弘扬人道主义，宣传残疾人事业，沟通政府、社会与残疾人之间的联系。动员社会理解、尊重、关心、帮助残疾人。</w:t>
      </w:r>
    </w:p>
    <w:p w14:paraId="05A3E6D3">
      <w:pPr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6.指导和管理全区各类残疾人社会团体组织和直属事业单位的工作。</w:t>
      </w:r>
    </w:p>
    <w:p w14:paraId="4BBCC56A">
      <w:pPr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7.承担区政府残疾人工作协调委员会的日常工作，做好综合、组织、协调工作。</w:t>
      </w:r>
    </w:p>
    <w:p w14:paraId="1F29EE6D">
      <w:pPr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8.承办上级交办的有关事项。</w:t>
      </w:r>
    </w:p>
    <w:p w14:paraId="7DA01AE3">
      <w:pPr>
        <w:pStyle w:val="2"/>
        <w:pageBreakBefore w:val="0"/>
        <w:widowControl w:val="0"/>
        <w:ind w:firstLine="643"/>
        <w:rPr>
          <w:rFonts w:hint="eastAsia" w:ascii="仿宋" w:hAnsi="仿宋" w:eastAsia="仿宋" w:cs="仿宋"/>
          <w:lang w:val="en-US" w:eastAsia="zh-CN"/>
        </w:rPr>
      </w:pPr>
      <w:bookmarkStart w:id="17" w:name="_Toc25528"/>
      <w:r>
        <w:rPr>
          <w:rFonts w:hint="eastAsia" w:ascii="仿宋" w:hAnsi="仿宋" w:eastAsia="仿宋" w:cs="仿宋"/>
          <w:lang w:val="en-US" w:eastAsia="zh-CN"/>
        </w:rPr>
        <w:t>（二）部门预算单位构成</w:t>
      </w:r>
      <w:bookmarkEnd w:id="17"/>
    </w:p>
    <w:p w14:paraId="29C22621">
      <w:pPr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蔡甸区残联由机关及下属2个二级单位组成，其中：行政单位1个、公益一类事业单位2个。</w:t>
      </w:r>
    </w:p>
    <w:p w14:paraId="3CFC05F9">
      <w:pPr>
        <w:pStyle w:val="2"/>
        <w:pageBreakBefore w:val="0"/>
        <w:widowControl w:val="0"/>
        <w:ind w:firstLine="643"/>
        <w:rPr>
          <w:rFonts w:hint="eastAsia" w:ascii="仿宋" w:hAnsi="仿宋" w:eastAsia="仿宋" w:cs="仿宋"/>
          <w:lang w:val="en-US" w:eastAsia="zh-CN"/>
        </w:rPr>
      </w:pPr>
      <w:bookmarkStart w:id="18" w:name="_Toc14272"/>
      <w:r>
        <w:rPr>
          <w:rFonts w:hint="eastAsia" w:ascii="仿宋" w:hAnsi="仿宋" w:eastAsia="仿宋" w:cs="仿宋"/>
          <w:lang w:val="en-US" w:eastAsia="zh-CN"/>
        </w:rPr>
        <w:t>（三）部门人员构成</w:t>
      </w:r>
      <w:bookmarkEnd w:id="18"/>
    </w:p>
    <w:p w14:paraId="76169E52">
      <w:pPr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蔡甸区残联总编制人数20人，其中：行政编制10人，事业编制8人。在职实有人数20人。（其中：参照公务员管理事业编制10人）</w:t>
      </w:r>
    </w:p>
    <w:p w14:paraId="4198364A">
      <w:pPr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离退休人员13人，其中：退休13人。</w:t>
      </w:r>
    </w:p>
    <w:p w14:paraId="5E2AC82A">
      <w:pPr>
        <w:pageBreakBefore w:val="0"/>
        <w:widowControl w:val="0"/>
        <w:ind w:firstLine="420"/>
        <w:rPr>
          <w:rFonts w:hint="eastAsia" w:ascii="仿宋" w:hAnsi="仿宋" w:eastAsia="仿宋" w:cs="仿宋"/>
          <w:lang w:val="en-US" w:eastAsia="zh-CN"/>
        </w:rPr>
      </w:pPr>
    </w:p>
    <w:p w14:paraId="70F46F18">
      <w:pPr>
        <w:pStyle w:val="2"/>
        <w:pageBreakBefore w:val="0"/>
        <w:widowControl w:val="0"/>
        <w:ind w:firstLine="643"/>
        <w:rPr>
          <w:rFonts w:hint="eastAsia" w:ascii="仿宋" w:hAnsi="仿宋" w:eastAsia="仿宋" w:cs="仿宋"/>
          <w:lang w:val="en-US" w:eastAsia="zh-CN"/>
        </w:rPr>
      </w:pPr>
      <w:bookmarkStart w:id="19" w:name="_Toc25676"/>
      <w:r>
        <w:rPr>
          <w:rFonts w:hint="eastAsia" w:ascii="仿宋" w:hAnsi="仿宋" w:eastAsia="仿宋" w:cs="仿宋"/>
          <w:lang w:val="en-US" w:eastAsia="zh-CN"/>
        </w:rPr>
        <w:t>（四）年度工作重点</w:t>
      </w:r>
      <w:bookmarkEnd w:id="19"/>
    </w:p>
    <w:p w14:paraId="5DE2F65D">
      <w:pPr>
        <w:pageBreakBefore w:val="0"/>
        <w:widowControl w:val="0"/>
        <w:numPr>
          <w:ilvl w:val="0"/>
          <w:numId w:val="0"/>
        </w:numPr>
        <w:ind w:firstLine="420"/>
        <w:rPr>
          <w:rFonts w:hint="eastAsia" w:ascii="仿宋" w:hAnsi="仿宋" w:eastAsia="仿宋" w:cs="仿宋"/>
          <w:lang w:val="en-US" w:eastAsia="zh-CN"/>
        </w:rPr>
      </w:pPr>
    </w:p>
    <w:p w14:paraId="2AF259C2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8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（一）强化政策落实，全力推进残疾人各项业务目标完成</w:t>
      </w:r>
    </w:p>
    <w:p w14:paraId="0F572D86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360" w:lineRule="auto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对照2021年1月印发的区残联改革方案中明确的工作任务,逐项推进落实，圆满完成2021年区残联全面深化改革工作任务。二是将“我为群众办实事”活动作为党史学习教育的重要抓手，共完成4项实事任务。三是推进巩固拓展脱贫攻坚成果同乡村振兴有效衔接，与索河街道松岭村结对共建，密切联系村两委，共同开展了“邻里守望”系列文明创建活动，宣传了党的六中全会精神，组织文明创建、宣传宪法法律等活动，拨付乡村振兴扶持资金3万元。四是打造“阳光家园”，为全区有一定活动能力的中轻度智障人士提供教育培训、简单劳动、康复训练、特奥活动等课程服务，提高其生活自理能力、社会交往能力和劳动能力，从而走出家庭，参与社会，减轻家庭的负担，补齐残疾人民生领域短板。五是立足残联本职工作，扎实开展促进残疾人事业高质量发展的各项工作，全面落实各项助残惠残政策，完成“四个全面”等绩效目标，增强残疾人群众的获得感、幸福感、满足感。</w:t>
      </w:r>
    </w:p>
    <w:p w14:paraId="4550315C">
      <w:pPr>
        <w:keepNext w:val="0"/>
        <w:keepLines w:val="0"/>
        <w:pageBreakBefore w:val="0"/>
        <w:widowControl w:val="0"/>
        <w:numPr>
          <w:ilvl w:val="0"/>
          <w:numId w:val="3"/>
        </w:numPr>
        <w:spacing w:line="360" w:lineRule="auto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狠抓党的政治建设，切实抓牢从严治党主体责任</w:t>
      </w:r>
    </w:p>
    <w:p w14:paraId="40B31F56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360" w:lineRule="auto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1.把党的政治建设放在首位。一是提高政治站位，增强“四个意识”、坚定“四个自信”，做到“两个维护”，</w:t>
      </w:r>
      <w:bookmarkStart w:id="22" w:name="_GoBack"/>
      <w:bookmarkEnd w:id="22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入学习习近平总书记视察湖北时的重要讲话精神，把政治建设放在残联工作首位。二是严明政治纪律和政治规矩。贯彻落实“三大攻坚战”，特别是坚决落实区委、区政府关于残疾人精准扶贫工作的各项决策部署，保证政令畅通令行禁止。三是大力加强领导班子建设。深入学习习近平新时代中国特色社会主义思想，严肃党内政治生活，严格民主集中制，加强领导班子政治纪律建设。</w:t>
      </w:r>
    </w:p>
    <w:p w14:paraId="6322FD66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360" w:lineRule="auto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大力强化党的思想建设和组织建设。组织开展“不忘初心、牢记使命”主题教育，按照区委统一安排，落实主题教育领导责任，严格按照工作方案推进，认真检视问题，切实解决突出问题，确保主题教育取得实效。加强党组理论学习中心组，充分发挥党组理论学习中心组的示范作用。持续推进“两学一做”学习教育常态化制度化，精心组织每月一次的“支部主题党日”活动，采取集中学习、专题辅导、典型案例通报等多种行之有效的学习方式，加强党员经常性教育管理，增强党员角色意识和政治担当，认真落实“三会一课”、民主生活会、民主评议党员、谈心谈话、领导干部双重组织生活等制度，充分发挥党支部的战斗堡垒作用。加强理想信念教育。落实意识形态工作责任制，举办意识形态专题辅导报告，引导党员干部明辨理论是非，澄清模糊认识，筑牢意识形态防线。</w:t>
      </w:r>
    </w:p>
    <w:p w14:paraId="193ECB5C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360" w:lineRule="auto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强化纪律建设和作风建设，全面提升机关管理水平。严格执行机关管理制度，落实中央八项规定精神，加强廉政警示教育，扎实开展党风廉政建设宣教月活动，党组书记讲授廉政党课、观看警示教育片、进行廉政知识测试等多种形式，把纪律和作风建设挺在前面，切实转变机关工作人员工作作风，注重抓早抓小，对倾向性、苗头性隐患问题，及时发现并有效解决。严格执纪抓问责，认真受理群众来信来访，对举报问题线索严格查处，对违纪问题一经查实，依纪依规严肃处理。积极开展机关精神文明、综治、档案管理、法治建设、扫黑除恶、安全生产、维护稳定、防邪教、政务中心规范化建设等工作。</w:t>
      </w:r>
    </w:p>
    <w:p w14:paraId="1923320F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360" w:lineRule="auto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（三）不断加强残联自身建设,促进服务提档升级</w:t>
      </w:r>
    </w:p>
    <w:p w14:paraId="383A46D6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360" w:lineRule="auto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加强基层组织体系建设。今年选聘12名全日制残疾人就业援助岗，充实到各街（开发区）乡残联工作，区、街（开发区）乡、村（社区）三级组织网络建设进一步健全。组织开展了一期基层工作者业务能力培训，提升基层残疾人工作者服务水平。</w:t>
      </w:r>
    </w:p>
    <w:p w14:paraId="0D905B07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360" w:lineRule="auto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提升残疾人专门协会服务水平。认真落实中国残联《关于进一步加强专门协会工作的意见》和省、市出台的专门协会管理办法，全面提升已成立的五个专门残疾人协会工作水平和服务能力，落实协会经费，加强协会组织建设、制度建设、队伍建设、阵地建设，切实发挥残疾人专门协会“代表、服务、维权”职能作用，不断开创残疾人专门协会工作新局面。</w:t>
      </w:r>
    </w:p>
    <w:p w14:paraId="0098A36D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360" w:lineRule="auto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3.强化残联机关管理水平 。一是强化残联机关管理水平。坚持全面从严治党，加强对机关干部的学习教育，健全机关的各项规章管理制度，深入开展机关反腐倡廉、领导班子思想政治建设、治庸问责、双评议、结对共建、文明创建、综合治理、普法教育、依法行政、扫黑除恶、档案建设等各项工作任务。二是加强干部队伍建设。进一步提高政治站位，着力强化使命意识、责任意识，深刻认识、准确把握新形势下残疾人工作的高标准、高要求，加强职业道德建设，推动残联干部下基层常态化、制度化，使残联干部在联系服务残疾人群众中进一步转变作风，增强本领，积极构建更加符合时代特征和群众需求的残疾人工作模式。三是落实党内监督管理体制。强化对党员干部党风党纪、法律法规和警示教育制度。完善内部控制制度建设，努力形成用制度管权、管事、管人的监督机制。</w:t>
      </w:r>
    </w:p>
    <w:p w14:paraId="0151CC06"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b/>
          <w:sz w:val="44"/>
          <w:szCs w:val="21"/>
          <w:lang w:val="en-US" w:eastAsia="zh-CN" w:bidi="ar-SA"/>
        </w:rPr>
      </w:pPr>
      <w:bookmarkStart w:id="20" w:name="_Toc31214"/>
      <w:r>
        <w:rPr>
          <w:rFonts w:hint="eastAsia" w:ascii="仿宋" w:hAnsi="仿宋" w:eastAsia="仿宋" w:cs="仿宋"/>
          <w:b/>
          <w:sz w:val="44"/>
          <w:szCs w:val="21"/>
          <w:lang w:val="en-US" w:eastAsia="zh-CN" w:bidi="ar-SA"/>
        </w:rPr>
        <w:t>六、绩效评价工作开展情况</w:t>
      </w:r>
      <w:bookmarkEnd w:id="20"/>
    </w:p>
    <w:p w14:paraId="12C9BEE4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按照《蔡甸区财政局关于开展2022年区级财政支出绩效评价工作的通知》蔡财〔2022〕1号中关于开展财政资金绩效自评工作的要求，积极开展绩效自评工作。</w:t>
      </w:r>
    </w:p>
    <w:p w14:paraId="0508743F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一、评价工作方法</w:t>
      </w:r>
    </w:p>
    <w:p w14:paraId="73CCA1EE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（一）绩效评价的方式包括现场评价和非现场评价方式。对2021年财政资金绩效评价采取现场评价的方式进行评价。</w:t>
      </w:r>
    </w:p>
    <w:p w14:paraId="41EA6CDA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现场评价需要绩效评价项目小组到现场采取询问、观察、检查、复核等方式对评价项目的有关情况进行核实，对收集的资料进行整理和科学的分析，根据综合分析的结果得出评价结果，撰写评价报告。</w:t>
      </w:r>
    </w:p>
    <w:p w14:paraId="5FF04324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绩效评价方法主要包括成本效益分析法、比较法、最低成本法、公众评判法、统计计算法等。根据项目特点和评价工作的要求，选择比较法、公众评判法、统计计算法等方法进行绩效评价分析，与此同时，我们收集了大量项目实施单位的各种统计资料进行分析研究。</w:t>
      </w:r>
    </w:p>
    <w:p w14:paraId="2F9DF37B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比较法。是指通过对绩效目标与实际实施效果的对比，综合分析绩效目标实现程度。项目小组根据收集的项目资料和实地观察，了解项目实际实施情况，与项目申报时确定的绩效目标进行对比，评价绩效目标的实现程度。</w:t>
      </w:r>
    </w:p>
    <w:p w14:paraId="3EF9B954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公众评判法。是指通过专家评估等对财政支出效果进行评判，评价绩效目标实现程度。项目小组将对参与的管理部门和项目具体实施单位进行访谈，收集项目具体实施情况和效果的相关证据，为绩效分析结论提供有力支撑。</w:t>
      </w:r>
    </w:p>
    <w:p w14:paraId="19D3FC7A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统计计算法。是指采用各种专业（或专门）指标的计算方法，通过收集项目实施的相关数据，采用统计或核算等方式进行计算实际完成或达到的结果，评价绩效目标实现程度。项目小组根据相关文件依据，设计符合项目特点的评价指标体系，然后采集数据按照计算公式进行计算分析，并根据计算结果分析项目的绩效目标实现程度。</w:t>
      </w:r>
    </w:p>
    <w:p w14:paraId="7E69CFA1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（三）证据收集方法</w:t>
      </w:r>
    </w:p>
    <w:p w14:paraId="68B92159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计划采取深入项目单位实地察看、面访、座谈、查阅相关资料、核查财务凭证等证据收集方法，并从项目单位获取大量高质量和准确可靠的数据信息，同时对项目实施相关机构进行访谈，收集绩效评价所需的基础性资料。</w:t>
      </w:r>
    </w:p>
    <w:p w14:paraId="3BB5317B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二、评分办法</w:t>
      </w:r>
    </w:p>
    <w:p w14:paraId="3B3C36F4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绩效评价结果采取评分与评级相结合的形式，具体分值和等级根据不同评价内容设定，体现客观公正，具有公信力。</w:t>
      </w:r>
    </w:p>
    <w:p w14:paraId="49992518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三、评价实施步骤</w:t>
      </w:r>
    </w:p>
    <w:p w14:paraId="486E5C34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（一）成立绩效评价项目小组</w:t>
      </w:r>
    </w:p>
    <w:p w14:paraId="2A2BE95E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市蔡甸区残疾人联合会（以下简称“区残联”），根据《湖北省人民政府关于推进预算绩效管理的意见》、《湖北省财政厅关于印发〈湖北省省级财政项目资金绩效评价实施暂行办法〉的通知》和《蔡甸区财政局关于开展2022年区级财政支出绩效评价工作的通知》蔡财〔2022〕1号等文件要求，成立绩效评价项目小组，具体负责实施绩效评价工作。</w:t>
      </w:r>
    </w:p>
    <w:p w14:paraId="4CD6A0AA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（二）绩效评价实施过程</w:t>
      </w:r>
    </w:p>
    <w:p w14:paraId="66635612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．制定绩效评价工作方案，工作方案包括绩效评价实施方案、评价指标体系及评价标准、基础数据表、绩效评价资料清单。项目小组对绩效评价相关事项进行讨论与研究，反复商讨并制定绩效评价指标体系以及所需的基础数据表，确定评价证据、数据来源及证据收集方法。</w:t>
      </w:r>
    </w:p>
    <w:p w14:paraId="79BE7BA0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根据制定的绩效评价工作方案，收集项目实施单位项目实施材料，通过现场评价方法进行绩效评价。包括收集、审核基础资料；开展现场核查，核实项目是否实施以及项目实施情况是否良好，并进行拍照留痕；对收集的证据运用科学的方法进行综合分析。</w:t>
      </w:r>
    </w:p>
    <w:p w14:paraId="3C4ADBB4">
      <w:pPr>
        <w:keepNext w:val="0"/>
        <w:keepLines w:val="0"/>
        <w:pageBreakBefore w:val="0"/>
        <w:widowControl w:val="0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3．根据分析后的情况评分，形成综合评价结果，将评价结果纳入已确定的各项指标临界区间进行比较，确定绩效评价等级。</w:t>
      </w:r>
    </w:p>
    <w:p w14:paraId="083A934E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240" w:lineRule="auto"/>
        <w:ind w:firstLine="64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4．对评价工作进行总结，将项目基本情况、项目单位绩效报告情况、绩效评价工作情况、评价分析及评价结果、评价等级、经验及做法、问题及建议等形成书面报告，向区残联汇报。</w:t>
      </w:r>
    </w:p>
    <w:p w14:paraId="52F73E52"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21" w:name="_Toc26537"/>
      <w:r>
        <w:rPr>
          <w:rFonts w:hint="eastAsia" w:ascii="仿宋" w:hAnsi="仿宋" w:eastAsia="仿宋" w:cs="仿宋"/>
          <w:lang w:val="en-US" w:eastAsia="zh-CN"/>
        </w:rPr>
        <w:t>七、评价结果</w:t>
      </w:r>
      <w:bookmarkEnd w:id="21"/>
    </w:p>
    <w:p w14:paraId="2B94A8CA">
      <w:pPr>
        <w:keepNext w:val="0"/>
        <w:keepLines w:val="0"/>
        <w:pageBreakBefore w:val="0"/>
        <w:widowControl w:val="0"/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基于区残联部门决策、部门管理及部门绩效情况，通过对区残联部门整体材料（包括部门财务、项目等方面资料）的考查，进行访谈深入了解及评价得知，区残联202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年在基层残疾人文化活、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残疾人康复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、残疾人就业工作、残疾人托底保障等方面取得不错履职绩效。但在部门整体绩效管理及满意度调查工作等方面仍有待完善。</w:t>
      </w:r>
    </w:p>
    <w:p w14:paraId="73D6DA84">
      <w:pPr>
        <w:keepNext w:val="0"/>
        <w:keepLines w:val="0"/>
        <w:pageBreakBefore w:val="0"/>
        <w:widowControl w:val="0"/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经评价，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残联整体支出绩效明确，过程管理实施有序，较好地完成了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年度的工作目标及上级下达的目标任务，取得了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</w:t>
      </w:r>
      <w:r>
        <w:rPr>
          <w:rFonts w:hint="eastAsia" w:ascii="仿宋" w:hAnsi="仿宋" w:eastAsia="仿宋" w:cs="仿宋"/>
          <w:sz w:val="32"/>
          <w:szCs w:val="32"/>
        </w:rPr>
        <w:t>好的整体效益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B4F3683">
      <w:pPr>
        <w:rPr>
          <w:rFonts w:hint="eastAsia" w:ascii="仿宋" w:hAnsi="仿宋" w:eastAsia="仿宋" w:cs="仿宋"/>
          <w:lang w:val="en-US" w:eastAsia="zh-CN"/>
        </w:rPr>
      </w:pPr>
    </w:p>
    <w:p w14:paraId="04018060">
      <w:pPr>
        <w:rPr>
          <w:rFonts w:hint="eastAsia" w:ascii="仿宋" w:hAnsi="仿宋" w:eastAsia="仿宋" w:cs="仿宋"/>
          <w:lang w:val="en-US" w:eastAsia="zh-CN"/>
        </w:rPr>
      </w:pPr>
    </w:p>
    <w:p w14:paraId="35E5D986"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附件:2021年度武汉市蔡甸区残疾人联合会部门整体绩效自评表</w:t>
      </w:r>
    </w:p>
    <w:p w14:paraId="1A9EC27C">
      <w:pPr>
        <w:rPr>
          <w:rFonts w:hint="eastAsia"/>
          <w:lang w:val="en-US" w:eastAsia="zh-CN"/>
        </w:rPr>
      </w:pPr>
    </w:p>
    <w:p w14:paraId="73E8AF57">
      <w:pPr>
        <w:rPr>
          <w:rFonts w:hint="eastAsia"/>
          <w:lang w:val="en-US" w:eastAsia="zh-CN"/>
        </w:rPr>
      </w:pPr>
    </w:p>
    <w:p w14:paraId="73304C18">
      <w:pPr>
        <w:rPr>
          <w:rFonts w:hint="eastAsia"/>
          <w:lang w:val="en-US" w:eastAsia="zh-CN"/>
        </w:rPr>
      </w:pPr>
    </w:p>
    <w:p w14:paraId="350E7E70">
      <w:pPr>
        <w:rPr>
          <w:rFonts w:hint="eastAsia"/>
          <w:lang w:val="en-US" w:eastAsia="zh-CN"/>
        </w:rPr>
      </w:pPr>
    </w:p>
    <w:p w14:paraId="4732BB30">
      <w:pPr>
        <w:rPr>
          <w:rFonts w:hint="eastAsia"/>
          <w:lang w:val="en-US" w:eastAsia="zh-CN"/>
        </w:rPr>
      </w:pPr>
    </w:p>
    <w:p w14:paraId="084C8CB5">
      <w:pPr>
        <w:rPr>
          <w:rFonts w:hint="eastAsia"/>
          <w:lang w:val="en-US" w:eastAsia="zh-CN"/>
        </w:rPr>
      </w:pPr>
    </w:p>
    <w:p w14:paraId="24B8DBC0">
      <w:pPr>
        <w:pStyle w:val="2"/>
        <w:rPr>
          <w:rFonts w:hint="eastAsia"/>
          <w:lang w:val="en-US" w:eastAsia="zh-CN"/>
        </w:rPr>
      </w:pPr>
    </w:p>
    <w:p w14:paraId="00A60499">
      <w:pPr>
        <w:rPr>
          <w:rFonts w:hint="eastAsia"/>
          <w:lang w:val="en-US" w:eastAsia="zh-CN"/>
        </w:rPr>
      </w:pPr>
    </w:p>
    <w:p w14:paraId="513C3EBC">
      <w:pPr>
        <w:pStyle w:val="2"/>
        <w:rPr>
          <w:rFonts w:hint="eastAsia"/>
          <w:lang w:val="en-US" w:eastAsia="zh-CN"/>
        </w:rPr>
      </w:pPr>
    </w:p>
    <w:p w14:paraId="77A983C1">
      <w:pPr>
        <w:rPr>
          <w:rFonts w:hint="eastAsia"/>
          <w:lang w:val="en-US" w:eastAsia="zh-CN"/>
        </w:rPr>
      </w:pPr>
    </w:p>
    <w:p w14:paraId="50865792">
      <w:pPr>
        <w:rPr>
          <w:rFonts w:hint="eastAsia"/>
          <w:lang w:val="en-US" w:eastAsia="zh-CN"/>
        </w:rPr>
      </w:pPr>
    </w:p>
    <w:p w14:paraId="2BD307EF"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2021年度武汉市蔡甸区残疾人联合会部门整体绩效自评表</w:t>
      </w:r>
    </w:p>
    <w:p w14:paraId="206F3079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单位名称：武汉市蔡甸区残疾人联合会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ab/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     填报日期：2022年3月9日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</w:p>
    <w:tbl>
      <w:tblPr>
        <w:tblStyle w:val="28"/>
        <w:tblW w:w="859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92"/>
        <w:gridCol w:w="1120"/>
        <w:gridCol w:w="561"/>
        <w:gridCol w:w="859"/>
        <w:gridCol w:w="600"/>
        <w:gridCol w:w="365"/>
        <w:gridCol w:w="714"/>
        <w:gridCol w:w="536"/>
        <w:gridCol w:w="537"/>
        <w:gridCol w:w="1059"/>
      </w:tblGrid>
      <w:tr w14:paraId="2BD77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0E0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3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78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武汉市蔡甸区残疾人联合会</w:t>
            </w:r>
          </w:p>
        </w:tc>
      </w:tr>
      <w:tr w14:paraId="1170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4A6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基本支出总额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B31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527.44</w:t>
            </w:r>
          </w:p>
        </w:tc>
        <w:tc>
          <w:tcPr>
            <w:tcW w:w="2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DD6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项目支出总额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093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2,171.89</w:t>
            </w:r>
          </w:p>
        </w:tc>
      </w:tr>
      <w:tr w14:paraId="7672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23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预算执行情况（万元）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9EF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172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预算数（A）</w:t>
            </w:r>
          </w:p>
        </w:tc>
        <w:tc>
          <w:tcPr>
            <w:tcW w:w="1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86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执行数（B）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33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执行率（B/A）</w:t>
            </w:r>
          </w:p>
        </w:tc>
      </w:tr>
      <w:tr w14:paraId="6ADBD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AA6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CD9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部门整体支出总额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BBD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2,699.33</w:t>
            </w:r>
          </w:p>
        </w:tc>
        <w:tc>
          <w:tcPr>
            <w:tcW w:w="1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54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2,699.33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362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52F8E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5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50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年度目标1：全力推进残疾人各项业务目标完成，保障残疾人权益。</w:t>
            </w:r>
          </w:p>
        </w:tc>
      </w:tr>
      <w:tr w14:paraId="3433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E29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年度绩效目标完成情况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AE5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65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511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27A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年初目标值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FD1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</w:tr>
      <w:tr w14:paraId="079D3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4DF7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3E1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1A6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E33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残疾人康复救助补贴人次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DB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1100人次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AAB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1872人次</w:t>
            </w:r>
          </w:p>
        </w:tc>
      </w:tr>
      <w:tr w14:paraId="7D22A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F156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982B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CCE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608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残疾儿童康复服务人数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EA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100人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756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134人</w:t>
            </w:r>
          </w:p>
        </w:tc>
      </w:tr>
      <w:tr w14:paraId="3F4FE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DBF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8E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24B7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122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残疾人农村实用技术培训人数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9C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140人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899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160人</w:t>
            </w:r>
          </w:p>
        </w:tc>
      </w:tr>
      <w:tr w14:paraId="186FE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7D08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611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B65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710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残疾人乘车持卡人数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EC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5000人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AE7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5921人</w:t>
            </w:r>
          </w:p>
        </w:tc>
      </w:tr>
      <w:tr w14:paraId="00DC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05E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8AE6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234B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0FC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开展残疾人志愿服务活动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BB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4次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772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4次</w:t>
            </w:r>
          </w:p>
        </w:tc>
      </w:tr>
      <w:tr w14:paraId="2C2B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0337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FE07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439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3EF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补贴到位率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24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56A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09EE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3F7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51AF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72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0EC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项目完成及时率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89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810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2F30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CE4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7C7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10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73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残疾人精准康复服务率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B1D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95.00%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0CA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98.67%</w:t>
            </w:r>
          </w:p>
        </w:tc>
      </w:tr>
      <w:tr w14:paraId="5AF6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B79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75E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07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C18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非法赴市、赴省、赴京上访事件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95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08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4F1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FA77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03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B26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741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补贴对象满意度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7DE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5D7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 w14:paraId="4AA1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5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CEB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年度目标2：开展残疾人普法培训和就业技能培训、文体活动满足残疾人对生活及工作的需要，有效改善残疾人的生活能力，丰富残疾人精神生活。</w:t>
            </w:r>
          </w:p>
        </w:tc>
      </w:tr>
      <w:tr w14:paraId="74D43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2908D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年度绩效目标完成情况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2B5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A08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22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991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年初目标值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396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</w:tr>
      <w:tr w14:paraId="683C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0682B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A0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9E0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E98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开展残疾人文体活动次数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808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4次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531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4次</w:t>
            </w:r>
          </w:p>
        </w:tc>
      </w:tr>
      <w:tr w14:paraId="2C81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01A41D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84A2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CAA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6E2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推荐残疾人上岗就业人数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204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50人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4C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60人</w:t>
            </w:r>
          </w:p>
        </w:tc>
      </w:tr>
      <w:tr w14:paraId="1BE5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DEAF9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7F7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94E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C8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残疾人普法宣传活动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94D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3次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FD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3次</w:t>
            </w:r>
          </w:p>
        </w:tc>
      </w:tr>
      <w:tr w14:paraId="66ADD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2A8C5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8125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FAA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FEA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残疾人文体活动举办达标率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4F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C6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6C0F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0DE322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D364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B49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E5B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项目完成及时率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9A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76A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 w14:paraId="4DC6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CE9F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6A7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A61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D0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提升残疾人员社会关注度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9FA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26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</w:tr>
      <w:tr w14:paraId="77B65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4A7B6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6AEA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93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7D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残疾人政策持续有效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10D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可持续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DB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可持续</w:t>
            </w:r>
          </w:p>
        </w:tc>
      </w:tr>
      <w:tr w14:paraId="2D05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A64EB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1AD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2CC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13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残疾人满意度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A0B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38C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 w14:paraId="4E1B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3F0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偏差大或目标未完成原因分析</w:t>
            </w:r>
          </w:p>
        </w:tc>
        <w:tc>
          <w:tcPr>
            <w:tcW w:w="6351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E6C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无偏差</w:t>
            </w:r>
          </w:p>
        </w:tc>
      </w:tr>
      <w:tr w14:paraId="14FD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D62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"/>
              </w:rPr>
              <w:t>改进措施及结果应用方案</w:t>
            </w:r>
          </w:p>
        </w:tc>
        <w:tc>
          <w:tcPr>
            <w:tcW w:w="6351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4AB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加强预算执行监控。预算执行是预算管理的重要环节，建议认真贯彻落实预算编制执行监督管理改革要求，分解任务，落实责任,采取措施，进一步加快和均衡预算执行，发挥财政资金使用效益。</w:t>
            </w:r>
          </w:p>
        </w:tc>
      </w:tr>
    </w:tbl>
    <w:p w14:paraId="0485C0CD">
      <w:pPr>
        <w:keepNext w:val="0"/>
        <w:keepLines w:val="0"/>
        <w:pageBreakBefore w:val="0"/>
        <w:widowControl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 w:orient="landscape"/>
      <w:pgMar w:top="1440" w:right="1800" w:bottom="1440" w:left="1800" w:header="851" w:footer="992" w:gutter="0"/>
      <w:pgNumType w:start="1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B71EA"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A058C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EdRpwI8AgAAbw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BA058C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E731A"/>
    <w:multiLevelType w:val="multilevel"/>
    <w:tmpl w:val="252E731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33F1A9F4"/>
    <w:multiLevelType w:val="multilevel"/>
    <w:tmpl w:val="33F1A9F4"/>
    <w:lvl w:ilvl="0" w:tentative="0">
      <w:start w:val="2"/>
      <w:numFmt w:val="decimal"/>
      <w:suff w:val="space"/>
      <w:lvlText w:val="%1."/>
      <w:lvlJc w:val="left"/>
      <w:pPr>
        <w:tabs>
          <w:tab w:val="left" w:pos="312"/>
        </w:tabs>
      </w:p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nsid w:val="34840EFA"/>
    <w:multiLevelType w:val="multilevel"/>
    <w:tmpl w:val="34840EFA"/>
    <w:lvl w:ilvl="0" w:tentative="0">
      <w:start w:val="2"/>
      <w:numFmt w:val="decimal"/>
      <w:suff w:val="nothing"/>
      <w:lvlText w:val="（%1）"/>
      <w:lvlJc w:val="left"/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546FA"/>
    <w:rsid w:val="0E451CEB"/>
    <w:rsid w:val="0F3F75AE"/>
    <w:rsid w:val="0F6B5139"/>
    <w:rsid w:val="15325C06"/>
    <w:rsid w:val="16070E41"/>
    <w:rsid w:val="16C62AAA"/>
    <w:rsid w:val="1A9F789A"/>
    <w:rsid w:val="1CAB69CA"/>
    <w:rsid w:val="219D08AB"/>
    <w:rsid w:val="21BE2CFB"/>
    <w:rsid w:val="22794E74"/>
    <w:rsid w:val="28F11C08"/>
    <w:rsid w:val="2D734AAD"/>
    <w:rsid w:val="2E586286"/>
    <w:rsid w:val="2EF22236"/>
    <w:rsid w:val="310F3573"/>
    <w:rsid w:val="33F24A86"/>
    <w:rsid w:val="355377A7"/>
    <w:rsid w:val="35647C06"/>
    <w:rsid w:val="3FE1257F"/>
    <w:rsid w:val="4AB4263E"/>
    <w:rsid w:val="50ED0658"/>
    <w:rsid w:val="53AA2830"/>
    <w:rsid w:val="569E667C"/>
    <w:rsid w:val="59D95C1D"/>
    <w:rsid w:val="5C182A2D"/>
    <w:rsid w:val="5E2751A9"/>
    <w:rsid w:val="608368E3"/>
    <w:rsid w:val="623B7475"/>
    <w:rsid w:val="645B2050"/>
    <w:rsid w:val="68F4037D"/>
    <w:rsid w:val="69B61AD7"/>
    <w:rsid w:val="6BDB5825"/>
    <w:rsid w:val="6D9E4D5C"/>
    <w:rsid w:val="6E6B289B"/>
    <w:rsid w:val="6F6F69B0"/>
    <w:rsid w:val="76CC46E8"/>
    <w:rsid w:val="7A7255A6"/>
    <w:rsid w:val="7CFB7AD5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等线" w:hAnsi="等线" w:eastAsia="等线" w:cs="等线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qFormat/>
    <w:uiPriority w:val="0"/>
    <w:pPr>
      <w:ind w:left="84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19">
    <w:name w:val="toc 1"/>
    <w:basedOn w:val="1"/>
    <w:next w:val="1"/>
    <w:qFormat/>
    <w:uiPriority w:val="0"/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qFormat/>
    <w:uiPriority w:val="0"/>
    <w:pPr>
      <w:ind w:left="42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1EB" w:themeColor="accent1" w:themeTint="75" w:fill="B3D1EB" w:themeFill="accent1" w:themeFillTint="75"/>
      </w:tcPr>
    </w:tblStylePr>
    <w:tblStylePr w:type="band2Vert">
      <w:tblPr/>
    </w:tblStylePr>
    <w:tblStylePr w:type="band1Horz">
      <w:tblPr/>
      <w:tcPr>
        <w:shd w:val="clear" w:color="B3D1EB" w:themeColor="accent1" w:themeTint="75" w:fill="B3D1EB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3" w:themeColor="accent5" w:themeTint="75" w:fill="A9BEE3" w:themeFill="accent5" w:themeFillTint="75"/>
      </w:tcPr>
    </w:tblStylePr>
    <w:tblStylePr w:type="band2Vert">
      <w:tblPr/>
    </w:tblStylePr>
    <w:tblStylePr w:type="band1Horz">
      <w:tblPr/>
      <w:tcPr>
        <w:shd w:val="clear" w:color="A9BEE3" w:themeColor="accent5" w:themeTint="75" w:fill="A9BEE3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  <w:tblPr/>
    </w:tblStylePr>
    <w:tblStylePr w:type="lastCol">
      <w:rPr>
        <w:b/>
        <w:color w:val="245B8C" w:themeColor="accent1" w:themeShade="94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Times New Roman" w:hAnsi="Times New Roman" w:eastAsia="宋体" w:cs="Times New Roman"/>
    </w:rPr>
  </w:style>
  <w:style w:type="paragraph" w:customStyle="1" w:styleId="182">
    <w:name w:val="WPSOffice手动目录 1"/>
    <w:qFormat/>
    <w:uiPriority w:val="0"/>
    <w:rPr>
      <w:rFonts w:hint="default" w:ascii="Times New Roman" w:hAnsi="Times New Roman" w:eastAsia="宋体" w:cs="Times New Roman"/>
      <w:sz w:val="20"/>
      <w:szCs w:val="20"/>
    </w:rPr>
  </w:style>
  <w:style w:type="paragraph" w:customStyle="1" w:styleId="183">
    <w:name w:val="WPSOffice手动目录 2"/>
    <w:qFormat/>
    <w:uiPriority w:val="0"/>
    <w:rPr>
      <w:rFonts w:hint="default" w:ascii="Times New Roman" w:hAnsi="Times New Roman" w:eastAsia="宋体" w:cs="Times New Roman"/>
      <w:sz w:val="20"/>
      <w:szCs w:val="20"/>
    </w:rPr>
  </w:style>
  <w:style w:type="paragraph" w:customStyle="1" w:styleId="184">
    <w:name w:val="WPSOffice手动目录 3"/>
    <w:qFormat/>
    <w:uiPriority w:val="0"/>
    <w:rPr>
      <w:rFonts w:hint="default"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7089</Words>
  <Characters>7805</Characters>
  <TotalTime>77</TotalTime>
  <ScaleCrop>false</ScaleCrop>
  <LinksUpToDate>false</LinksUpToDate>
  <CharactersWithSpaces>7936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2022-03-15T01:11:00Z</dcterms:created>
  <dc:creator>Administrator</dc:creator>
  <cp:lastModifiedBy>娜娜</cp:lastModifiedBy>
  <dcterms:modified xsi:type="dcterms:W3CDTF">2024-12-27T03:08:41Z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0CF2745EC8B9452CA6EBBD0C43694785</vt:lpwstr>
  </property>
</Properties>
</file>