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  <w:lang w:eastAsia="zh-CN"/>
        </w:rPr>
        <w:t>市政设施管理所</w:t>
      </w:r>
      <w:r>
        <w:rPr>
          <w:rFonts w:hint="eastAsia" w:ascii="黑体" w:eastAsia="黑体"/>
          <w:b w:val="0"/>
          <w:szCs w:val="44"/>
          <w:lang w:val="en-US" w:eastAsia="zh-CN"/>
        </w:rPr>
        <w:t>2025年项目绩效目标表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资金单位：万元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069"/>
        <w:gridCol w:w="1350"/>
        <w:gridCol w:w="826"/>
        <w:gridCol w:w="1146"/>
        <w:gridCol w:w="962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路灯工程车运行维护费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武汉市蔡甸区城市管理执法局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武汉市蔡甸区市政设施管理所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欧阳红星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18071025366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本及支出项目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往年预算执行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工程车对蔡甸城区路灯巡查、维修日常维修、保险等经费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万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,2024年10万，2025年10万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路灯工程车运行维护费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蔡甸城区路灯零星维修路灯工程巡查、维修维护费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工程车维修维护费燃油费、保险等费用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1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路灯工程车运行维护费　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41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路灯工程车运行维护费　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经费保障路灯工程车日常巡查、燃油、保险、维修费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按照政府采购要求控制维修成本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每日巡查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70公里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每日巡查时间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6小时以上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严格按照要求进行验收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发现问题立即进行维修合格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巡查发现路灯小问题24小时内、大问题72小时内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路灯维修惠及人数10万人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民众满意度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按照政府采购要求控制维修成本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每日巡查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70公里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每日巡查时间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6小时以上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严格按照要求进行验收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发现问题立即进行维修合格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巡查发现路灯小问题24小时内、大问题72小时内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路灯维修惠及人数10万人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民众满意度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YzQ5Njk2MTQ3NzQ3MTE1NzdkYjhhMDFmYmUxYWYifQ=="/>
  </w:docVars>
  <w:rsids>
    <w:rsidRoot w:val="00000000"/>
    <w:rsid w:val="006336EF"/>
    <w:rsid w:val="05A21471"/>
    <w:rsid w:val="097A7FD3"/>
    <w:rsid w:val="0E294E1A"/>
    <w:rsid w:val="0F8356FE"/>
    <w:rsid w:val="0FAF5566"/>
    <w:rsid w:val="11063327"/>
    <w:rsid w:val="117C6986"/>
    <w:rsid w:val="14CA1955"/>
    <w:rsid w:val="16BC3BC4"/>
    <w:rsid w:val="1AFC1190"/>
    <w:rsid w:val="1B782423"/>
    <w:rsid w:val="1E5E46DB"/>
    <w:rsid w:val="1F166F6E"/>
    <w:rsid w:val="1FC87893"/>
    <w:rsid w:val="22244B28"/>
    <w:rsid w:val="22690EB5"/>
    <w:rsid w:val="27123CE5"/>
    <w:rsid w:val="2B935A45"/>
    <w:rsid w:val="2CC57265"/>
    <w:rsid w:val="309F63EE"/>
    <w:rsid w:val="318A49A8"/>
    <w:rsid w:val="33BE756B"/>
    <w:rsid w:val="36E36908"/>
    <w:rsid w:val="3972255F"/>
    <w:rsid w:val="3B115F49"/>
    <w:rsid w:val="3BD43523"/>
    <w:rsid w:val="3C554718"/>
    <w:rsid w:val="3CD71855"/>
    <w:rsid w:val="3EA005E8"/>
    <w:rsid w:val="3FCA2925"/>
    <w:rsid w:val="41522A01"/>
    <w:rsid w:val="449D5C65"/>
    <w:rsid w:val="4DDB0899"/>
    <w:rsid w:val="51FC244D"/>
    <w:rsid w:val="54D6514C"/>
    <w:rsid w:val="553B6208"/>
    <w:rsid w:val="55A800B2"/>
    <w:rsid w:val="55EE7181"/>
    <w:rsid w:val="562C244D"/>
    <w:rsid w:val="567823E7"/>
    <w:rsid w:val="56F522CB"/>
    <w:rsid w:val="57D62082"/>
    <w:rsid w:val="5AC10EF4"/>
    <w:rsid w:val="5CCF4BF9"/>
    <w:rsid w:val="5FFC0099"/>
    <w:rsid w:val="60F27651"/>
    <w:rsid w:val="6274108F"/>
    <w:rsid w:val="65B174D2"/>
    <w:rsid w:val="66BF255F"/>
    <w:rsid w:val="66E31B25"/>
    <w:rsid w:val="68021F70"/>
    <w:rsid w:val="680D3662"/>
    <w:rsid w:val="68156636"/>
    <w:rsid w:val="6B2662CD"/>
    <w:rsid w:val="6C643A6C"/>
    <w:rsid w:val="719D7FAE"/>
    <w:rsid w:val="73372E8C"/>
    <w:rsid w:val="740E5704"/>
    <w:rsid w:val="745B5537"/>
    <w:rsid w:val="74B23F2B"/>
    <w:rsid w:val="74B95CFF"/>
    <w:rsid w:val="77BF311C"/>
    <w:rsid w:val="7A044199"/>
    <w:rsid w:val="7A770D64"/>
    <w:rsid w:val="7BAF71D3"/>
    <w:rsid w:val="7D0D6708"/>
    <w:rsid w:val="7EF95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1022</Characters>
  <Lines>0</Lines>
  <Paragraphs>0</Paragraphs>
  <TotalTime>1</TotalTime>
  <ScaleCrop>false</ScaleCrop>
  <LinksUpToDate>false</LinksUpToDate>
  <CharactersWithSpaces>1153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2025-01-13T02:39:50Z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A47C5D84466944459C64BDB1DA87701B</vt:lpwstr>
  </property>
</Properties>
</file>