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75CB">
      <w:pPr>
        <w:widowControl/>
        <w:spacing w:afterLines="100"/>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lang w:val="en-US" w:eastAsia="zh-CN"/>
        </w:rPr>
        <w:t xml:space="preserve">     蔡甸区交通运输局</w:t>
      </w:r>
      <w:r>
        <w:rPr>
          <w:rFonts w:hint="eastAsia" w:ascii="方正小标宋简体" w:hAnsi="Times New Roman" w:eastAsia="方正小标宋简体" w:cs="方正小标宋简体"/>
          <w:sz w:val="36"/>
          <w:szCs w:val="36"/>
        </w:rPr>
        <w:t>部门</w:t>
      </w:r>
      <w:r>
        <w:rPr>
          <w:rFonts w:hint="eastAsia" w:ascii="方正小标宋简体" w:hAnsi="Times New Roman" w:eastAsia="方正小标宋简体" w:cs="方正小标宋简体"/>
          <w:sz w:val="36"/>
          <w:szCs w:val="36"/>
          <w:lang w:val="en-US" w:eastAsia="zh-CN"/>
        </w:rPr>
        <w:t>2025年</w:t>
      </w:r>
      <w:r>
        <w:rPr>
          <w:rFonts w:hint="eastAsia" w:ascii="方正小标宋简体" w:hAnsi="Times New Roman" w:eastAsia="方正小标宋简体" w:cs="方正小标宋简体"/>
          <w:sz w:val="36"/>
          <w:szCs w:val="36"/>
        </w:rPr>
        <w:t>整体支出绩效目标表</w:t>
      </w:r>
    </w:p>
    <w:p w14:paraId="779533A4">
      <w:pPr>
        <w:widowControl/>
        <w:jc w:val="right"/>
        <w:rPr>
          <w:rFonts w:ascii="宋体" w:hAnsi="宋体" w:eastAsia="宋体" w:cs="Times New Roman"/>
        </w:rPr>
      </w:pPr>
      <w:r>
        <w:rPr>
          <w:rFonts w:ascii="宋体" w:hAnsi="宋体" w:eastAsia="宋体" w:cs="楷体_GB2312"/>
        </w:rPr>
        <w:t xml:space="preserve">                                           </w:t>
      </w:r>
      <w:r>
        <w:rPr>
          <w:rFonts w:hint="eastAsia" w:ascii="宋体" w:hAnsi="宋体" w:eastAsia="宋体" w:cs="楷体_GB2312"/>
          <w:lang w:eastAsia="zh-CN"/>
        </w:rPr>
        <w:t>资金</w:t>
      </w:r>
      <w:r>
        <w:rPr>
          <w:rFonts w:hint="eastAsia" w:ascii="宋体" w:hAnsi="宋体" w:eastAsia="宋体" w:cs="楷体_GB2312"/>
        </w:rPr>
        <w:t>单位：万元</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4"/>
        <w:gridCol w:w="409"/>
        <w:gridCol w:w="442"/>
        <w:gridCol w:w="259"/>
        <w:gridCol w:w="122"/>
        <w:gridCol w:w="781"/>
        <w:gridCol w:w="626"/>
        <w:gridCol w:w="1034"/>
        <w:gridCol w:w="153"/>
        <w:gridCol w:w="130"/>
        <w:gridCol w:w="96"/>
        <w:gridCol w:w="613"/>
        <w:gridCol w:w="226"/>
        <w:gridCol w:w="107"/>
        <w:gridCol w:w="329"/>
        <w:gridCol w:w="88"/>
        <w:gridCol w:w="267"/>
        <w:gridCol w:w="275"/>
        <w:gridCol w:w="509"/>
        <w:gridCol w:w="445"/>
        <w:gridCol w:w="1018"/>
      </w:tblGrid>
      <w:tr w14:paraId="4029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8" w:type="dxa"/>
            <w:gridSpan w:val="3"/>
            <w:tcMar>
              <w:left w:w="57" w:type="dxa"/>
              <w:right w:w="57" w:type="dxa"/>
            </w:tcMar>
            <w:vAlign w:val="center"/>
          </w:tcPr>
          <w:p w14:paraId="551FB444">
            <w:pPr>
              <w:widowControl/>
              <w:snapToGrid w:val="0"/>
              <w:jc w:val="center"/>
              <w:rPr>
                <w:rFonts w:ascii="宋体" w:hAnsi="宋体" w:eastAsia="宋体" w:cs="Times New Roman"/>
                <w:kern w:val="0"/>
              </w:rPr>
            </w:pPr>
            <w:r>
              <w:rPr>
                <w:rFonts w:hint="eastAsia" w:ascii="宋体" w:hAnsi="宋体" w:eastAsia="宋体" w:cs="仿宋_GB2312"/>
                <w:kern w:val="0"/>
              </w:rPr>
              <w:t>部门（单位）名称</w:t>
            </w:r>
          </w:p>
        </w:tc>
        <w:tc>
          <w:tcPr>
            <w:tcW w:w="7520" w:type="dxa"/>
            <w:gridSpan w:val="19"/>
            <w:tcMar>
              <w:left w:w="57" w:type="dxa"/>
              <w:right w:w="57" w:type="dxa"/>
            </w:tcMar>
            <w:vAlign w:val="center"/>
          </w:tcPr>
          <w:p w14:paraId="7BDA1B20">
            <w:pPr>
              <w:widowControl/>
              <w:snapToGrid w:val="0"/>
              <w:rPr>
                <w:rFonts w:ascii="宋体" w:hAnsi="宋体" w:eastAsia="宋体" w:cs="Times New Roman"/>
                <w:kern w:val="0"/>
              </w:rPr>
            </w:pPr>
            <w:r>
              <w:rPr>
                <w:rFonts w:hint="eastAsia" w:ascii="宋体" w:hAnsi="宋体" w:eastAsia="宋体" w:cs="仿宋_GB2312"/>
                <w:kern w:val="0"/>
              </w:rPr>
              <w:t>　</w:t>
            </w:r>
            <w:r>
              <w:rPr>
                <w:rFonts w:hint="eastAsia" w:ascii="仿宋" w:eastAsia="仿宋" w:cs="仿宋"/>
                <w:kern w:val="0"/>
                <w:sz w:val="24"/>
                <w:szCs w:val="24"/>
              </w:rPr>
              <w:t>武汉市蔡甸区交通运输局</w:t>
            </w:r>
          </w:p>
        </w:tc>
      </w:tr>
      <w:tr w14:paraId="251E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28" w:type="dxa"/>
            <w:gridSpan w:val="3"/>
            <w:tcMar>
              <w:left w:w="57" w:type="dxa"/>
              <w:right w:w="57" w:type="dxa"/>
            </w:tcMar>
            <w:vAlign w:val="center"/>
          </w:tcPr>
          <w:p w14:paraId="5B4EE214">
            <w:pPr>
              <w:widowControl/>
              <w:snapToGrid w:val="0"/>
              <w:jc w:val="center"/>
              <w:rPr>
                <w:rFonts w:ascii="宋体" w:hAnsi="宋体" w:eastAsia="宋体" w:cs="Times New Roman"/>
                <w:kern w:val="0"/>
              </w:rPr>
            </w:pPr>
            <w:r>
              <w:rPr>
                <w:rFonts w:hint="eastAsia" w:ascii="宋体" w:hAnsi="宋体" w:eastAsia="宋体" w:cs="仿宋_GB2312"/>
                <w:kern w:val="0"/>
              </w:rPr>
              <w:t>填报人</w:t>
            </w:r>
          </w:p>
        </w:tc>
        <w:tc>
          <w:tcPr>
            <w:tcW w:w="2230" w:type="dxa"/>
            <w:gridSpan w:val="5"/>
            <w:tcMar>
              <w:left w:w="57" w:type="dxa"/>
              <w:right w:w="57" w:type="dxa"/>
            </w:tcMar>
            <w:vAlign w:val="center"/>
          </w:tcPr>
          <w:p w14:paraId="1BC58CBB">
            <w:pPr>
              <w:widowControl/>
              <w:snapToGrid w:val="0"/>
              <w:jc w:val="center"/>
              <w:rPr>
                <w:rFonts w:ascii="宋体" w:hAnsi="宋体" w:eastAsia="宋体" w:cs="Times New Roman"/>
                <w:kern w:val="0"/>
              </w:rPr>
            </w:pPr>
            <w:r>
              <w:rPr>
                <w:rFonts w:hint="eastAsia" w:ascii="仿宋" w:hAnsi="仿宋" w:eastAsia="仿宋" w:cs="仿宋"/>
                <w:kern w:val="0"/>
                <w:sz w:val="24"/>
                <w:szCs w:val="24"/>
              </w:rPr>
              <w:t>闵菡　</w:t>
            </w:r>
            <w:r>
              <w:rPr>
                <w:rFonts w:hint="eastAsia" w:ascii="宋体" w:hAnsi="宋体" w:eastAsia="宋体" w:cs="仿宋_GB2312"/>
                <w:kern w:val="0"/>
              </w:rPr>
              <w:t>　</w:t>
            </w:r>
          </w:p>
        </w:tc>
        <w:tc>
          <w:tcPr>
            <w:tcW w:w="1187" w:type="dxa"/>
            <w:gridSpan w:val="2"/>
            <w:tcMar>
              <w:left w:w="57" w:type="dxa"/>
              <w:right w:w="57" w:type="dxa"/>
            </w:tcMar>
            <w:vAlign w:val="center"/>
          </w:tcPr>
          <w:p w14:paraId="1292CF6D">
            <w:pPr>
              <w:widowControl/>
              <w:snapToGrid w:val="0"/>
              <w:jc w:val="center"/>
              <w:rPr>
                <w:rFonts w:ascii="宋体" w:hAnsi="宋体" w:eastAsia="宋体" w:cs="Times New Roman"/>
                <w:kern w:val="0"/>
              </w:rPr>
            </w:pPr>
            <w:r>
              <w:rPr>
                <w:rFonts w:hint="eastAsia" w:ascii="宋体" w:hAnsi="宋体" w:eastAsia="宋体" w:cs="仿宋_GB2312"/>
                <w:kern w:val="0"/>
              </w:rPr>
              <w:t>联系电话</w:t>
            </w:r>
          </w:p>
        </w:tc>
        <w:tc>
          <w:tcPr>
            <w:tcW w:w="4103" w:type="dxa"/>
            <w:gridSpan w:val="12"/>
            <w:tcMar>
              <w:left w:w="57" w:type="dxa"/>
              <w:right w:w="57" w:type="dxa"/>
            </w:tcMar>
            <w:vAlign w:val="center"/>
          </w:tcPr>
          <w:p w14:paraId="1B5FE4FF">
            <w:pPr>
              <w:widowControl/>
              <w:snapToGrid w:val="0"/>
              <w:jc w:val="center"/>
              <w:rPr>
                <w:rFonts w:ascii="宋体" w:hAnsi="宋体" w:eastAsia="宋体" w:cs="Times New Roman"/>
                <w:kern w:val="0"/>
              </w:rPr>
            </w:pPr>
            <w:r>
              <w:rPr>
                <w:rFonts w:ascii="仿宋" w:eastAsia="仿宋" w:cs="仿宋"/>
                <w:kern w:val="0"/>
                <w:sz w:val="24"/>
                <w:szCs w:val="24"/>
              </w:rPr>
              <w:t>69810</w:t>
            </w:r>
            <w:r>
              <w:rPr>
                <w:rFonts w:hint="eastAsia" w:ascii="仿宋" w:eastAsia="仿宋" w:cs="仿宋"/>
                <w:kern w:val="0"/>
                <w:sz w:val="24"/>
                <w:szCs w:val="24"/>
              </w:rPr>
              <w:t>467</w:t>
            </w:r>
            <w:r>
              <w:rPr>
                <w:rFonts w:hint="eastAsia" w:ascii="宋体" w:hAnsi="宋体" w:eastAsia="宋体" w:cs="仿宋_GB2312"/>
                <w:kern w:val="0"/>
              </w:rPr>
              <w:t>　</w:t>
            </w:r>
          </w:p>
        </w:tc>
      </w:tr>
      <w:tr w14:paraId="12D0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restart"/>
            <w:tcMar>
              <w:left w:w="57" w:type="dxa"/>
              <w:right w:w="57" w:type="dxa"/>
            </w:tcMar>
            <w:vAlign w:val="center"/>
          </w:tcPr>
          <w:p w14:paraId="24977E77">
            <w:pPr>
              <w:widowControl/>
              <w:snapToGrid w:val="0"/>
              <w:jc w:val="center"/>
              <w:rPr>
                <w:rFonts w:ascii="宋体" w:hAnsi="宋体" w:eastAsia="宋体" w:cs="Times New Roman"/>
                <w:kern w:val="0"/>
              </w:rPr>
            </w:pPr>
            <w:r>
              <w:rPr>
                <w:rFonts w:hint="eastAsia" w:ascii="宋体" w:hAnsi="宋体" w:eastAsia="宋体" w:cs="仿宋_GB2312"/>
                <w:kern w:val="0"/>
              </w:rPr>
              <w:t>部门总体</w:t>
            </w:r>
          </w:p>
          <w:p w14:paraId="65FFA7C1">
            <w:pPr>
              <w:widowControl/>
              <w:snapToGrid w:val="0"/>
              <w:jc w:val="center"/>
              <w:rPr>
                <w:rFonts w:ascii="宋体" w:hAnsi="宋体" w:eastAsia="宋体" w:cs="Times New Roman"/>
                <w:kern w:val="0"/>
              </w:rPr>
            </w:pPr>
            <w:r>
              <w:rPr>
                <w:rFonts w:hint="eastAsia" w:ascii="宋体" w:hAnsi="宋体" w:eastAsia="宋体" w:cs="仿宋_GB2312"/>
                <w:kern w:val="0"/>
              </w:rPr>
              <w:t>收支情况</w:t>
            </w:r>
          </w:p>
        </w:tc>
        <w:tc>
          <w:tcPr>
            <w:tcW w:w="3417" w:type="dxa"/>
            <w:gridSpan w:val="7"/>
            <w:vMerge w:val="restart"/>
            <w:tcMar>
              <w:left w:w="57" w:type="dxa"/>
              <w:right w:w="57" w:type="dxa"/>
            </w:tcMar>
            <w:vAlign w:val="center"/>
          </w:tcPr>
          <w:p w14:paraId="72403D26">
            <w:pPr>
              <w:widowControl/>
              <w:snapToGrid w:val="0"/>
              <w:jc w:val="center"/>
              <w:rPr>
                <w:rFonts w:ascii="宋体" w:hAnsi="宋体" w:eastAsia="宋体" w:cs="Times New Roman"/>
                <w:kern w:val="0"/>
              </w:rPr>
            </w:pPr>
            <w:r>
              <w:rPr>
                <w:rFonts w:hint="eastAsia" w:ascii="宋体" w:hAnsi="宋体" w:eastAsia="宋体" w:cs="仿宋_GB2312"/>
                <w:kern w:val="0"/>
              </w:rPr>
              <w:t>总体收支情况</w:t>
            </w:r>
          </w:p>
        </w:tc>
        <w:tc>
          <w:tcPr>
            <w:tcW w:w="1172" w:type="dxa"/>
            <w:gridSpan w:val="5"/>
            <w:vMerge w:val="restart"/>
            <w:tcMar>
              <w:left w:w="57" w:type="dxa"/>
              <w:right w:w="57" w:type="dxa"/>
            </w:tcMar>
            <w:vAlign w:val="center"/>
          </w:tcPr>
          <w:p w14:paraId="2F586431">
            <w:pPr>
              <w:widowControl/>
              <w:snapToGrid w:val="0"/>
              <w:jc w:val="center"/>
              <w:rPr>
                <w:rFonts w:ascii="宋体" w:hAnsi="宋体" w:eastAsia="宋体" w:cs="Times New Roman"/>
                <w:kern w:val="0"/>
              </w:rPr>
            </w:pPr>
            <w:r>
              <w:rPr>
                <w:rFonts w:hint="eastAsia" w:ascii="宋体" w:hAnsi="宋体" w:eastAsia="宋体" w:cs="仿宋_GB2312"/>
                <w:kern w:val="0"/>
              </w:rPr>
              <w:t>当年金额</w:t>
            </w:r>
          </w:p>
        </w:tc>
        <w:tc>
          <w:tcPr>
            <w:tcW w:w="959" w:type="dxa"/>
            <w:gridSpan w:val="4"/>
            <w:vMerge w:val="restart"/>
            <w:tcMar>
              <w:left w:w="57" w:type="dxa"/>
              <w:right w:w="57" w:type="dxa"/>
            </w:tcMar>
            <w:vAlign w:val="center"/>
          </w:tcPr>
          <w:p w14:paraId="4730C0F5">
            <w:pPr>
              <w:widowControl/>
              <w:snapToGrid w:val="0"/>
              <w:jc w:val="center"/>
              <w:rPr>
                <w:rFonts w:ascii="宋体" w:hAnsi="宋体" w:eastAsia="宋体" w:cs="Times New Roman"/>
                <w:kern w:val="0"/>
              </w:rPr>
            </w:pPr>
            <w:r>
              <w:rPr>
                <w:rFonts w:hint="eastAsia" w:ascii="宋体" w:hAnsi="宋体" w:eastAsia="宋体" w:cs="仿宋_GB2312"/>
                <w:kern w:val="0"/>
              </w:rPr>
              <w:t>占比</w:t>
            </w:r>
          </w:p>
        </w:tc>
        <w:tc>
          <w:tcPr>
            <w:tcW w:w="1972" w:type="dxa"/>
            <w:gridSpan w:val="3"/>
            <w:tcMar>
              <w:left w:w="57" w:type="dxa"/>
              <w:right w:w="57" w:type="dxa"/>
            </w:tcMar>
            <w:vAlign w:val="center"/>
          </w:tcPr>
          <w:p w14:paraId="495A46C8">
            <w:pPr>
              <w:widowControl/>
              <w:snapToGrid w:val="0"/>
              <w:jc w:val="center"/>
              <w:rPr>
                <w:rFonts w:ascii="宋体" w:hAnsi="宋体" w:eastAsia="宋体" w:cs="Times New Roman"/>
                <w:kern w:val="0"/>
              </w:rPr>
            </w:pPr>
            <w:r>
              <w:rPr>
                <w:rFonts w:hint="eastAsia" w:ascii="宋体" w:hAnsi="宋体" w:eastAsia="宋体" w:cs="仿宋_GB2312"/>
                <w:kern w:val="0"/>
              </w:rPr>
              <w:t>近两年收支金额</w:t>
            </w:r>
          </w:p>
        </w:tc>
      </w:tr>
      <w:tr w14:paraId="4329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58BF0CB8">
            <w:pPr>
              <w:widowControl/>
              <w:snapToGrid w:val="0"/>
              <w:jc w:val="center"/>
              <w:rPr>
                <w:rFonts w:ascii="宋体" w:hAnsi="宋体" w:eastAsia="宋体" w:cs="Times New Roman"/>
                <w:kern w:val="0"/>
              </w:rPr>
            </w:pPr>
          </w:p>
        </w:tc>
        <w:tc>
          <w:tcPr>
            <w:tcW w:w="3417" w:type="dxa"/>
            <w:gridSpan w:val="7"/>
            <w:vMerge w:val="continue"/>
            <w:tcMar>
              <w:left w:w="57" w:type="dxa"/>
              <w:right w:w="57" w:type="dxa"/>
            </w:tcMar>
            <w:vAlign w:val="center"/>
          </w:tcPr>
          <w:p w14:paraId="333F8332">
            <w:pPr>
              <w:widowControl/>
              <w:snapToGrid w:val="0"/>
              <w:jc w:val="center"/>
              <w:rPr>
                <w:rFonts w:ascii="宋体" w:hAnsi="宋体" w:eastAsia="宋体" w:cs="Times New Roman"/>
                <w:kern w:val="0"/>
              </w:rPr>
            </w:pPr>
          </w:p>
        </w:tc>
        <w:tc>
          <w:tcPr>
            <w:tcW w:w="1172" w:type="dxa"/>
            <w:gridSpan w:val="5"/>
            <w:vMerge w:val="continue"/>
            <w:tcMar>
              <w:left w:w="57" w:type="dxa"/>
              <w:right w:w="57" w:type="dxa"/>
            </w:tcMar>
            <w:vAlign w:val="center"/>
          </w:tcPr>
          <w:p w14:paraId="768B2971">
            <w:pPr>
              <w:widowControl/>
              <w:snapToGrid w:val="0"/>
              <w:jc w:val="center"/>
              <w:rPr>
                <w:rFonts w:ascii="宋体" w:hAnsi="宋体" w:eastAsia="宋体" w:cs="Times New Roman"/>
                <w:kern w:val="0"/>
              </w:rPr>
            </w:pPr>
          </w:p>
        </w:tc>
        <w:tc>
          <w:tcPr>
            <w:tcW w:w="959" w:type="dxa"/>
            <w:gridSpan w:val="4"/>
            <w:vMerge w:val="continue"/>
            <w:tcMar>
              <w:left w:w="57" w:type="dxa"/>
              <w:right w:w="57" w:type="dxa"/>
            </w:tcMar>
            <w:vAlign w:val="center"/>
          </w:tcPr>
          <w:p w14:paraId="4C84E79A">
            <w:pPr>
              <w:widowControl/>
              <w:snapToGrid w:val="0"/>
              <w:jc w:val="center"/>
              <w:rPr>
                <w:rFonts w:ascii="宋体" w:hAnsi="宋体" w:eastAsia="宋体" w:cs="Times New Roman"/>
                <w:kern w:val="0"/>
              </w:rPr>
            </w:pPr>
          </w:p>
        </w:tc>
        <w:tc>
          <w:tcPr>
            <w:tcW w:w="954" w:type="dxa"/>
            <w:gridSpan w:val="2"/>
            <w:tcMar>
              <w:left w:w="57" w:type="dxa"/>
              <w:right w:w="57" w:type="dxa"/>
            </w:tcMar>
            <w:vAlign w:val="center"/>
          </w:tcPr>
          <w:p w14:paraId="579EE435">
            <w:pPr>
              <w:widowControl/>
              <w:snapToGrid w:val="0"/>
              <w:jc w:val="right"/>
              <w:rPr>
                <w:rFonts w:ascii="宋体" w:hAnsi="宋体" w:eastAsia="宋体" w:cs="Times New Roman"/>
                <w:kern w:val="0"/>
                <w:u w:val="single"/>
              </w:rPr>
            </w:pPr>
            <w:r>
              <w:rPr>
                <w:rFonts w:hint="eastAsia" w:ascii="宋体" w:hAnsi="宋体" w:eastAsia="宋体" w:cs="仿宋_GB2312"/>
                <w:kern w:val="0"/>
                <w:lang w:val="en-US" w:eastAsia="zh-CN"/>
              </w:rPr>
              <w:t>2023</w:t>
            </w:r>
            <w:r>
              <w:rPr>
                <w:rFonts w:hint="eastAsia" w:ascii="宋体" w:hAnsi="宋体" w:eastAsia="宋体" w:cs="仿宋_GB2312"/>
                <w:kern w:val="0"/>
              </w:rPr>
              <w:t>年</w:t>
            </w:r>
          </w:p>
        </w:tc>
        <w:tc>
          <w:tcPr>
            <w:tcW w:w="1018" w:type="dxa"/>
            <w:tcMar>
              <w:left w:w="57" w:type="dxa"/>
              <w:right w:w="57" w:type="dxa"/>
            </w:tcMar>
            <w:vAlign w:val="center"/>
          </w:tcPr>
          <w:p w14:paraId="79DCE7F2">
            <w:pPr>
              <w:widowControl/>
              <w:snapToGrid w:val="0"/>
              <w:jc w:val="right"/>
              <w:rPr>
                <w:rFonts w:ascii="宋体" w:hAnsi="宋体" w:eastAsia="宋体" w:cs="Times New Roman"/>
                <w:kern w:val="0"/>
                <w:u w:val="single"/>
              </w:rPr>
            </w:pPr>
            <w:r>
              <w:rPr>
                <w:rFonts w:hint="eastAsia" w:ascii="宋体" w:hAnsi="宋体" w:eastAsia="宋体" w:cs="仿宋_GB2312"/>
                <w:kern w:val="0"/>
                <w:lang w:val="en-US" w:eastAsia="zh-CN"/>
              </w:rPr>
              <w:t>2024</w:t>
            </w:r>
            <w:r>
              <w:rPr>
                <w:rFonts w:hint="eastAsia" w:ascii="宋体" w:hAnsi="宋体" w:eastAsia="宋体" w:cs="仿宋_GB2312"/>
                <w:kern w:val="0"/>
              </w:rPr>
              <w:t>年</w:t>
            </w:r>
          </w:p>
        </w:tc>
      </w:tr>
      <w:tr w14:paraId="3026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2B737EB1">
            <w:pPr>
              <w:widowControl/>
              <w:snapToGrid w:val="0"/>
              <w:jc w:val="center"/>
              <w:rPr>
                <w:rFonts w:ascii="宋体" w:hAnsi="宋体" w:eastAsia="宋体" w:cs="Times New Roman"/>
                <w:kern w:val="0"/>
              </w:rPr>
            </w:pPr>
          </w:p>
        </w:tc>
        <w:tc>
          <w:tcPr>
            <w:tcW w:w="823" w:type="dxa"/>
            <w:gridSpan w:val="3"/>
            <w:vMerge w:val="restart"/>
            <w:tcMar>
              <w:left w:w="57" w:type="dxa"/>
              <w:right w:w="57" w:type="dxa"/>
            </w:tcMar>
            <w:vAlign w:val="center"/>
          </w:tcPr>
          <w:p w14:paraId="3CD74A68">
            <w:pPr>
              <w:widowControl/>
              <w:snapToGrid w:val="0"/>
              <w:jc w:val="center"/>
              <w:rPr>
                <w:rFonts w:ascii="宋体" w:hAnsi="宋体" w:eastAsia="宋体" w:cs="Times New Roman"/>
                <w:kern w:val="0"/>
              </w:rPr>
            </w:pPr>
            <w:r>
              <w:rPr>
                <w:rFonts w:hint="eastAsia" w:ascii="宋体" w:hAnsi="宋体" w:eastAsia="宋体" w:cs="仿宋_GB2312"/>
                <w:kern w:val="0"/>
              </w:rPr>
              <w:t>收入</w:t>
            </w:r>
          </w:p>
          <w:p w14:paraId="66E9579B">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4"/>
            <w:tcMar>
              <w:left w:w="57" w:type="dxa"/>
              <w:right w:w="57" w:type="dxa"/>
            </w:tcMar>
            <w:vAlign w:val="center"/>
          </w:tcPr>
          <w:p w14:paraId="6ADAC43F">
            <w:pPr>
              <w:widowControl/>
              <w:snapToGrid w:val="0"/>
              <w:jc w:val="center"/>
              <w:rPr>
                <w:rFonts w:ascii="宋体" w:hAnsi="宋体" w:eastAsia="宋体" w:cs="Times New Roman"/>
                <w:kern w:val="0"/>
              </w:rPr>
            </w:pPr>
            <w:r>
              <w:rPr>
                <w:rFonts w:hint="eastAsia" w:ascii="宋体" w:hAnsi="宋体" w:eastAsia="宋体" w:cs="仿宋_GB2312"/>
                <w:kern w:val="0"/>
              </w:rPr>
              <w:t>财政拨款</w:t>
            </w:r>
          </w:p>
        </w:tc>
        <w:tc>
          <w:tcPr>
            <w:tcW w:w="1172" w:type="dxa"/>
            <w:gridSpan w:val="5"/>
            <w:tcMar>
              <w:left w:w="57" w:type="dxa"/>
              <w:right w:w="57" w:type="dxa"/>
            </w:tcMar>
            <w:vAlign w:val="center"/>
          </w:tcPr>
          <w:p w14:paraId="768AD196">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17450.75</w:t>
            </w:r>
          </w:p>
        </w:tc>
        <w:tc>
          <w:tcPr>
            <w:tcW w:w="959" w:type="dxa"/>
            <w:gridSpan w:val="4"/>
            <w:tcMar>
              <w:left w:w="57" w:type="dxa"/>
              <w:right w:w="57" w:type="dxa"/>
            </w:tcMar>
            <w:vAlign w:val="center"/>
          </w:tcPr>
          <w:p w14:paraId="217B15BF">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81.11</w:t>
            </w:r>
            <w:r>
              <w:rPr>
                <w:rFonts w:ascii="宋体" w:hAnsi="宋体" w:eastAsia="宋体" w:cs="仿宋_GB2312"/>
                <w:kern w:val="0"/>
              </w:rPr>
              <w:t>%</w:t>
            </w:r>
          </w:p>
        </w:tc>
        <w:tc>
          <w:tcPr>
            <w:tcW w:w="954" w:type="dxa"/>
            <w:gridSpan w:val="2"/>
            <w:tcMar>
              <w:left w:w="57" w:type="dxa"/>
              <w:right w:w="57" w:type="dxa"/>
            </w:tcMar>
            <w:vAlign w:val="center"/>
          </w:tcPr>
          <w:p w14:paraId="3C94CF3A">
            <w:pPr>
              <w:widowControl/>
              <w:snapToGrid w:val="0"/>
              <w:jc w:val="center"/>
              <w:rPr>
                <w:rFonts w:ascii="宋体" w:hAnsi="宋体" w:eastAsia="宋体" w:cs="Times New Roman"/>
                <w:kern w:val="0"/>
              </w:rPr>
            </w:pPr>
            <w:r>
              <w:rPr>
                <w:rFonts w:hint="eastAsia" w:ascii="仿宋" w:eastAsia="仿宋" w:cs="仿宋"/>
                <w:kern w:val="0"/>
              </w:rPr>
              <w:t>38479.41</w:t>
            </w:r>
          </w:p>
        </w:tc>
        <w:tc>
          <w:tcPr>
            <w:tcW w:w="1018" w:type="dxa"/>
            <w:tcMar>
              <w:left w:w="57" w:type="dxa"/>
              <w:right w:w="57" w:type="dxa"/>
            </w:tcMar>
            <w:vAlign w:val="center"/>
          </w:tcPr>
          <w:p w14:paraId="695E0C2A">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17751.26</w:t>
            </w:r>
          </w:p>
        </w:tc>
      </w:tr>
      <w:tr w14:paraId="58BA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6648E2A4">
            <w:pPr>
              <w:widowControl/>
              <w:snapToGrid w:val="0"/>
              <w:jc w:val="center"/>
              <w:rPr>
                <w:rFonts w:ascii="宋体" w:hAnsi="宋体" w:eastAsia="宋体" w:cs="Times New Roman"/>
                <w:kern w:val="0"/>
              </w:rPr>
            </w:pPr>
          </w:p>
        </w:tc>
        <w:tc>
          <w:tcPr>
            <w:tcW w:w="823" w:type="dxa"/>
            <w:gridSpan w:val="3"/>
            <w:vMerge w:val="continue"/>
            <w:tcMar>
              <w:left w:w="57" w:type="dxa"/>
              <w:right w:w="57" w:type="dxa"/>
            </w:tcMar>
            <w:vAlign w:val="center"/>
          </w:tcPr>
          <w:p w14:paraId="577160AA">
            <w:pPr>
              <w:widowControl/>
              <w:snapToGrid w:val="0"/>
              <w:jc w:val="center"/>
              <w:rPr>
                <w:rFonts w:ascii="宋体" w:hAnsi="宋体" w:eastAsia="宋体" w:cs="Times New Roman"/>
                <w:kern w:val="0"/>
              </w:rPr>
            </w:pPr>
          </w:p>
        </w:tc>
        <w:tc>
          <w:tcPr>
            <w:tcW w:w="2594" w:type="dxa"/>
            <w:gridSpan w:val="4"/>
            <w:tcMar>
              <w:left w:w="57" w:type="dxa"/>
              <w:right w:w="57" w:type="dxa"/>
            </w:tcMar>
            <w:vAlign w:val="center"/>
          </w:tcPr>
          <w:p w14:paraId="6423C15C">
            <w:pPr>
              <w:widowControl/>
              <w:snapToGrid w:val="0"/>
              <w:jc w:val="center"/>
              <w:rPr>
                <w:rFonts w:ascii="宋体" w:hAnsi="宋体" w:eastAsia="宋体" w:cs="Times New Roman"/>
                <w:kern w:val="0"/>
              </w:rPr>
            </w:pPr>
            <w:r>
              <w:rPr>
                <w:rFonts w:hint="eastAsia" w:ascii="宋体" w:hAnsi="宋体" w:eastAsia="宋体" w:cs="仿宋_GB2312"/>
                <w:kern w:val="0"/>
              </w:rPr>
              <w:t>其他资金</w:t>
            </w:r>
          </w:p>
        </w:tc>
        <w:tc>
          <w:tcPr>
            <w:tcW w:w="1172" w:type="dxa"/>
            <w:gridSpan w:val="5"/>
            <w:tcMar>
              <w:left w:w="57" w:type="dxa"/>
              <w:right w:w="57" w:type="dxa"/>
            </w:tcMar>
            <w:vAlign w:val="center"/>
          </w:tcPr>
          <w:p w14:paraId="56817445">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4063.88</w:t>
            </w:r>
          </w:p>
        </w:tc>
        <w:tc>
          <w:tcPr>
            <w:tcW w:w="959" w:type="dxa"/>
            <w:gridSpan w:val="4"/>
            <w:tcMar>
              <w:left w:w="57" w:type="dxa"/>
              <w:right w:w="57" w:type="dxa"/>
            </w:tcMar>
            <w:vAlign w:val="center"/>
          </w:tcPr>
          <w:p w14:paraId="27EC3768">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18.89</w:t>
            </w:r>
            <w:r>
              <w:rPr>
                <w:rFonts w:ascii="宋体" w:hAnsi="宋体" w:eastAsia="宋体" w:cs="仿宋_GB2312"/>
                <w:kern w:val="0"/>
              </w:rPr>
              <w:t>%</w:t>
            </w:r>
          </w:p>
        </w:tc>
        <w:tc>
          <w:tcPr>
            <w:tcW w:w="954" w:type="dxa"/>
            <w:gridSpan w:val="2"/>
            <w:tcMar>
              <w:left w:w="57" w:type="dxa"/>
              <w:right w:w="57" w:type="dxa"/>
            </w:tcMar>
            <w:vAlign w:val="center"/>
          </w:tcPr>
          <w:p w14:paraId="5833E5BD">
            <w:pPr>
              <w:widowControl/>
              <w:snapToGrid w:val="0"/>
              <w:jc w:val="center"/>
              <w:rPr>
                <w:rFonts w:ascii="宋体" w:hAnsi="宋体" w:eastAsia="宋体" w:cs="Times New Roman"/>
                <w:kern w:val="0"/>
              </w:rPr>
            </w:pPr>
            <w:r>
              <w:rPr>
                <w:rFonts w:hint="eastAsia" w:ascii="仿宋" w:eastAsia="仿宋" w:cs="仿宋"/>
                <w:kern w:val="0"/>
              </w:rPr>
              <w:t>3998</w:t>
            </w:r>
          </w:p>
        </w:tc>
        <w:tc>
          <w:tcPr>
            <w:tcW w:w="1018" w:type="dxa"/>
            <w:tcMar>
              <w:left w:w="57" w:type="dxa"/>
              <w:right w:w="57" w:type="dxa"/>
            </w:tcMar>
            <w:vAlign w:val="center"/>
          </w:tcPr>
          <w:p w14:paraId="63A50540">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5202.62</w:t>
            </w:r>
          </w:p>
        </w:tc>
      </w:tr>
      <w:tr w14:paraId="0758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17FF3CA5">
            <w:pPr>
              <w:widowControl/>
              <w:snapToGrid w:val="0"/>
              <w:jc w:val="center"/>
              <w:rPr>
                <w:rFonts w:ascii="宋体" w:hAnsi="宋体" w:eastAsia="宋体" w:cs="Times New Roman"/>
                <w:kern w:val="0"/>
              </w:rPr>
            </w:pPr>
          </w:p>
        </w:tc>
        <w:tc>
          <w:tcPr>
            <w:tcW w:w="823" w:type="dxa"/>
            <w:gridSpan w:val="3"/>
            <w:vMerge w:val="continue"/>
            <w:tcMar>
              <w:left w:w="57" w:type="dxa"/>
              <w:right w:w="57" w:type="dxa"/>
            </w:tcMar>
            <w:vAlign w:val="center"/>
          </w:tcPr>
          <w:p w14:paraId="5306E935">
            <w:pPr>
              <w:widowControl/>
              <w:snapToGrid w:val="0"/>
              <w:jc w:val="center"/>
              <w:rPr>
                <w:rFonts w:ascii="宋体" w:hAnsi="宋体" w:eastAsia="宋体" w:cs="Times New Roman"/>
                <w:kern w:val="0"/>
              </w:rPr>
            </w:pPr>
          </w:p>
        </w:tc>
        <w:tc>
          <w:tcPr>
            <w:tcW w:w="2594" w:type="dxa"/>
            <w:gridSpan w:val="4"/>
            <w:tcMar>
              <w:left w:w="57" w:type="dxa"/>
              <w:right w:w="57" w:type="dxa"/>
            </w:tcMar>
            <w:vAlign w:val="center"/>
          </w:tcPr>
          <w:p w14:paraId="0FF03591">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5"/>
            <w:tcMar>
              <w:left w:w="57" w:type="dxa"/>
              <w:right w:w="57" w:type="dxa"/>
            </w:tcMar>
            <w:vAlign w:val="center"/>
          </w:tcPr>
          <w:p w14:paraId="1FC0C818">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21514.63</w:t>
            </w:r>
          </w:p>
        </w:tc>
        <w:tc>
          <w:tcPr>
            <w:tcW w:w="959" w:type="dxa"/>
            <w:gridSpan w:val="4"/>
            <w:tcMar>
              <w:left w:w="57" w:type="dxa"/>
              <w:right w:w="57" w:type="dxa"/>
            </w:tcMar>
            <w:vAlign w:val="center"/>
          </w:tcPr>
          <w:p w14:paraId="59727D56">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gridSpan w:val="2"/>
            <w:tcMar>
              <w:left w:w="57" w:type="dxa"/>
              <w:right w:w="57" w:type="dxa"/>
            </w:tcMar>
            <w:vAlign w:val="center"/>
          </w:tcPr>
          <w:p w14:paraId="6AE0B65E">
            <w:pPr>
              <w:widowControl/>
              <w:snapToGrid w:val="0"/>
              <w:jc w:val="center"/>
              <w:rPr>
                <w:rFonts w:ascii="宋体" w:hAnsi="宋体" w:eastAsia="宋体" w:cs="Times New Roman"/>
                <w:kern w:val="0"/>
              </w:rPr>
            </w:pPr>
            <w:r>
              <w:rPr>
                <w:rFonts w:hint="eastAsia" w:ascii="仿宋" w:eastAsia="仿宋" w:cs="仿宋"/>
                <w:kern w:val="0"/>
              </w:rPr>
              <w:t>42477.41</w:t>
            </w:r>
          </w:p>
        </w:tc>
        <w:tc>
          <w:tcPr>
            <w:tcW w:w="1018" w:type="dxa"/>
            <w:tcMar>
              <w:left w:w="57" w:type="dxa"/>
              <w:right w:w="57" w:type="dxa"/>
            </w:tcMar>
            <w:vAlign w:val="center"/>
          </w:tcPr>
          <w:p w14:paraId="38A9F203">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22953.88</w:t>
            </w:r>
          </w:p>
        </w:tc>
      </w:tr>
      <w:tr w14:paraId="1797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5B8EF57D">
            <w:pPr>
              <w:widowControl/>
              <w:snapToGrid w:val="0"/>
              <w:jc w:val="center"/>
              <w:rPr>
                <w:rFonts w:ascii="宋体" w:hAnsi="宋体" w:eastAsia="宋体" w:cs="Times New Roman"/>
                <w:kern w:val="0"/>
              </w:rPr>
            </w:pPr>
          </w:p>
        </w:tc>
        <w:tc>
          <w:tcPr>
            <w:tcW w:w="823" w:type="dxa"/>
            <w:gridSpan w:val="3"/>
            <w:vMerge w:val="restart"/>
            <w:tcMar>
              <w:left w:w="57" w:type="dxa"/>
              <w:right w:w="57" w:type="dxa"/>
            </w:tcMar>
            <w:vAlign w:val="center"/>
          </w:tcPr>
          <w:p w14:paraId="2A7D7744">
            <w:pPr>
              <w:widowControl/>
              <w:snapToGrid w:val="0"/>
              <w:jc w:val="center"/>
              <w:rPr>
                <w:rFonts w:ascii="宋体" w:hAnsi="宋体" w:eastAsia="宋体" w:cs="Times New Roman"/>
                <w:kern w:val="0"/>
              </w:rPr>
            </w:pPr>
            <w:r>
              <w:rPr>
                <w:rFonts w:hint="eastAsia" w:ascii="宋体" w:hAnsi="宋体" w:eastAsia="宋体" w:cs="仿宋_GB2312"/>
                <w:kern w:val="0"/>
              </w:rPr>
              <w:t>支出</w:t>
            </w:r>
          </w:p>
          <w:p w14:paraId="554450C3">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4"/>
            <w:tcMar>
              <w:left w:w="57" w:type="dxa"/>
              <w:right w:w="57" w:type="dxa"/>
            </w:tcMar>
            <w:vAlign w:val="center"/>
          </w:tcPr>
          <w:p w14:paraId="3791CAC4">
            <w:pPr>
              <w:widowControl/>
              <w:snapToGrid w:val="0"/>
              <w:jc w:val="center"/>
              <w:rPr>
                <w:rFonts w:ascii="宋体" w:hAnsi="宋体" w:eastAsia="宋体" w:cs="Times New Roman"/>
                <w:kern w:val="0"/>
              </w:rPr>
            </w:pPr>
            <w:r>
              <w:rPr>
                <w:rFonts w:hint="eastAsia" w:ascii="宋体" w:hAnsi="宋体" w:eastAsia="宋体" w:cs="仿宋_GB2312"/>
                <w:kern w:val="0"/>
              </w:rPr>
              <w:t>基本支出</w:t>
            </w:r>
          </w:p>
        </w:tc>
        <w:tc>
          <w:tcPr>
            <w:tcW w:w="1172" w:type="dxa"/>
            <w:gridSpan w:val="5"/>
            <w:tcMar>
              <w:left w:w="57" w:type="dxa"/>
              <w:right w:w="57" w:type="dxa"/>
            </w:tcMar>
            <w:vAlign w:val="center"/>
          </w:tcPr>
          <w:p w14:paraId="634394A0">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7390.75</w:t>
            </w:r>
          </w:p>
        </w:tc>
        <w:tc>
          <w:tcPr>
            <w:tcW w:w="959" w:type="dxa"/>
            <w:gridSpan w:val="4"/>
            <w:tcMar>
              <w:left w:w="57" w:type="dxa"/>
              <w:right w:w="57" w:type="dxa"/>
            </w:tcMar>
            <w:vAlign w:val="center"/>
          </w:tcPr>
          <w:p w14:paraId="045A6271">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37.87</w:t>
            </w:r>
            <w:r>
              <w:rPr>
                <w:rFonts w:ascii="宋体" w:hAnsi="宋体" w:eastAsia="宋体" w:cs="仿宋_GB2312"/>
                <w:kern w:val="0"/>
              </w:rPr>
              <w:t>%</w:t>
            </w:r>
          </w:p>
        </w:tc>
        <w:tc>
          <w:tcPr>
            <w:tcW w:w="954" w:type="dxa"/>
            <w:gridSpan w:val="2"/>
            <w:tcMar>
              <w:left w:w="57" w:type="dxa"/>
              <w:right w:w="57" w:type="dxa"/>
            </w:tcMar>
            <w:vAlign w:val="center"/>
          </w:tcPr>
          <w:p w14:paraId="31A5C49B">
            <w:pPr>
              <w:widowControl/>
              <w:snapToGrid w:val="0"/>
              <w:jc w:val="center"/>
              <w:rPr>
                <w:rFonts w:ascii="宋体" w:hAnsi="宋体" w:eastAsia="宋体" w:cs="Times New Roman"/>
                <w:kern w:val="0"/>
              </w:rPr>
            </w:pPr>
            <w:r>
              <w:rPr>
                <w:rFonts w:hint="eastAsia" w:ascii="仿宋" w:eastAsia="仿宋" w:cs="仿宋"/>
                <w:kern w:val="0"/>
              </w:rPr>
              <w:t>7746.41</w:t>
            </w:r>
          </w:p>
        </w:tc>
        <w:tc>
          <w:tcPr>
            <w:tcW w:w="1018" w:type="dxa"/>
            <w:tcMar>
              <w:left w:w="57" w:type="dxa"/>
              <w:right w:w="57" w:type="dxa"/>
            </w:tcMar>
            <w:vAlign w:val="center"/>
          </w:tcPr>
          <w:p w14:paraId="47F4BAD7">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7808.26</w:t>
            </w:r>
          </w:p>
        </w:tc>
      </w:tr>
      <w:tr w14:paraId="7279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19A73F69">
            <w:pPr>
              <w:widowControl/>
              <w:snapToGrid w:val="0"/>
              <w:jc w:val="center"/>
              <w:rPr>
                <w:rFonts w:ascii="宋体" w:hAnsi="宋体" w:eastAsia="宋体" w:cs="Times New Roman"/>
                <w:kern w:val="0"/>
              </w:rPr>
            </w:pPr>
          </w:p>
        </w:tc>
        <w:tc>
          <w:tcPr>
            <w:tcW w:w="823" w:type="dxa"/>
            <w:gridSpan w:val="3"/>
            <w:vMerge w:val="continue"/>
            <w:tcMar>
              <w:left w:w="57" w:type="dxa"/>
              <w:right w:w="57" w:type="dxa"/>
            </w:tcMar>
            <w:vAlign w:val="center"/>
          </w:tcPr>
          <w:p w14:paraId="680A1E1D">
            <w:pPr>
              <w:widowControl/>
              <w:snapToGrid w:val="0"/>
              <w:jc w:val="center"/>
              <w:rPr>
                <w:rFonts w:ascii="宋体" w:hAnsi="宋体" w:eastAsia="宋体" w:cs="Times New Roman"/>
                <w:kern w:val="0"/>
              </w:rPr>
            </w:pPr>
          </w:p>
        </w:tc>
        <w:tc>
          <w:tcPr>
            <w:tcW w:w="2594" w:type="dxa"/>
            <w:gridSpan w:val="4"/>
            <w:tcMar>
              <w:left w:w="57" w:type="dxa"/>
              <w:right w:w="57" w:type="dxa"/>
            </w:tcMar>
            <w:vAlign w:val="center"/>
          </w:tcPr>
          <w:p w14:paraId="44651A37">
            <w:pPr>
              <w:widowControl/>
              <w:snapToGrid w:val="0"/>
              <w:jc w:val="center"/>
              <w:rPr>
                <w:rFonts w:ascii="宋体" w:hAnsi="宋体" w:eastAsia="宋体" w:cs="Times New Roman"/>
                <w:kern w:val="0"/>
              </w:rPr>
            </w:pPr>
            <w:r>
              <w:rPr>
                <w:rFonts w:hint="eastAsia" w:ascii="宋体" w:hAnsi="宋体" w:eastAsia="宋体" w:cs="仿宋_GB2312"/>
                <w:kern w:val="0"/>
              </w:rPr>
              <w:t>项目支出</w:t>
            </w:r>
          </w:p>
        </w:tc>
        <w:tc>
          <w:tcPr>
            <w:tcW w:w="1172" w:type="dxa"/>
            <w:gridSpan w:val="5"/>
            <w:tcMar>
              <w:left w:w="57" w:type="dxa"/>
              <w:right w:w="57" w:type="dxa"/>
            </w:tcMar>
            <w:vAlign w:val="center"/>
          </w:tcPr>
          <w:p w14:paraId="0A4E89A0">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14123.89</w:t>
            </w:r>
          </w:p>
        </w:tc>
        <w:tc>
          <w:tcPr>
            <w:tcW w:w="959" w:type="dxa"/>
            <w:gridSpan w:val="4"/>
            <w:tcMar>
              <w:left w:w="57" w:type="dxa"/>
              <w:right w:w="57" w:type="dxa"/>
            </w:tcMar>
            <w:vAlign w:val="center"/>
          </w:tcPr>
          <w:p w14:paraId="1BAD3644">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62.13</w:t>
            </w:r>
            <w:r>
              <w:rPr>
                <w:rFonts w:ascii="宋体" w:hAnsi="宋体" w:eastAsia="宋体" w:cs="仿宋_GB2312"/>
                <w:kern w:val="0"/>
              </w:rPr>
              <w:t>%</w:t>
            </w:r>
          </w:p>
        </w:tc>
        <w:tc>
          <w:tcPr>
            <w:tcW w:w="954" w:type="dxa"/>
            <w:gridSpan w:val="2"/>
            <w:tcMar>
              <w:left w:w="57" w:type="dxa"/>
              <w:right w:w="57" w:type="dxa"/>
            </w:tcMar>
            <w:vAlign w:val="center"/>
          </w:tcPr>
          <w:p w14:paraId="47A44A04">
            <w:pPr>
              <w:widowControl/>
              <w:snapToGrid w:val="0"/>
              <w:jc w:val="center"/>
              <w:rPr>
                <w:rFonts w:ascii="宋体" w:hAnsi="宋体" w:eastAsia="宋体" w:cs="Times New Roman"/>
                <w:kern w:val="0"/>
              </w:rPr>
            </w:pPr>
            <w:r>
              <w:rPr>
                <w:rFonts w:hint="eastAsia" w:ascii="仿宋" w:eastAsia="仿宋" w:cs="仿宋"/>
                <w:kern w:val="0"/>
              </w:rPr>
              <w:t>34731</w:t>
            </w:r>
          </w:p>
        </w:tc>
        <w:tc>
          <w:tcPr>
            <w:tcW w:w="1018" w:type="dxa"/>
            <w:tcMar>
              <w:left w:w="57" w:type="dxa"/>
              <w:right w:w="57" w:type="dxa"/>
            </w:tcMar>
            <w:vAlign w:val="center"/>
          </w:tcPr>
          <w:p w14:paraId="766F09FF">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15145.62</w:t>
            </w:r>
          </w:p>
        </w:tc>
      </w:tr>
      <w:tr w14:paraId="0CB1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5D7D9703">
            <w:pPr>
              <w:widowControl/>
              <w:snapToGrid w:val="0"/>
              <w:jc w:val="center"/>
              <w:rPr>
                <w:rFonts w:ascii="宋体" w:hAnsi="宋体" w:eastAsia="宋体" w:cs="Times New Roman"/>
                <w:kern w:val="0"/>
              </w:rPr>
            </w:pPr>
          </w:p>
        </w:tc>
        <w:tc>
          <w:tcPr>
            <w:tcW w:w="823" w:type="dxa"/>
            <w:gridSpan w:val="3"/>
            <w:vMerge w:val="continue"/>
            <w:tcMar>
              <w:left w:w="57" w:type="dxa"/>
              <w:right w:w="57" w:type="dxa"/>
            </w:tcMar>
            <w:vAlign w:val="center"/>
          </w:tcPr>
          <w:p w14:paraId="54DAC40A">
            <w:pPr>
              <w:widowControl/>
              <w:snapToGrid w:val="0"/>
              <w:jc w:val="center"/>
              <w:rPr>
                <w:rFonts w:ascii="宋体" w:hAnsi="宋体" w:eastAsia="宋体" w:cs="Times New Roman"/>
                <w:kern w:val="0"/>
              </w:rPr>
            </w:pPr>
          </w:p>
        </w:tc>
        <w:tc>
          <w:tcPr>
            <w:tcW w:w="2594" w:type="dxa"/>
            <w:gridSpan w:val="4"/>
            <w:tcMar>
              <w:left w:w="57" w:type="dxa"/>
              <w:right w:w="57" w:type="dxa"/>
            </w:tcMar>
            <w:vAlign w:val="center"/>
          </w:tcPr>
          <w:p w14:paraId="0F9DE6AF">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5"/>
            <w:tcMar>
              <w:left w:w="57" w:type="dxa"/>
              <w:right w:w="57" w:type="dxa"/>
            </w:tcMar>
            <w:vAlign w:val="center"/>
          </w:tcPr>
          <w:p w14:paraId="66EA61F4">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21514.63</w:t>
            </w:r>
          </w:p>
        </w:tc>
        <w:tc>
          <w:tcPr>
            <w:tcW w:w="959" w:type="dxa"/>
            <w:gridSpan w:val="4"/>
            <w:tcMar>
              <w:left w:w="57" w:type="dxa"/>
              <w:right w:w="57" w:type="dxa"/>
            </w:tcMar>
            <w:vAlign w:val="center"/>
          </w:tcPr>
          <w:p w14:paraId="06C82AFF">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gridSpan w:val="2"/>
            <w:tcMar>
              <w:left w:w="57" w:type="dxa"/>
              <w:right w:w="57" w:type="dxa"/>
            </w:tcMar>
            <w:vAlign w:val="center"/>
          </w:tcPr>
          <w:p w14:paraId="6426F653">
            <w:pPr>
              <w:widowControl/>
              <w:snapToGrid w:val="0"/>
              <w:jc w:val="center"/>
              <w:rPr>
                <w:rFonts w:ascii="宋体" w:hAnsi="宋体" w:eastAsia="宋体" w:cs="Times New Roman"/>
                <w:kern w:val="0"/>
              </w:rPr>
            </w:pPr>
            <w:r>
              <w:rPr>
                <w:rFonts w:hint="eastAsia" w:ascii="仿宋" w:eastAsia="仿宋" w:cs="仿宋"/>
                <w:kern w:val="0"/>
              </w:rPr>
              <w:t>42477.41</w:t>
            </w:r>
          </w:p>
        </w:tc>
        <w:tc>
          <w:tcPr>
            <w:tcW w:w="1018" w:type="dxa"/>
            <w:tcMar>
              <w:left w:w="57" w:type="dxa"/>
              <w:right w:w="57" w:type="dxa"/>
            </w:tcMar>
            <w:vAlign w:val="center"/>
          </w:tcPr>
          <w:p w14:paraId="6D95203D">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22953.88</w:t>
            </w:r>
          </w:p>
        </w:tc>
      </w:tr>
      <w:tr w14:paraId="19B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428" w:type="dxa"/>
            <w:gridSpan w:val="3"/>
            <w:tcMar>
              <w:left w:w="57" w:type="dxa"/>
              <w:right w:w="57" w:type="dxa"/>
            </w:tcMar>
            <w:vAlign w:val="center"/>
          </w:tcPr>
          <w:p w14:paraId="6F866DAF">
            <w:pPr>
              <w:widowControl/>
              <w:snapToGrid w:val="0"/>
              <w:jc w:val="center"/>
              <w:rPr>
                <w:rFonts w:ascii="宋体" w:hAnsi="宋体" w:eastAsia="宋体" w:cs="Times New Roman"/>
                <w:kern w:val="0"/>
              </w:rPr>
            </w:pPr>
            <w:r>
              <w:rPr>
                <w:rFonts w:hint="eastAsia" w:ascii="宋体" w:hAnsi="宋体" w:eastAsia="宋体" w:cs="仿宋_GB2312"/>
                <w:kern w:val="0"/>
              </w:rPr>
              <w:t>部门职能概述</w:t>
            </w:r>
          </w:p>
        </w:tc>
        <w:tc>
          <w:tcPr>
            <w:tcW w:w="7520" w:type="dxa"/>
            <w:gridSpan w:val="19"/>
            <w:tcMar>
              <w:left w:w="57" w:type="dxa"/>
              <w:right w:w="57" w:type="dxa"/>
            </w:tcMar>
            <w:vAlign w:val="center"/>
          </w:tcPr>
          <w:p w14:paraId="4F398908">
            <w:pPr>
              <w:widowControl/>
              <w:snapToGrid w:val="0"/>
              <w:rPr>
                <w:rFonts w:ascii="仿宋" w:hAnsi="仿宋" w:eastAsia="仿宋" w:cs="仿宋"/>
                <w:sz w:val="24"/>
                <w:szCs w:val="24"/>
              </w:rPr>
            </w:pPr>
            <w:r>
              <w:rPr>
                <w:rFonts w:hint="eastAsia" w:ascii="仿宋" w:hAnsi="仿宋" w:eastAsia="仿宋" w:cs="仿宋"/>
                <w:sz w:val="24"/>
                <w:szCs w:val="24"/>
              </w:rPr>
              <w:t>根据《中共蔡甸区委、蔡甸区人民政府关于印发〈蔡甸区人民政府机构改革实施意见〉的通知》（蔡发［2010］1号）号文件精神，设立蔡甸区交通运输局，为区人民政府工作部门。</w:t>
            </w:r>
          </w:p>
          <w:p w14:paraId="2100558A">
            <w:pPr>
              <w:widowControl/>
              <w:snapToGrid w:val="0"/>
              <w:rPr>
                <w:rFonts w:ascii="仿宋" w:hAnsi="仿宋" w:eastAsia="仿宋" w:cs="仿宋"/>
                <w:sz w:val="24"/>
                <w:szCs w:val="24"/>
              </w:rPr>
            </w:pPr>
            <w:r>
              <w:rPr>
                <w:rFonts w:hint="eastAsia" w:ascii="仿宋" w:hAnsi="仿宋" w:eastAsia="仿宋" w:cs="仿宋"/>
                <w:sz w:val="24"/>
                <w:szCs w:val="24"/>
              </w:rPr>
              <w:t>其主要职责：</w:t>
            </w:r>
          </w:p>
          <w:p w14:paraId="48C6BE2B">
            <w:pPr>
              <w:widowControl/>
              <w:snapToGrid w:val="0"/>
              <w:rPr>
                <w:rFonts w:ascii="仿宋" w:hAnsi="仿宋" w:eastAsia="仿宋" w:cs="仿宋"/>
                <w:sz w:val="24"/>
                <w:szCs w:val="24"/>
              </w:rPr>
            </w:pPr>
            <w:r>
              <w:rPr>
                <w:rFonts w:hint="eastAsia" w:ascii="仿宋" w:hAnsi="仿宋" w:eastAsia="仿宋" w:cs="仿宋"/>
                <w:sz w:val="24"/>
                <w:szCs w:val="24"/>
              </w:rPr>
              <w:t>（1）组织拟订全区综合交通运输体系规划、中长期规划，公路、水路、物流等专项规划。承担涉及全区综合交通运输体系的规划协调工作。研究制定全区交通运输行业发展的措施和规范性文件并负责组织实施。负责交通运输行业统计和信息发布工作。指导全区交通运输行业的体制改革工作。承担交通行政执法行政复议和行政应诉工作。</w:t>
            </w:r>
          </w:p>
          <w:p w14:paraId="68EA817C">
            <w:pPr>
              <w:widowControl/>
              <w:snapToGrid w:val="0"/>
              <w:rPr>
                <w:rFonts w:ascii="仿宋" w:hAnsi="仿宋" w:eastAsia="仿宋" w:cs="仿宋"/>
                <w:sz w:val="24"/>
                <w:szCs w:val="24"/>
              </w:rPr>
            </w:pPr>
            <w:r>
              <w:rPr>
                <w:rFonts w:hint="eastAsia" w:ascii="仿宋" w:hAnsi="仿宋" w:eastAsia="仿宋" w:cs="仿宋"/>
                <w:sz w:val="24"/>
                <w:szCs w:val="24"/>
              </w:rPr>
              <w:t>（2）负责统筹城乡交通运输协调发展。组织协调公路、水路、城市公共交通、客运出租汽车等多种运输方式的衔接，建立和发展现代综合交通运输体系。</w:t>
            </w:r>
          </w:p>
          <w:p w14:paraId="27D3F7EC">
            <w:pPr>
              <w:widowControl/>
              <w:snapToGrid w:val="0"/>
              <w:rPr>
                <w:rFonts w:ascii="仿宋" w:hAnsi="仿宋" w:eastAsia="仿宋" w:cs="仿宋"/>
                <w:sz w:val="24"/>
                <w:szCs w:val="24"/>
              </w:rPr>
            </w:pPr>
            <w:r>
              <w:rPr>
                <w:rFonts w:hint="eastAsia" w:ascii="仿宋" w:hAnsi="仿宋" w:eastAsia="仿宋" w:cs="仿宋"/>
                <w:sz w:val="24"/>
                <w:szCs w:val="24"/>
              </w:rPr>
              <w:t>（3）拟订全区交通运输固定资产投资规模和建设项目，编制年度计划和区财政性资金预算。组织协调公路、水路有关重点工程建设，统筹协调全区物流园区建设，推进重大物流项目和物流重点基础设施建设。配合有关部门研究制定并监督实施相关经营服务价格。</w:t>
            </w:r>
          </w:p>
          <w:p w14:paraId="7A6D970D">
            <w:pPr>
              <w:widowControl/>
              <w:snapToGrid w:val="0"/>
              <w:rPr>
                <w:rFonts w:ascii="仿宋" w:hAnsi="仿宋" w:eastAsia="仿宋" w:cs="仿宋"/>
                <w:sz w:val="24"/>
                <w:szCs w:val="24"/>
              </w:rPr>
            </w:pPr>
            <w:r>
              <w:rPr>
                <w:rFonts w:hint="eastAsia" w:ascii="仿宋" w:hAnsi="仿宋" w:eastAsia="仿宋" w:cs="仿宋"/>
                <w:sz w:val="24"/>
                <w:szCs w:val="24"/>
              </w:rPr>
              <w:t> </w:t>
            </w:r>
          </w:p>
          <w:p w14:paraId="2B44FFEA">
            <w:pPr>
              <w:widowControl/>
              <w:snapToGrid w:val="0"/>
              <w:rPr>
                <w:rFonts w:ascii="仿宋" w:hAnsi="仿宋" w:eastAsia="仿宋" w:cs="仿宋"/>
                <w:sz w:val="24"/>
                <w:szCs w:val="24"/>
              </w:rPr>
            </w:pPr>
            <w:r>
              <w:rPr>
                <w:rFonts w:hint="eastAsia" w:ascii="仿宋" w:hAnsi="仿宋" w:eastAsia="仿宋" w:cs="仿宋"/>
                <w:sz w:val="24"/>
                <w:szCs w:val="24"/>
              </w:rPr>
              <w:t>（4）负责全区交通运输行业管理。负责全区道路、水路运输市场监管，监督实施有关政策、准入制度、技术标准和运营规范。负责公路、水路建设和养护市场监管，监督实施公路、水路工程建设和养护相关政策、制度和技术标准。组织协调公路、水路等有关工程质量监督管理工作。按规定负责岸线使用管理工作。负责授权范围内的船舶（含渔船）及相关水上设施检验、登记和防止船舶污染、救助打捞等工作。指导城市公共交通运营。</w:t>
            </w:r>
          </w:p>
          <w:p w14:paraId="02F04CA0">
            <w:pPr>
              <w:widowControl/>
              <w:snapToGrid w:val="0"/>
              <w:rPr>
                <w:rFonts w:ascii="仿宋" w:hAnsi="仿宋" w:eastAsia="仿宋" w:cs="仿宋"/>
                <w:sz w:val="24"/>
                <w:szCs w:val="24"/>
              </w:rPr>
            </w:pPr>
            <w:r>
              <w:rPr>
                <w:rFonts w:hint="eastAsia" w:ascii="仿宋" w:hAnsi="仿宋" w:eastAsia="仿宋" w:cs="仿宋"/>
                <w:sz w:val="24"/>
                <w:szCs w:val="24"/>
              </w:rPr>
              <w:t>（5）指导监督和组织开展交通运输综合行政执法工作，负责重大案件查处和跨区域执法的组织协调工作。</w:t>
            </w:r>
          </w:p>
          <w:p w14:paraId="712C0F84">
            <w:pPr>
              <w:widowControl/>
              <w:snapToGrid w:val="0"/>
              <w:rPr>
                <w:rFonts w:ascii="仿宋" w:hAnsi="仿宋" w:eastAsia="仿宋" w:cs="仿宋"/>
                <w:sz w:val="24"/>
                <w:szCs w:val="24"/>
              </w:rPr>
            </w:pPr>
            <w:r>
              <w:rPr>
                <w:rFonts w:hint="eastAsia" w:ascii="仿宋" w:hAnsi="仿宋" w:eastAsia="仿宋" w:cs="仿宋"/>
                <w:sz w:val="24"/>
                <w:szCs w:val="24"/>
              </w:rPr>
              <w:t>（6）指导全区交通运输行业安全生产工作，负责交通运输应急管理工作。负责地方水上交通安全的监督管理。协调处理交通运输系统重大灾害、事故的调查、救助工作。指导重点干线公路网的运行监测。</w:t>
            </w:r>
          </w:p>
          <w:p w14:paraId="2AC15BE5">
            <w:pPr>
              <w:widowControl/>
              <w:snapToGrid w:val="0"/>
              <w:rPr>
                <w:rFonts w:ascii="仿宋" w:hAnsi="仿宋" w:eastAsia="仿宋" w:cs="仿宋"/>
                <w:sz w:val="24"/>
                <w:szCs w:val="24"/>
              </w:rPr>
            </w:pPr>
            <w:r>
              <w:rPr>
                <w:rFonts w:hint="eastAsia" w:ascii="仿宋" w:hAnsi="仿宋" w:eastAsia="仿宋" w:cs="仿宋"/>
                <w:sz w:val="24"/>
                <w:szCs w:val="24"/>
              </w:rPr>
              <w:t>（7）按规定组织协调重点物质和紧急客货运输，组织协调假日运输等重大交通运输保障工作，承担国防动员和交通战备有关工作。</w:t>
            </w:r>
          </w:p>
          <w:p w14:paraId="6BFF4617">
            <w:pPr>
              <w:widowControl/>
              <w:snapToGrid w:val="0"/>
              <w:rPr>
                <w:rFonts w:ascii="仿宋" w:hAnsi="仿宋" w:eastAsia="仿宋" w:cs="仿宋"/>
                <w:sz w:val="24"/>
                <w:szCs w:val="24"/>
              </w:rPr>
            </w:pPr>
            <w:r>
              <w:rPr>
                <w:rFonts w:hint="eastAsia" w:ascii="仿宋" w:hAnsi="仿宋" w:eastAsia="仿宋" w:cs="仿宋"/>
                <w:sz w:val="24"/>
                <w:szCs w:val="24"/>
              </w:rPr>
              <w:t>（8）指导全区交通运输信息化建设。指导全区公路、水路行业科技、环保、节能减排工作。</w:t>
            </w:r>
          </w:p>
          <w:p w14:paraId="402FB223">
            <w:pPr>
              <w:widowControl/>
              <w:snapToGrid w:val="0"/>
              <w:rPr>
                <w:rFonts w:ascii="仿宋" w:hAnsi="仿宋" w:eastAsia="仿宋" w:cs="仿宋"/>
                <w:sz w:val="24"/>
                <w:szCs w:val="24"/>
              </w:rPr>
            </w:pPr>
            <w:r>
              <w:rPr>
                <w:rFonts w:hint="eastAsia" w:ascii="仿宋" w:hAnsi="仿宋" w:eastAsia="仿宋" w:cs="仿宋"/>
                <w:sz w:val="24"/>
                <w:szCs w:val="24"/>
              </w:rPr>
              <w:t>（9）负责协调推进区通用航空产业发展、建设、管理和服务等工作。</w:t>
            </w:r>
          </w:p>
          <w:p w14:paraId="100FCCE1">
            <w:pPr>
              <w:widowControl/>
              <w:snapToGrid w:val="0"/>
              <w:rPr>
                <w:rFonts w:ascii="仿宋" w:hAnsi="仿宋" w:eastAsia="仿宋" w:cs="仿宋"/>
                <w:sz w:val="24"/>
                <w:szCs w:val="24"/>
              </w:rPr>
            </w:pPr>
            <w:r>
              <w:rPr>
                <w:rFonts w:hint="eastAsia" w:ascii="仿宋" w:hAnsi="仿宋" w:eastAsia="仿宋" w:cs="仿宋"/>
                <w:sz w:val="24"/>
                <w:szCs w:val="24"/>
              </w:rPr>
              <w:t>（10）按规定承担全面从严治党、国家安全、意识形态、综治维稳、精神文明建设、安全生产、生态环境保护、保密等主体责任。</w:t>
            </w:r>
          </w:p>
          <w:p w14:paraId="7CE00D2D">
            <w:pPr>
              <w:widowControl/>
              <w:snapToGrid w:val="0"/>
              <w:rPr>
                <w:rFonts w:ascii="仿宋" w:hAnsi="仿宋" w:eastAsia="仿宋" w:cs="仿宋"/>
                <w:sz w:val="24"/>
                <w:szCs w:val="24"/>
              </w:rPr>
            </w:pPr>
            <w:r>
              <w:rPr>
                <w:rFonts w:hint="eastAsia" w:ascii="仿宋" w:hAnsi="仿宋" w:eastAsia="仿宋" w:cs="仿宋"/>
                <w:sz w:val="24"/>
                <w:szCs w:val="24"/>
              </w:rPr>
              <w:t>（11）承办上级交办的其他任务。</w:t>
            </w:r>
          </w:p>
          <w:p w14:paraId="6797DCC1">
            <w:pPr>
              <w:widowControl/>
              <w:snapToGrid w:val="0"/>
              <w:rPr>
                <w:rFonts w:ascii="仿宋" w:hAnsi="仿宋" w:eastAsia="仿宋" w:cs="仿宋"/>
                <w:sz w:val="24"/>
                <w:szCs w:val="24"/>
              </w:rPr>
            </w:pPr>
            <w:r>
              <w:rPr>
                <w:rFonts w:hint="eastAsia" w:ascii="仿宋" w:hAnsi="仿宋" w:eastAsia="仿宋" w:cs="仿宋"/>
                <w:sz w:val="24"/>
                <w:szCs w:val="24"/>
              </w:rPr>
              <w:t>（12）职能转变。贯彻新发展理念，研究推动“交通强国”战略蔡甸实施，创新交通运输治理体系，完善协调运行机制，打造现代综合交通运输体系。</w:t>
            </w:r>
          </w:p>
          <w:p w14:paraId="7B3ECC6D">
            <w:pPr>
              <w:widowControl/>
              <w:snapToGrid w:val="0"/>
              <w:rPr>
                <w:rFonts w:ascii="宋体" w:hAnsi="宋体" w:eastAsia="宋体" w:cs="Times New Roman"/>
                <w:kern w:val="0"/>
              </w:rPr>
            </w:pPr>
          </w:p>
        </w:tc>
      </w:tr>
      <w:tr w14:paraId="1931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428" w:type="dxa"/>
            <w:gridSpan w:val="3"/>
            <w:tcMar>
              <w:left w:w="57" w:type="dxa"/>
              <w:right w:w="57" w:type="dxa"/>
            </w:tcMar>
            <w:vAlign w:val="center"/>
          </w:tcPr>
          <w:p w14:paraId="30877FCF">
            <w:pPr>
              <w:widowControl/>
              <w:snapToGrid w:val="0"/>
              <w:jc w:val="center"/>
              <w:rPr>
                <w:rFonts w:ascii="宋体" w:hAnsi="宋体" w:eastAsia="宋体" w:cs="Times New Roman"/>
                <w:kern w:val="0"/>
              </w:rPr>
            </w:pPr>
            <w:r>
              <w:rPr>
                <w:rFonts w:hint="eastAsia" w:ascii="宋体" w:hAnsi="宋体" w:eastAsia="宋体" w:cs="仿宋_GB2312"/>
                <w:kern w:val="0"/>
              </w:rPr>
              <w:t>年度工作任务</w:t>
            </w:r>
          </w:p>
        </w:tc>
        <w:tc>
          <w:tcPr>
            <w:tcW w:w="7520" w:type="dxa"/>
            <w:gridSpan w:val="19"/>
            <w:tcMar>
              <w:left w:w="57" w:type="dxa"/>
              <w:right w:w="57" w:type="dxa"/>
            </w:tcMar>
            <w:vAlign w:val="center"/>
          </w:tcPr>
          <w:p w14:paraId="51D69D1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（一）坚持项目为王，紧抓项目建设</w:t>
            </w:r>
          </w:p>
          <w:p w14:paraId="1A6A7B5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全面推进重点项目建设。</w:t>
            </w:r>
            <w:r>
              <w:rPr>
                <w:rFonts w:hint="eastAsia" w:ascii="仿宋" w:hAnsi="仿宋" w:eastAsia="仿宋" w:cs="仿宋"/>
                <w:color w:val="auto"/>
                <w:sz w:val="24"/>
                <w:szCs w:val="24"/>
              </w:rPr>
              <w:t>狠抓交通路网谋划与优化，</w:t>
            </w:r>
            <w:r>
              <w:rPr>
                <w:rFonts w:hint="eastAsia" w:ascii="仿宋" w:hAnsi="仿宋" w:eastAsia="仿宋" w:cs="仿宋"/>
                <w:color w:val="auto"/>
                <w:sz w:val="24"/>
                <w:szCs w:val="24"/>
                <w:lang w:eastAsia="zh-CN"/>
              </w:rPr>
              <w:t>认真</w:t>
            </w:r>
            <w:r>
              <w:rPr>
                <w:rFonts w:hint="eastAsia" w:ascii="仿宋" w:hAnsi="仿宋" w:eastAsia="仿宋" w:cs="仿宋"/>
                <w:color w:val="auto"/>
                <w:sz w:val="24"/>
                <w:szCs w:val="24"/>
              </w:rPr>
              <w:t>梳理</w:t>
            </w:r>
            <w:r>
              <w:rPr>
                <w:rFonts w:hint="eastAsia" w:ascii="仿宋" w:hAnsi="仿宋" w:eastAsia="仿宋" w:cs="仿宋"/>
                <w:color w:val="auto"/>
                <w:sz w:val="24"/>
                <w:szCs w:val="24"/>
                <w:lang w:val="en-US" w:eastAsia="zh-CN"/>
              </w:rPr>
              <w:t>2025年度</w:t>
            </w:r>
            <w:r>
              <w:rPr>
                <w:rFonts w:hint="eastAsia" w:ascii="仿宋" w:hAnsi="仿宋" w:eastAsia="仿宋" w:cs="仿宋"/>
                <w:color w:val="auto"/>
                <w:sz w:val="24"/>
                <w:szCs w:val="24"/>
                <w:lang w:eastAsia="zh-CN"/>
              </w:rPr>
              <w:t>任务</w:t>
            </w:r>
            <w:r>
              <w:rPr>
                <w:rFonts w:hint="eastAsia" w:ascii="仿宋" w:hAnsi="仿宋" w:eastAsia="仿宋" w:cs="仿宋"/>
                <w:color w:val="auto"/>
                <w:sz w:val="24"/>
                <w:szCs w:val="24"/>
              </w:rPr>
              <w:t>，健全“1518”重点交通项目攻坚机制，加快形成“十二纵十二横”骨架路网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实现瓶颈扩容、内外互通。实施清单管理，落实责任主体，明确完成时间节点，及时掌握项目进展情况</w:t>
            </w:r>
            <w:r>
              <w:rPr>
                <w:rFonts w:hint="eastAsia" w:ascii="仿宋" w:hAnsi="仿宋" w:eastAsia="仿宋" w:cs="仿宋"/>
                <w:color w:val="auto"/>
                <w:sz w:val="24"/>
                <w:szCs w:val="24"/>
                <w:lang w:eastAsia="zh-CN"/>
              </w:rPr>
              <w:t>，加大质量安全监管力度，</w:t>
            </w:r>
            <w:r>
              <w:rPr>
                <w:rFonts w:hint="eastAsia" w:ascii="仿宋" w:hAnsi="仿宋" w:eastAsia="仿宋" w:cs="仿宋"/>
                <w:color w:val="auto"/>
                <w:sz w:val="24"/>
                <w:szCs w:val="24"/>
              </w:rPr>
              <w:t>健全常态化的重点项目、推进、督办、协调等机制，强化公路联网，协同推进京港澳、武天、武松、武汉都市圈环线、沪渝等高速新改扩建工程。积极协调沪渝高速改扩建、武天高速二期项目，争取早日开工建设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启动蔡甸港区建设，完善港口集疏运体系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建设常福现代物流产业园，建成物流枢纽区域节点</w:t>
            </w:r>
            <w:r>
              <w:rPr>
                <w:rFonts w:hint="eastAsia" w:ascii="仿宋" w:hAnsi="仿宋" w:eastAsia="仿宋" w:cs="仿宋"/>
                <w:color w:val="auto"/>
                <w:sz w:val="24"/>
                <w:szCs w:val="24"/>
                <w:lang w:eastAsia="zh-CN"/>
              </w:rPr>
              <w:t>，确保稳增长目标实现</w:t>
            </w:r>
            <w:r>
              <w:rPr>
                <w:rFonts w:hint="eastAsia" w:ascii="仿宋" w:hAnsi="仿宋" w:eastAsia="仿宋" w:cs="仿宋"/>
                <w:color w:val="auto"/>
                <w:sz w:val="24"/>
                <w:szCs w:val="24"/>
              </w:rPr>
              <w:t>。</w:t>
            </w:r>
          </w:p>
          <w:p w14:paraId="0F3B26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狠抓储备项目前期工作。牢固树立抓前期就是抓投资，抓前期就是抓发展的理念，进一步做好各项目前期工作，树立滚动推进意识，探索</w:t>
            </w:r>
            <w:r>
              <w:rPr>
                <w:rFonts w:hint="eastAsia" w:ascii="仿宋" w:hAnsi="仿宋" w:eastAsia="仿宋" w:cs="仿宋"/>
                <w:sz w:val="24"/>
                <w:szCs w:val="24"/>
                <w:lang w:eastAsia="zh-CN"/>
              </w:rPr>
              <w:t>解决</w:t>
            </w:r>
            <w:r>
              <w:rPr>
                <w:rFonts w:hint="eastAsia" w:ascii="仿宋" w:hAnsi="仿宋" w:eastAsia="仿宋" w:cs="仿宋"/>
                <w:sz w:val="24"/>
                <w:szCs w:val="24"/>
              </w:rPr>
              <w:t>生态红线、基本农田等刚性约束，创新破解举措。紧盯项目前期工作存在的问题和困难，加大协调力度，强化与主城路网互通</w:t>
            </w:r>
            <w:r>
              <w:rPr>
                <w:rFonts w:hint="eastAsia" w:ascii="仿宋" w:hAnsi="仿宋" w:eastAsia="仿宋" w:cs="仿宋"/>
                <w:sz w:val="24"/>
                <w:szCs w:val="24"/>
                <w:lang w:eastAsia="zh-CN"/>
              </w:rPr>
              <w:t>，</w:t>
            </w:r>
            <w:r>
              <w:rPr>
                <w:rFonts w:hint="eastAsia" w:ascii="仿宋" w:hAnsi="仿宋" w:eastAsia="仿宋" w:cs="仿宋"/>
                <w:sz w:val="24"/>
                <w:szCs w:val="24"/>
              </w:rPr>
              <w:t>全力推进中法城快速通道(五贤路东延)协调、生态城大道(新天南路)东延、知音湖大道改造、天鹅湖大道改造等四个中法生态城对外连通道的前期工作，为项目顺利实施夯实基础。</w:t>
            </w:r>
          </w:p>
          <w:p w14:paraId="02FA9A4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扎实做好农村项目建设。积极争取上级交通主管部门资金支持，并充分利用和整合各级涉农资金</w:t>
            </w:r>
            <w:r>
              <w:rPr>
                <w:rFonts w:hint="eastAsia" w:ascii="仿宋" w:hAnsi="仿宋" w:eastAsia="仿宋" w:cs="仿宋"/>
                <w:sz w:val="24"/>
                <w:szCs w:val="24"/>
                <w:lang w:eastAsia="zh-CN"/>
              </w:rPr>
              <w:t>，督促相关街道乡规范工程建设程序，严格工程建设标准，加快建设进度，确保养护工程项目尽早完工，推进我区“四好农村路”高质量发展，争创“四好农村路”全国示范县。持续推进农村寄递物流体系建设、运营，保持与相关部门、各街道乡及社会快递企业各级代理商的沟通联系，合力推进“快递进村”工作，推动农村寄递物流体系健康发展，积极推动建成开放惠民、集约共享、安全高效、双向畅通的农村寄递物流服务体系。</w:t>
            </w:r>
          </w:p>
          <w:p w14:paraId="76956C2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（二）强化服务保障，满足民生需求</w:t>
            </w:r>
          </w:p>
          <w:p w14:paraId="6F2A213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增强城乡运输服务</w:t>
            </w:r>
            <w:r>
              <w:rPr>
                <w:rFonts w:hint="eastAsia" w:ascii="仿宋" w:hAnsi="仿宋" w:eastAsia="仿宋" w:cs="仿宋"/>
                <w:sz w:val="24"/>
                <w:szCs w:val="24"/>
                <w:lang w:eastAsia="zh-CN"/>
              </w:rPr>
              <w:t>质量</w:t>
            </w:r>
            <w:r>
              <w:rPr>
                <w:rFonts w:hint="eastAsia" w:ascii="仿宋" w:hAnsi="仿宋" w:eastAsia="仿宋" w:cs="仿宋"/>
                <w:sz w:val="24"/>
                <w:szCs w:val="24"/>
              </w:rPr>
              <w:t>。推动中法新城公交停保场、大集文岭生活城公交停保场、侏儒山街公交停保场规划落地建设。精准调控公交线网运行时间和公交挂表运行模式，切实提高公交运行效率，方便群众出行。及时调整优化公交线网和公交站点，对于重点项目施工临时带来的出行难的问题，及时与施工方、群众沟通，最大程度上保障群众利益。谋划重大节日运输保障工作，制定工作方案和应急预案，优化车辆配置，增强服务能力，强化基础保障，确保节日期间交通运输秩序平稳有序。</w:t>
            </w:r>
          </w:p>
          <w:p w14:paraId="6466F72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打造便捷高效政务环境。积极推进“一网通办”“一事联办”“一窗通办”“跨省通办”，实现政务服务提质增效。持续开展“对标对表”，及时调整事项系统办事指南要素和线下办事指南，修改完善政务数据资源目录。加大对政务大厅交通窗口的检查指导力度，落实窗口人员季度考核制度,不断提升窗口政务服务质效。</w:t>
            </w:r>
          </w:p>
          <w:p w14:paraId="4FA3E3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营造绿色低碳交通环境。认真贯彻实施《长江保护法》和《环境保护法》</w:t>
            </w:r>
            <w:r>
              <w:rPr>
                <w:rFonts w:hint="eastAsia" w:ascii="仿宋" w:hAnsi="仿宋" w:eastAsia="仿宋" w:cs="仿宋"/>
                <w:sz w:val="24"/>
                <w:szCs w:val="24"/>
                <w:lang w:eastAsia="zh-CN"/>
              </w:rPr>
              <w:t>，</w:t>
            </w:r>
            <w:r>
              <w:rPr>
                <w:rFonts w:hint="eastAsia" w:ascii="仿宋" w:hAnsi="仿宋" w:eastAsia="仿宋" w:cs="仿宋"/>
                <w:sz w:val="24"/>
                <w:szCs w:val="24"/>
              </w:rPr>
              <w:t>深入推进港口船舶污染防治，扎实开展改善空气质量攻坚行动，持续深入打好蓝天、碧水、净土保卫战。进一步优化交通运输结构</w:t>
            </w:r>
            <w:r>
              <w:rPr>
                <w:rFonts w:hint="eastAsia" w:ascii="仿宋" w:hAnsi="仿宋" w:eastAsia="仿宋" w:cs="仿宋"/>
                <w:sz w:val="24"/>
                <w:szCs w:val="24"/>
                <w:lang w:eastAsia="zh-CN"/>
              </w:rPr>
              <w:t>，</w:t>
            </w:r>
            <w:r>
              <w:rPr>
                <w:rFonts w:hint="eastAsia" w:ascii="仿宋" w:hAnsi="仿宋" w:eastAsia="仿宋" w:cs="仿宋"/>
                <w:sz w:val="24"/>
                <w:szCs w:val="24"/>
              </w:rPr>
              <w:t>加快交通运输行业绿色低碳转型，发展绿色低碳产业，推动老旧交通工具淘汰，推广应用新能源车船。持续提升公共交通服务品质，倡导绿色出行。</w:t>
            </w:r>
          </w:p>
          <w:p w14:paraId="0A9F48C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（三）严抓行业治理，助力行业发展</w:t>
            </w:r>
          </w:p>
          <w:p w14:paraId="36F3EAD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提升科技治超水平。</w:t>
            </w:r>
            <w:r>
              <w:rPr>
                <w:rFonts w:hint="eastAsia" w:ascii="仿宋" w:hAnsi="仿宋" w:eastAsia="仿宋" w:cs="仿宋"/>
                <w:sz w:val="24"/>
                <w:szCs w:val="24"/>
                <w:lang w:eastAsia="zh-CN"/>
              </w:rPr>
              <w:t>继续</w:t>
            </w:r>
            <w:r>
              <w:rPr>
                <w:rFonts w:hint="eastAsia" w:ascii="仿宋" w:hAnsi="仿宋" w:eastAsia="仿宋" w:cs="仿宋"/>
                <w:sz w:val="24"/>
                <w:szCs w:val="24"/>
              </w:rPr>
              <w:t>积极推行超限治理非现场执法</w:t>
            </w:r>
            <w:r>
              <w:rPr>
                <w:rFonts w:hint="eastAsia" w:ascii="仿宋" w:hAnsi="仿宋" w:eastAsia="仿宋" w:cs="仿宋"/>
                <w:sz w:val="24"/>
                <w:szCs w:val="24"/>
                <w:lang w:eastAsia="zh-CN"/>
              </w:rPr>
              <w:t>，</w:t>
            </w:r>
            <w:r>
              <w:rPr>
                <w:rFonts w:hint="eastAsia" w:ascii="仿宋" w:hAnsi="仿宋" w:eastAsia="仿宋" w:cs="仿宋"/>
                <w:sz w:val="24"/>
                <w:szCs w:val="24"/>
              </w:rPr>
              <w:t>大力推进科技治超落地落实，强化人员培训力度，逐步完善区内治超卡点布局，加快</w:t>
            </w:r>
            <w:r>
              <w:rPr>
                <w:rFonts w:hint="eastAsia" w:ascii="仿宋" w:hAnsi="仿宋" w:eastAsia="仿宋" w:cs="仿宋"/>
                <w:sz w:val="24"/>
                <w:szCs w:val="24"/>
                <w:lang w:eastAsia="zh-CN"/>
              </w:rPr>
              <w:t>推进</w:t>
            </w:r>
            <w:r>
              <w:rPr>
                <w:rFonts w:hint="eastAsia" w:ascii="仿宋" w:hAnsi="仿宋" w:eastAsia="仿宋" w:cs="仿宋"/>
                <w:sz w:val="24"/>
                <w:szCs w:val="24"/>
              </w:rPr>
              <w:t>蔡甸区不停车检测系统建设工程（二期）建设</w:t>
            </w:r>
            <w:r>
              <w:rPr>
                <w:rFonts w:hint="eastAsia" w:ascii="仿宋" w:hAnsi="仿宋" w:eastAsia="仿宋" w:cs="仿宋"/>
                <w:sz w:val="24"/>
                <w:szCs w:val="24"/>
                <w:lang w:eastAsia="zh-CN"/>
              </w:rPr>
              <w:t>，扩大</w:t>
            </w:r>
            <w:r>
              <w:rPr>
                <w:rFonts w:hint="eastAsia" w:ascii="仿宋" w:hAnsi="仿宋" w:eastAsia="仿宋" w:cs="仿宋"/>
                <w:sz w:val="24"/>
                <w:szCs w:val="24"/>
              </w:rPr>
              <w:t>科技治超覆盖范围，努力实现省市县公路一体化治超非现场执法网络。大胆探索科技治超与现场治超相结合的方式，实现信息共享、协同作战，构建更加安全、高效的交通运输环境。</w:t>
            </w:r>
          </w:p>
          <w:p w14:paraId="5C91C1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加强行政执法效能。积极构建多元共治、齐抓共管的工作格局，进一步加强与市场监管、公安交管、城管、文旅等执法单位的联勤联动，强化多部门协同打击违规经营行为，共商共管共治辖区交通运输市场秩序。加强相邻区域交通运输执法力量协作，常态化组织开展跨区域联合执法行动。加强与交通运输企业的座谈交流，密切关注企业经营状况，进一步健全行政执法辅助行业管理工作机制</w:t>
            </w:r>
            <w:r>
              <w:rPr>
                <w:rFonts w:hint="eastAsia" w:ascii="仿宋" w:hAnsi="仿宋" w:eastAsia="仿宋" w:cs="仿宋"/>
                <w:sz w:val="24"/>
                <w:szCs w:val="24"/>
                <w:lang w:eastAsia="zh-CN"/>
              </w:rPr>
              <w:t>，为政策落地见效营造良好行业氛围。</w:t>
            </w:r>
          </w:p>
          <w:p w14:paraId="46FC22A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（四）强化安全监管，夯实安全基础</w:t>
            </w:r>
          </w:p>
          <w:p w14:paraId="0E234D7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加强安全生产监管。</w:t>
            </w:r>
            <w:r>
              <w:rPr>
                <w:rFonts w:hint="eastAsia" w:ascii="仿宋" w:hAnsi="仿宋" w:eastAsia="仿宋" w:cs="仿宋"/>
                <w:sz w:val="24"/>
                <w:szCs w:val="24"/>
                <w:lang w:eastAsia="zh-CN"/>
              </w:rPr>
              <w:t>继续</w:t>
            </w:r>
            <w:r>
              <w:rPr>
                <w:rFonts w:hint="eastAsia" w:ascii="仿宋" w:hAnsi="仿宋" w:eastAsia="仿宋" w:cs="仿宋"/>
                <w:sz w:val="24"/>
                <w:szCs w:val="24"/>
              </w:rPr>
              <w:t>推进安全生产治本攻坚三年行动</w:t>
            </w:r>
            <w:r>
              <w:rPr>
                <w:rFonts w:hint="eastAsia" w:ascii="仿宋" w:hAnsi="仿宋" w:eastAsia="仿宋" w:cs="仿宋"/>
                <w:sz w:val="24"/>
                <w:szCs w:val="24"/>
                <w:lang w:eastAsia="zh-CN"/>
              </w:rPr>
              <w:t>，结合重点行业领域安全专项整治，加强公路桥隧、水上运输、道路客运、危化运输、公交运营、客运出租、交通工程建设等方面安全监管，</w:t>
            </w:r>
            <w:r>
              <w:rPr>
                <w:rFonts w:hint="eastAsia" w:ascii="仿宋" w:hAnsi="仿宋" w:eastAsia="仿宋" w:cs="仿宋"/>
                <w:sz w:val="24"/>
                <w:szCs w:val="24"/>
              </w:rPr>
              <w:t>保持“打非治违”高压态势，严厉打击安全生产非法违法行为，强化事故防控。严格落实消防安全责任制落实，紧盯重点行业、重点场所、重要季节，加大火灾隐患排查整治力度，确保各项隐患排查整治措施落实到位。</w:t>
            </w:r>
          </w:p>
          <w:p w14:paraId="1D2C009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强化应急处置管理。做好极端天气的预警预防和应急处置，严防自然灾害引发生产安全事故。加强重点时段安全监管。加强安全生产形势分析研判，提前部署做好夏季高温、汛期和中秋、“十一”等重大节假日、重点时段交通运输安全保障工作，开展安全生产督查检查和领导带队明察暗访。做好极端天气的预警预防和应急处置，严防自然灾害引发生产安全事故。严格执行领导带班和值班员24小时值守工作制度，强化应急值守和信息报送。</w:t>
            </w:r>
          </w:p>
          <w:p w14:paraId="0BCD7B5F">
            <w:pPr>
              <w:widowControl/>
              <w:snapToGrid w:val="0"/>
              <w:rPr>
                <w:rFonts w:ascii="宋体" w:hAnsi="宋体" w:eastAsia="宋体" w:cs="Times New Roman"/>
                <w:kern w:val="0"/>
              </w:rPr>
            </w:pPr>
          </w:p>
        </w:tc>
      </w:tr>
      <w:tr w14:paraId="63A0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8" w:type="dxa"/>
            <w:gridSpan w:val="3"/>
            <w:vMerge w:val="restart"/>
            <w:tcMar>
              <w:left w:w="57" w:type="dxa"/>
              <w:right w:w="57" w:type="dxa"/>
            </w:tcMar>
            <w:vAlign w:val="center"/>
          </w:tcPr>
          <w:p w14:paraId="26658673">
            <w:pPr>
              <w:widowControl/>
              <w:snapToGrid w:val="0"/>
              <w:jc w:val="center"/>
              <w:rPr>
                <w:rFonts w:ascii="宋体" w:hAnsi="宋体" w:eastAsia="宋体" w:cs="Times New Roman"/>
                <w:kern w:val="0"/>
              </w:rPr>
            </w:pPr>
            <w:r>
              <w:rPr>
                <w:rFonts w:hint="eastAsia" w:ascii="宋体" w:hAnsi="宋体" w:eastAsia="宋体" w:cs="仿宋_GB2312"/>
                <w:kern w:val="0"/>
              </w:rPr>
              <w:t>项目支出情况</w:t>
            </w:r>
          </w:p>
        </w:tc>
        <w:tc>
          <w:tcPr>
            <w:tcW w:w="2230" w:type="dxa"/>
            <w:gridSpan w:val="5"/>
            <w:tcMar>
              <w:left w:w="57" w:type="dxa"/>
              <w:right w:w="57" w:type="dxa"/>
            </w:tcMar>
            <w:vAlign w:val="center"/>
          </w:tcPr>
          <w:p w14:paraId="2ADC85C5">
            <w:pPr>
              <w:widowControl/>
              <w:snapToGrid w:val="0"/>
              <w:jc w:val="center"/>
              <w:rPr>
                <w:rFonts w:ascii="宋体" w:hAnsi="宋体" w:eastAsia="宋体" w:cs="Times New Roman"/>
                <w:kern w:val="0"/>
              </w:rPr>
            </w:pPr>
            <w:r>
              <w:rPr>
                <w:rFonts w:hint="eastAsia" w:ascii="宋体" w:hAnsi="宋体" w:eastAsia="宋体" w:cs="仿宋_GB2312"/>
                <w:kern w:val="0"/>
              </w:rPr>
              <w:t>项目名称</w:t>
            </w:r>
          </w:p>
        </w:tc>
        <w:tc>
          <w:tcPr>
            <w:tcW w:w="1413" w:type="dxa"/>
            <w:gridSpan w:val="4"/>
            <w:tcMar>
              <w:left w:w="57" w:type="dxa"/>
              <w:right w:w="57" w:type="dxa"/>
            </w:tcMar>
            <w:vAlign w:val="center"/>
          </w:tcPr>
          <w:p w14:paraId="6A1C0ACB">
            <w:pPr>
              <w:widowControl/>
              <w:snapToGrid w:val="0"/>
              <w:jc w:val="center"/>
              <w:rPr>
                <w:rFonts w:ascii="宋体" w:hAnsi="宋体" w:eastAsia="宋体" w:cs="Times New Roman"/>
                <w:kern w:val="0"/>
              </w:rPr>
            </w:pPr>
            <w:r>
              <w:rPr>
                <w:rFonts w:hint="eastAsia" w:ascii="宋体" w:hAnsi="宋体" w:eastAsia="宋体" w:cs="仿宋_GB2312"/>
                <w:kern w:val="0"/>
              </w:rPr>
              <w:t>项目总预算</w:t>
            </w:r>
          </w:p>
        </w:tc>
        <w:tc>
          <w:tcPr>
            <w:tcW w:w="1275" w:type="dxa"/>
            <w:gridSpan w:val="4"/>
            <w:tcMar>
              <w:left w:w="57" w:type="dxa"/>
              <w:right w:w="57" w:type="dxa"/>
            </w:tcMar>
            <w:vAlign w:val="center"/>
          </w:tcPr>
          <w:p w14:paraId="30F45E46">
            <w:pPr>
              <w:widowControl/>
              <w:snapToGrid w:val="0"/>
              <w:jc w:val="center"/>
              <w:rPr>
                <w:rFonts w:ascii="宋体" w:hAnsi="宋体" w:eastAsia="宋体" w:cs="Times New Roman"/>
                <w:kern w:val="0"/>
              </w:rPr>
            </w:pPr>
            <w:r>
              <w:rPr>
                <w:rFonts w:hint="eastAsia" w:ascii="宋体" w:hAnsi="宋体" w:eastAsia="宋体" w:cs="仿宋_GB2312"/>
                <w:kern w:val="0"/>
              </w:rPr>
              <w:t>项目本年度预算</w:t>
            </w:r>
          </w:p>
        </w:tc>
        <w:tc>
          <w:tcPr>
            <w:tcW w:w="2602" w:type="dxa"/>
            <w:gridSpan w:val="6"/>
            <w:tcMar>
              <w:left w:w="57" w:type="dxa"/>
              <w:right w:w="57" w:type="dxa"/>
            </w:tcMar>
            <w:vAlign w:val="center"/>
          </w:tcPr>
          <w:p w14:paraId="20F3E350">
            <w:pPr>
              <w:widowControl/>
              <w:snapToGrid w:val="0"/>
              <w:jc w:val="center"/>
              <w:rPr>
                <w:rFonts w:ascii="宋体" w:hAnsi="宋体" w:eastAsia="宋体" w:cs="Times New Roman"/>
                <w:kern w:val="0"/>
              </w:rPr>
            </w:pPr>
            <w:r>
              <w:rPr>
                <w:rFonts w:hint="eastAsia" w:ascii="宋体" w:hAnsi="宋体" w:eastAsia="宋体" w:cs="仿宋_GB2312"/>
              </w:rPr>
              <w:t>项目主要支出方向和用途</w:t>
            </w:r>
          </w:p>
        </w:tc>
      </w:tr>
      <w:tr w14:paraId="289A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6F4812D2">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278EE244">
            <w:pPr>
              <w:widowControl/>
              <w:snapToGrid w:val="0"/>
              <w:ind w:firstLine="240" w:firstLineChars="100"/>
              <w:rPr>
                <w:rFonts w:ascii="宋体" w:hAnsi="宋体" w:eastAsia="宋体" w:cs="Times New Roman"/>
                <w:kern w:val="0"/>
              </w:rPr>
            </w:pPr>
            <w:r>
              <w:rPr>
                <w:rFonts w:hint="eastAsia" w:ascii="仿宋_GB2312" w:hAnsi="Arial" w:eastAsia="仿宋_GB2312" w:cs="Arial"/>
                <w:color w:val="000000"/>
                <w:kern w:val="0"/>
                <w:sz w:val="24"/>
                <w:szCs w:val="24"/>
              </w:rPr>
              <w:t>农村公路日常养护资金　</w:t>
            </w:r>
          </w:p>
        </w:tc>
        <w:tc>
          <w:tcPr>
            <w:tcW w:w="1413" w:type="dxa"/>
            <w:gridSpan w:val="4"/>
            <w:tcMar>
              <w:left w:w="57" w:type="dxa"/>
              <w:right w:w="57" w:type="dxa"/>
            </w:tcMar>
            <w:vAlign w:val="center"/>
          </w:tcPr>
          <w:p w14:paraId="3D375EE4">
            <w:pPr>
              <w:widowControl/>
              <w:snapToGrid w:val="0"/>
              <w:jc w:val="center"/>
              <w:rPr>
                <w:rFonts w:ascii="宋体" w:hAnsi="宋体" w:eastAsia="宋体" w:cs="Times New Roman"/>
                <w:kern w:val="0"/>
              </w:rPr>
            </w:pPr>
            <w:r>
              <w:rPr>
                <w:rFonts w:hint="eastAsia" w:ascii="仿宋_GB2312" w:hAnsi="Arial" w:eastAsia="仿宋_GB2312" w:cs="Arial"/>
                <w:color w:val="000000"/>
                <w:kern w:val="0"/>
                <w:sz w:val="24"/>
                <w:szCs w:val="24"/>
                <w:lang w:val="en-US" w:eastAsia="zh-CN"/>
              </w:rPr>
              <w:t>1000</w:t>
            </w:r>
            <w:r>
              <w:rPr>
                <w:rFonts w:hint="eastAsia" w:ascii="仿宋" w:hAnsi="仿宋" w:eastAsia="仿宋" w:cs="??_GB2312"/>
                <w:kern w:val="0"/>
                <w:sz w:val="24"/>
                <w:szCs w:val="24"/>
              </w:rPr>
              <w:t>　</w:t>
            </w:r>
          </w:p>
        </w:tc>
        <w:tc>
          <w:tcPr>
            <w:tcW w:w="1275" w:type="dxa"/>
            <w:gridSpan w:val="4"/>
            <w:tcMar>
              <w:left w:w="57" w:type="dxa"/>
              <w:right w:w="57" w:type="dxa"/>
            </w:tcMar>
            <w:vAlign w:val="center"/>
          </w:tcPr>
          <w:p w14:paraId="29751881">
            <w:pPr>
              <w:widowControl/>
              <w:snapToGrid w:val="0"/>
              <w:jc w:val="center"/>
              <w:rPr>
                <w:rFonts w:ascii="宋体" w:hAnsi="宋体" w:eastAsia="宋体" w:cs="Times New Roman"/>
                <w:kern w:val="0"/>
              </w:rPr>
            </w:pPr>
            <w:r>
              <w:rPr>
                <w:rFonts w:hint="eastAsia" w:ascii="仿宋_GB2312" w:hAnsi="Arial" w:eastAsia="仿宋_GB2312" w:cs="Arial"/>
                <w:color w:val="000000"/>
                <w:kern w:val="0"/>
                <w:sz w:val="24"/>
                <w:szCs w:val="24"/>
                <w:lang w:val="en-US" w:eastAsia="zh-CN"/>
              </w:rPr>
              <w:t>1000</w:t>
            </w:r>
            <w:r>
              <w:rPr>
                <w:rFonts w:hint="eastAsia" w:ascii="仿宋" w:hAnsi="仿宋" w:eastAsia="仿宋" w:cs="??_GB2312"/>
                <w:kern w:val="0"/>
                <w:sz w:val="24"/>
                <w:szCs w:val="24"/>
              </w:rPr>
              <w:t>　</w:t>
            </w:r>
          </w:p>
        </w:tc>
        <w:tc>
          <w:tcPr>
            <w:tcW w:w="2602" w:type="dxa"/>
            <w:gridSpan w:val="6"/>
            <w:tcMar>
              <w:left w:w="57" w:type="dxa"/>
              <w:right w:w="57" w:type="dxa"/>
            </w:tcMar>
            <w:vAlign w:val="center"/>
          </w:tcPr>
          <w:p w14:paraId="6C333D5A">
            <w:pPr>
              <w:widowControl/>
              <w:snapToGrid w:val="0"/>
              <w:rPr>
                <w:rFonts w:ascii="宋体" w:hAnsi="宋体" w:eastAsia="宋体" w:cs="Times New Roman"/>
                <w:kern w:val="0"/>
              </w:rPr>
            </w:pPr>
            <w:r>
              <w:rPr>
                <w:rFonts w:ascii="仿宋" w:hAnsi="仿宋" w:eastAsia="仿宋"/>
                <w:bCs/>
                <w:color w:val="FF0000"/>
                <w:kern w:val="44"/>
                <w:sz w:val="24"/>
                <w:szCs w:val="24"/>
              </w:rPr>
              <w:t xml:space="preserve"> </w:t>
            </w:r>
            <w:r>
              <w:rPr>
                <w:rFonts w:hint="eastAsia" w:ascii="仿宋_GB2312" w:hAnsi="Arial" w:eastAsia="仿宋_GB2312" w:cs="Arial"/>
                <w:color w:val="000000"/>
                <w:kern w:val="0"/>
              </w:rPr>
              <w:t>主要为路面修补、路面灌缝、路面清扫保洁、整修路肩、修建草地、药物除草、树木边坡修整、清理边沟、清理堆积物、埋设百米桩、等</w:t>
            </w:r>
          </w:p>
        </w:tc>
      </w:tr>
      <w:tr w14:paraId="688D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21DC8A4A">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0583AA37">
            <w:pPr>
              <w:widowControl/>
              <w:snapToGrid w:val="0"/>
              <w:jc w:val="center"/>
              <w:rPr>
                <w:rFonts w:ascii="宋体" w:hAnsi="宋体" w:eastAsia="宋体" w:cs="Times New Roman"/>
                <w:kern w:val="0"/>
              </w:rPr>
            </w:pPr>
            <w:r>
              <w:rPr>
                <w:rFonts w:hint="eastAsia" w:ascii="仿宋_GB2312" w:hAnsi="Arial" w:eastAsia="仿宋_GB2312" w:cs="Arial"/>
                <w:color w:val="000000"/>
                <w:kern w:val="0"/>
                <w:sz w:val="24"/>
                <w:szCs w:val="24"/>
              </w:rPr>
              <w:t>城关公交运营补贴</w:t>
            </w:r>
          </w:p>
        </w:tc>
        <w:tc>
          <w:tcPr>
            <w:tcW w:w="1413" w:type="dxa"/>
            <w:gridSpan w:val="4"/>
            <w:tcMar>
              <w:left w:w="57" w:type="dxa"/>
              <w:right w:w="57" w:type="dxa"/>
            </w:tcMar>
            <w:vAlign w:val="center"/>
          </w:tcPr>
          <w:p w14:paraId="060E1C86">
            <w:pPr>
              <w:widowControl/>
              <w:snapToGrid w:val="0"/>
              <w:jc w:val="center"/>
              <w:rPr>
                <w:rFonts w:hint="default" w:ascii="宋体" w:hAnsi="宋体" w:eastAsia="宋体" w:cs="Times New Roman"/>
                <w:kern w:val="0"/>
                <w:lang w:val="en-US" w:eastAsia="zh-CN"/>
              </w:rPr>
            </w:pPr>
            <w:r>
              <w:rPr>
                <w:rFonts w:hint="eastAsia" w:ascii="仿宋_GB2312" w:hAnsi="Arial" w:eastAsia="仿宋_GB2312" w:cs="Arial"/>
                <w:color w:val="000000"/>
                <w:kern w:val="0"/>
                <w:sz w:val="24"/>
                <w:szCs w:val="24"/>
                <w:lang w:val="en-US" w:eastAsia="zh-CN"/>
              </w:rPr>
              <w:t>1200</w:t>
            </w:r>
          </w:p>
        </w:tc>
        <w:tc>
          <w:tcPr>
            <w:tcW w:w="1275" w:type="dxa"/>
            <w:gridSpan w:val="4"/>
            <w:tcMar>
              <w:left w:w="57" w:type="dxa"/>
              <w:right w:w="57" w:type="dxa"/>
            </w:tcMar>
            <w:vAlign w:val="center"/>
          </w:tcPr>
          <w:p w14:paraId="2D14B2BD">
            <w:pPr>
              <w:widowControl/>
              <w:snapToGrid w:val="0"/>
              <w:jc w:val="center"/>
              <w:rPr>
                <w:rFonts w:hint="default" w:ascii="宋体" w:hAnsi="宋体" w:eastAsia="宋体" w:cs="Times New Roman"/>
                <w:kern w:val="0"/>
                <w:lang w:val="en-US" w:eastAsia="zh-CN"/>
              </w:rPr>
            </w:pPr>
            <w:r>
              <w:rPr>
                <w:rFonts w:hint="eastAsia" w:ascii="仿宋_GB2312" w:hAnsi="Arial" w:eastAsia="仿宋_GB2312" w:cs="Arial"/>
                <w:color w:val="000000"/>
                <w:kern w:val="0"/>
                <w:sz w:val="24"/>
                <w:szCs w:val="24"/>
                <w:lang w:val="en-US" w:eastAsia="zh-CN"/>
              </w:rPr>
              <w:t>1200</w:t>
            </w:r>
          </w:p>
        </w:tc>
        <w:tc>
          <w:tcPr>
            <w:tcW w:w="2602" w:type="dxa"/>
            <w:gridSpan w:val="6"/>
            <w:tcMar>
              <w:left w:w="57" w:type="dxa"/>
              <w:right w:w="57" w:type="dxa"/>
            </w:tcMar>
            <w:vAlign w:val="center"/>
          </w:tcPr>
          <w:p w14:paraId="4B93F570">
            <w:pPr>
              <w:widowControl/>
              <w:snapToGrid w:val="0"/>
              <w:ind w:firstLine="240" w:firstLineChars="100"/>
              <w:rPr>
                <w:rFonts w:hint="eastAsia" w:ascii="宋体" w:hAnsi="宋体" w:eastAsia="仿宋_GB2312" w:cs="Times New Roman"/>
                <w:kern w:val="0"/>
                <w:lang w:val="en-US" w:eastAsia="zh-CN"/>
              </w:rPr>
            </w:pPr>
            <w:r>
              <w:rPr>
                <w:rFonts w:hint="eastAsia" w:ascii="仿宋_GB2312" w:hAnsi="Arial" w:eastAsia="仿宋_GB2312" w:cs="Arial"/>
                <w:color w:val="000000"/>
                <w:kern w:val="0"/>
                <w:sz w:val="24"/>
                <w:szCs w:val="24"/>
              </w:rPr>
              <w:t>用于城关公交运营补贴，项目实施方案根据《武汉市公交企业成本规制实施办法》（武财企[2013]762号）、《武汉市公交企业成本规则实施办法的补充通知》（武交[2015]187号）文件，对乙方运营的公交路线运营亏损由甲方承担</w:t>
            </w:r>
            <w:r>
              <w:rPr>
                <w:rFonts w:hint="eastAsia" w:ascii="仿宋_GB2312" w:hAnsi="Arial" w:eastAsia="仿宋_GB2312" w:cs="Arial"/>
                <w:color w:val="000000"/>
                <w:kern w:val="0"/>
                <w:sz w:val="24"/>
                <w:szCs w:val="24"/>
                <w:lang w:eastAsia="zh-CN"/>
              </w:rPr>
              <w:t>。</w:t>
            </w:r>
          </w:p>
        </w:tc>
      </w:tr>
      <w:tr w14:paraId="2C3A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6887E70E">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74A5932F">
            <w:pPr>
              <w:widowControl/>
              <w:snapToGrid w:val="0"/>
              <w:rPr>
                <w:rFonts w:ascii="宋体" w:hAnsi="宋体" w:eastAsia="宋体" w:cs="仿宋_GB2312"/>
                <w:kern w:val="0"/>
              </w:rPr>
            </w:pPr>
            <w:r>
              <w:rPr>
                <w:rFonts w:hint="eastAsia" w:ascii="仿宋_GB2312" w:hAnsi="Arial" w:eastAsia="仿宋_GB2312" w:cs="Arial"/>
                <w:color w:val="000000"/>
                <w:kern w:val="0"/>
                <w:sz w:val="24"/>
                <w:szCs w:val="24"/>
              </w:rPr>
              <w:t>城关公交老年乘车补贴　</w:t>
            </w:r>
          </w:p>
        </w:tc>
        <w:tc>
          <w:tcPr>
            <w:tcW w:w="1413" w:type="dxa"/>
            <w:gridSpan w:val="4"/>
            <w:tcMar>
              <w:left w:w="57" w:type="dxa"/>
              <w:right w:w="57" w:type="dxa"/>
            </w:tcMar>
            <w:vAlign w:val="center"/>
          </w:tcPr>
          <w:p w14:paraId="1B3B7EF3">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75</w:t>
            </w:r>
          </w:p>
        </w:tc>
        <w:tc>
          <w:tcPr>
            <w:tcW w:w="1275" w:type="dxa"/>
            <w:gridSpan w:val="4"/>
            <w:tcMar>
              <w:left w:w="57" w:type="dxa"/>
              <w:right w:w="57" w:type="dxa"/>
            </w:tcMar>
            <w:vAlign w:val="center"/>
          </w:tcPr>
          <w:p w14:paraId="7371DBBF">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75</w:t>
            </w:r>
          </w:p>
        </w:tc>
        <w:tc>
          <w:tcPr>
            <w:tcW w:w="2602" w:type="dxa"/>
            <w:gridSpan w:val="6"/>
            <w:tcMar>
              <w:left w:w="57" w:type="dxa"/>
              <w:right w:w="57" w:type="dxa"/>
            </w:tcMar>
            <w:vAlign w:val="center"/>
          </w:tcPr>
          <w:p w14:paraId="34D8BBBC">
            <w:pPr>
              <w:widowControl/>
              <w:snapToGrid w:val="0"/>
              <w:jc w:val="left"/>
              <w:rPr>
                <w:rFonts w:ascii="宋体" w:hAnsi="宋体" w:eastAsia="宋体" w:cs="仿宋_GB2312"/>
                <w:kern w:val="0"/>
              </w:rPr>
            </w:pPr>
            <w:r>
              <w:rPr>
                <w:rFonts w:hint="eastAsia" w:ascii="仿宋" w:hAnsi="仿宋" w:eastAsia="仿宋" w:cs="仿宋"/>
                <w:bCs/>
                <w:kern w:val="44"/>
                <w:sz w:val="24"/>
                <w:szCs w:val="24"/>
              </w:rPr>
              <w:t>用于老年乘车补贴，</w:t>
            </w:r>
            <w:r>
              <w:rPr>
                <w:rFonts w:hint="eastAsia" w:ascii="仿宋_GB2312" w:hAnsi="Arial" w:eastAsia="仿宋_GB2312" w:cs="Arial"/>
                <w:color w:val="000000"/>
                <w:kern w:val="0"/>
                <w:sz w:val="24"/>
                <w:szCs w:val="24"/>
              </w:rPr>
              <w:t>65岁以上老人，区政府对蔡城公交公司老人免费乘车按照0.3元/人进行补贴</w:t>
            </w:r>
          </w:p>
        </w:tc>
      </w:tr>
      <w:tr w14:paraId="2A5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0B7CAE7D">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6E785675">
            <w:pPr>
              <w:widowControl/>
              <w:snapToGrid w:val="0"/>
              <w:rPr>
                <w:rFonts w:ascii="宋体" w:hAnsi="宋体" w:eastAsia="宋体" w:cs="仿宋_GB2312"/>
                <w:kern w:val="0"/>
              </w:rPr>
            </w:pPr>
            <w:r>
              <w:rPr>
                <w:rFonts w:hint="eastAsia" w:ascii="仿宋_GB2312" w:hAnsi="Arial" w:eastAsia="仿宋_GB2312" w:cs="Arial"/>
                <w:color w:val="000000"/>
                <w:kern w:val="0"/>
                <w:sz w:val="24"/>
                <w:szCs w:val="24"/>
              </w:rPr>
              <w:t>蔡甸区城乡</w:t>
            </w:r>
            <w:r>
              <w:rPr>
                <w:rFonts w:hint="eastAsia" w:ascii="仿宋_GB2312" w:hAnsi="Arial" w:eastAsia="仿宋_GB2312" w:cs="Arial"/>
                <w:color w:val="000000"/>
                <w:kern w:val="0"/>
                <w:sz w:val="24"/>
                <w:szCs w:val="24"/>
                <w:lang w:eastAsia="zh-CN"/>
              </w:rPr>
              <w:t>公交</w:t>
            </w:r>
            <w:r>
              <w:rPr>
                <w:rFonts w:hint="eastAsia" w:ascii="仿宋_GB2312" w:hAnsi="Arial" w:eastAsia="仿宋_GB2312" w:cs="Arial"/>
                <w:color w:val="000000"/>
                <w:kern w:val="0"/>
                <w:sz w:val="24"/>
                <w:szCs w:val="24"/>
              </w:rPr>
              <w:t>一体化改造运营补贴</w:t>
            </w:r>
          </w:p>
        </w:tc>
        <w:tc>
          <w:tcPr>
            <w:tcW w:w="1413" w:type="dxa"/>
            <w:gridSpan w:val="4"/>
            <w:tcMar>
              <w:left w:w="57" w:type="dxa"/>
              <w:right w:w="57" w:type="dxa"/>
            </w:tcMar>
            <w:vAlign w:val="center"/>
          </w:tcPr>
          <w:p w14:paraId="251981FB">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3000</w:t>
            </w:r>
          </w:p>
        </w:tc>
        <w:tc>
          <w:tcPr>
            <w:tcW w:w="1275" w:type="dxa"/>
            <w:gridSpan w:val="4"/>
            <w:tcMar>
              <w:left w:w="57" w:type="dxa"/>
              <w:right w:w="57" w:type="dxa"/>
            </w:tcMar>
            <w:vAlign w:val="center"/>
          </w:tcPr>
          <w:p w14:paraId="6E0C82EE">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3</w:t>
            </w:r>
            <w:bookmarkStart w:id="0" w:name="_GoBack"/>
            <w:bookmarkEnd w:id="0"/>
            <w:r>
              <w:rPr>
                <w:rFonts w:hint="eastAsia" w:ascii="仿宋_GB2312" w:hAnsi="Arial" w:eastAsia="仿宋_GB2312" w:cs="Arial"/>
                <w:color w:val="000000"/>
                <w:kern w:val="0"/>
                <w:sz w:val="24"/>
                <w:szCs w:val="24"/>
                <w:lang w:val="en-US" w:eastAsia="zh-CN"/>
              </w:rPr>
              <w:t>000</w:t>
            </w:r>
          </w:p>
        </w:tc>
        <w:tc>
          <w:tcPr>
            <w:tcW w:w="2602" w:type="dxa"/>
            <w:gridSpan w:val="6"/>
            <w:tcMar>
              <w:left w:w="57" w:type="dxa"/>
              <w:right w:w="57" w:type="dxa"/>
            </w:tcMar>
            <w:vAlign w:val="center"/>
          </w:tcPr>
          <w:p w14:paraId="5976FD44">
            <w:pPr>
              <w:snapToGrid w:val="0"/>
              <w:rPr>
                <w:rFonts w:ascii="宋体" w:hAnsi="宋体" w:eastAsia="宋体" w:cs="仿宋_GB2312"/>
                <w:kern w:val="0"/>
              </w:rPr>
            </w:pPr>
            <w:r>
              <w:rPr>
                <w:rFonts w:hint="eastAsia" w:ascii="仿宋" w:hAnsi="仿宋" w:eastAsia="仿宋" w:cs="仿宋"/>
                <w:bCs/>
                <w:kern w:val="44"/>
              </w:rPr>
              <w:t>用于</w:t>
            </w:r>
            <w:r>
              <w:rPr>
                <w:rFonts w:hint="eastAsia" w:ascii="仿宋" w:hAnsi="仿宋" w:eastAsia="仿宋" w:cs="仿宋"/>
                <w:color w:val="000000"/>
                <w:kern w:val="0"/>
              </w:rPr>
              <w:t>蔡甸区城乡一体化改造运营补贴，</w:t>
            </w:r>
            <w:r>
              <w:rPr>
                <w:rFonts w:hint="eastAsia" w:ascii="仿宋_GB2312" w:hAnsi="Arial" w:eastAsia="仿宋_GB2312" w:cs="Arial"/>
                <w:color w:val="000000"/>
                <w:kern w:val="0"/>
              </w:rPr>
              <w:t>蔡甸区人民政府与武汉市公共交通集团有限公司签订《城乡公交一体化改造协议书》对公司运营公交化改造路线（包括现有和今后新开辟）运营亏损由区政府承担</w:t>
            </w:r>
          </w:p>
        </w:tc>
      </w:tr>
      <w:tr w14:paraId="5BB3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1E4B83F4">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60BB9E6F">
            <w:pPr>
              <w:widowControl/>
              <w:snapToGrid w:val="0"/>
              <w:rPr>
                <w:rFonts w:ascii="宋体" w:hAnsi="宋体" w:eastAsia="宋体" w:cs="仿宋_GB2312"/>
                <w:kern w:val="0"/>
              </w:rPr>
            </w:pPr>
            <w:r>
              <w:rPr>
                <w:rFonts w:hint="eastAsia" w:ascii="仿宋_GB2312" w:hAnsi="Arial" w:eastAsia="仿宋_GB2312" w:cs="Arial"/>
                <w:color w:val="000000"/>
                <w:kern w:val="0"/>
                <w:sz w:val="24"/>
                <w:szCs w:val="24"/>
              </w:rPr>
              <w:t>蔡甸区常福工业园区“定制公交”资金　</w:t>
            </w:r>
          </w:p>
        </w:tc>
        <w:tc>
          <w:tcPr>
            <w:tcW w:w="1413" w:type="dxa"/>
            <w:gridSpan w:val="4"/>
            <w:tcMar>
              <w:left w:w="57" w:type="dxa"/>
              <w:right w:w="57" w:type="dxa"/>
            </w:tcMar>
            <w:vAlign w:val="center"/>
          </w:tcPr>
          <w:p w14:paraId="67484D31">
            <w:pPr>
              <w:widowControl/>
              <w:snapToGrid w:val="0"/>
              <w:jc w:val="center"/>
              <w:rPr>
                <w:rFonts w:ascii="宋体" w:hAnsi="宋体" w:eastAsia="宋体" w:cs="仿宋_GB2312"/>
                <w:kern w:val="0"/>
              </w:rPr>
            </w:pPr>
            <w:r>
              <w:rPr>
                <w:rFonts w:hint="eastAsia" w:ascii="仿宋_GB2312" w:hAnsi="Arial" w:eastAsia="仿宋_GB2312" w:cs="Arial"/>
                <w:color w:val="000000"/>
                <w:kern w:val="0"/>
                <w:sz w:val="24"/>
                <w:szCs w:val="24"/>
              </w:rPr>
              <w:t>100</w:t>
            </w:r>
          </w:p>
        </w:tc>
        <w:tc>
          <w:tcPr>
            <w:tcW w:w="1275" w:type="dxa"/>
            <w:gridSpan w:val="4"/>
            <w:tcMar>
              <w:left w:w="57" w:type="dxa"/>
              <w:right w:w="57" w:type="dxa"/>
            </w:tcMar>
            <w:vAlign w:val="center"/>
          </w:tcPr>
          <w:p w14:paraId="49FAC70F">
            <w:pPr>
              <w:widowControl/>
              <w:snapToGrid w:val="0"/>
              <w:jc w:val="center"/>
              <w:rPr>
                <w:rFonts w:ascii="宋体" w:hAnsi="宋体" w:eastAsia="宋体" w:cs="仿宋_GB2312"/>
                <w:kern w:val="0"/>
              </w:rPr>
            </w:pPr>
            <w:r>
              <w:rPr>
                <w:rFonts w:hint="eastAsia" w:ascii="仿宋_GB2312" w:hAnsi="Arial" w:eastAsia="仿宋_GB2312" w:cs="Arial"/>
                <w:color w:val="000000"/>
                <w:kern w:val="0"/>
                <w:sz w:val="24"/>
                <w:szCs w:val="24"/>
              </w:rPr>
              <w:t>100</w:t>
            </w:r>
          </w:p>
        </w:tc>
        <w:tc>
          <w:tcPr>
            <w:tcW w:w="2602" w:type="dxa"/>
            <w:gridSpan w:val="6"/>
            <w:tcMar>
              <w:left w:w="57" w:type="dxa"/>
              <w:right w:w="57" w:type="dxa"/>
            </w:tcMar>
            <w:vAlign w:val="center"/>
          </w:tcPr>
          <w:p w14:paraId="4C69238A">
            <w:pPr>
              <w:snapToGrid w:val="0"/>
              <w:rPr>
                <w:rFonts w:ascii="宋体" w:hAnsi="宋体" w:eastAsia="宋体" w:cs="仿宋_GB2312"/>
                <w:kern w:val="0"/>
              </w:rPr>
            </w:pPr>
            <w:r>
              <w:rPr>
                <w:rFonts w:hint="eastAsia" w:ascii="仿宋" w:hAnsi="仿宋" w:eastAsia="仿宋" w:cs="Arial"/>
                <w:color w:val="000000"/>
                <w:kern w:val="0"/>
                <w:sz w:val="24"/>
                <w:szCs w:val="24"/>
              </w:rPr>
              <w:t>用于推动</w:t>
            </w:r>
            <w:r>
              <w:rPr>
                <w:rFonts w:hint="eastAsia" w:ascii="仿宋_GB2312" w:hAnsi="Arial" w:eastAsia="仿宋_GB2312" w:cs="Arial"/>
                <w:color w:val="000000"/>
                <w:kern w:val="0"/>
                <w:sz w:val="24"/>
                <w:szCs w:val="24"/>
              </w:rPr>
              <w:t>蔡甸区常福工业园区“定制公交”运转。</w:t>
            </w:r>
            <w:r>
              <w:rPr>
                <w:rFonts w:hint="eastAsia" w:ascii="仿宋_GB2312" w:hAnsi="宋体" w:eastAsia="仿宋_GB2312" w:cs="Arial"/>
                <w:color w:val="000000"/>
                <w:kern w:val="0"/>
                <w:sz w:val="24"/>
                <w:szCs w:val="24"/>
              </w:rPr>
              <w:t>根据实际运行需求，配备5辆10米电动空调车，全程免费，按每车每年20万元标准进行补贴，5台车全年补贴100万。</w:t>
            </w:r>
            <w:r>
              <w:rPr>
                <w:rFonts w:hint="eastAsia" w:ascii="仿宋_GB2312" w:hAnsi="Arial" w:eastAsia="仿宋_GB2312" w:cs="Arial"/>
                <w:color w:val="000000"/>
                <w:kern w:val="0"/>
                <w:sz w:val="24"/>
                <w:szCs w:val="24"/>
              </w:rPr>
              <w:t>　</w:t>
            </w:r>
          </w:p>
        </w:tc>
      </w:tr>
      <w:tr w14:paraId="1D40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6A7B0B2C">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3B39D453">
            <w:pPr>
              <w:widowControl/>
              <w:snapToGrid w:val="0"/>
              <w:rPr>
                <w:rFonts w:ascii="宋体" w:hAnsi="宋体" w:eastAsia="宋体" w:cs="仿宋_GB2312"/>
                <w:kern w:val="0"/>
              </w:rPr>
            </w:pPr>
            <w:r>
              <w:rPr>
                <w:rFonts w:hint="eastAsia" w:ascii="仿宋_GB2312" w:hAnsi="Arial" w:eastAsia="仿宋_GB2312" w:cs="Arial"/>
                <w:color w:val="000000"/>
                <w:kern w:val="0"/>
                <w:sz w:val="24"/>
                <w:szCs w:val="24"/>
              </w:rPr>
              <w:t>汉蔡高速蔡甸至琴台段小车通行费</w:t>
            </w:r>
          </w:p>
        </w:tc>
        <w:tc>
          <w:tcPr>
            <w:tcW w:w="1413" w:type="dxa"/>
            <w:gridSpan w:val="4"/>
            <w:tcMar>
              <w:left w:w="57" w:type="dxa"/>
              <w:right w:w="57" w:type="dxa"/>
            </w:tcMar>
            <w:vAlign w:val="center"/>
          </w:tcPr>
          <w:p w14:paraId="57694AF8">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2000</w:t>
            </w:r>
          </w:p>
        </w:tc>
        <w:tc>
          <w:tcPr>
            <w:tcW w:w="1275" w:type="dxa"/>
            <w:gridSpan w:val="4"/>
            <w:tcMar>
              <w:left w:w="57" w:type="dxa"/>
              <w:right w:w="57" w:type="dxa"/>
            </w:tcMar>
            <w:vAlign w:val="center"/>
          </w:tcPr>
          <w:p w14:paraId="33BB015C">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2000</w:t>
            </w:r>
          </w:p>
        </w:tc>
        <w:tc>
          <w:tcPr>
            <w:tcW w:w="2602" w:type="dxa"/>
            <w:gridSpan w:val="6"/>
            <w:tcMar>
              <w:left w:w="57" w:type="dxa"/>
              <w:right w:w="57" w:type="dxa"/>
            </w:tcMar>
            <w:vAlign w:val="center"/>
          </w:tcPr>
          <w:p w14:paraId="3F5D62D2">
            <w:pPr>
              <w:snapToGrid w:val="0"/>
              <w:rPr>
                <w:rFonts w:ascii="宋体" w:hAnsi="宋体" w:eastAsia="宋体" w:cs="仿宋_GB2312"/>
                <w:kern w:val="0"/>
              </w:rPr>
            </w:pPr>
            <w:r>
              <w:rPr>
                <w:rFonts w:hint="eastAsia" w:ascii="仿宋_GB2312" w:hAnsi="Arial" w:eastAsia="仿宋_GB2312" w:cs="Arial"/>
                <w:color w:val="000000"/>
                <w:kern w:val="0"/>
              </w:rPr>
              <w:t>区人民政府与湖北省汉蔡高速公路有限公司、湖北省高速运输厅京珠高速公路管理处、湖北高速公路联网收费中心顺利完成合同签订。对7座以下小型客车免除通行费。</w:t>
            </w:r>
            <w:r>
              <w:rPr>
                <w:rFonts w:hint="eastAsia" w:ascii="仿宋_GB2312" w:hAnsi="宋体" w:eastAsia="仿宋_GB2312" w:cs="Arial"/>
                <w:color w:val="000000"/>
                <w:kern w:val="0"/>
              </w:rPr>
              <w:t xml:space="preserve">琴台、蔡甸点对点区间免费通行里程12.935公里，其中汉蔡段12.209公里、京珠段0.726公里。根据《湖北省高速公路车辆通行费客车收费标准》，汉蔡高速1类客车通行收费标准0.76元/公里，京珠高速1类客车通行费收费标准为0.4元/公里，ETC车辆给予应缴通行费5%的基本优惠。2023年11月-2024年5月车流量合计422523辆，金额38407345.8元。                                </w:t>
            </w:r>
          </w:p>
        </w:tc>
      </w:tr>
      <w:tr w14:paraId="3A7C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478188AA">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44136F9A">
            <w:pPr>
              <w:widowControl/>
              <w:snapToGrid w:val="0"/>
              <w:rPr>
                <w:rFonts w:ascii="宋体" w:hAnsi="宋体" w:eastAsia="宋体" w:cs="仿宋_GB2312"/>
                <w:kern w:val="0"/>
              </w:rPr>
            </w:pPr>
            <w:r>
              <w:rPr>
                <w:rFonts w:hint="eastAsia" w:ascii="仿宋_GB2312" w:hAnsi="Arial" w:eastAsia="仿宋_GB2312" w:cs="Arial"/>
                <w:color w:val="000000"/>
                <w:kern w:val="0"/>
                <w:sz w:val="24"/>
                <w:szCs w:val="24"/>
              </w:rPr>
              <w:t>机关运行维护费</w:t>
            </w:r>
          </w:p>
        </w:tc>
        <w:tc>
          <w:tcPr>
            <w:tcW w:w="1413" w:type="dxa"/>
            <w:gridSpan w:val="4"/>
            <w:tcMar>
              <w:left w:w="57" w:type="dxa"/>
              <w:right w:w="57" w:type="dxa"/>
            </w:tcMar>
            <w:vAlign w:val="center"/>
          </w:tcPr>
          <w:p w14:paraId="2EAF8F0B">
            <w:pPr>
              <w:widowControl/>
              <w:snapToGrid w:val="0"/>
              <w:jc w:val="center"/>
              <w:rPr>
                <w:rFonts w:hint="default" w:ascii="宋体" w:hAnsi="宋体" w:eastAsia="仿宋_GB2312" w:cs="仿宋_GB2312"/>
                <w:kern w:val="0"/>
                <w:lang w:val="en-US" w:eastAsia="zh-CN"/>
              </w:rPr>
            </w:pPr>
            <w:r>
              <w:rPr>
                <w:rFonts w:hint="eastAsia"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lang w:val="en-US" w:eastAsia="zh-CN"/>
              </w:rPr>
              <w:t>00</w:t>
            </w:r>
          </w:p>
        </w:tc>
        <w:tc>
          <w:tcPr>
            <w:tcW w:w="1275" w:type="dxa"/>
            <w:gridSpan w:val="4"/>
            <w:tcMar>
              <w:left w:w="57" w:type="dxa"/>
              <w:right w:w="57" w:type="dxa"/>
            </w:tcMar>
            <w:vAlign w:val="center"/>
          </w:tcPr>
          <w:p w14:paraId="3312DCE8">
            <w:pPr>
              <w:widowControl/>
              <w:snapToGrid w:val="0"/>
              <w:jc w:val="center"/>
              <w:rPr>
                <w:rFonts w:hint="default" w:ascii="宋体" w:hAnsi="宋体" w:eastAsia="仿宋_GB2312" w:cs="仿宋_GB2312"/>
                <w:kern w:val="0"/>
                <w:lang w:val="en-US" w:eastAsia="zh-CN"/>
              </w:rPr>
            </w:pPr>
            <w:r>
              <w:rPr>
                <w:rFonts w:hint="eastAsia"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lang w:val="en-US" w:eastAsia="zh-CN"/>
              </w:rPr>
              <w:t>00</w:t>
            </w:r>
          </w:p>
        </w:tc>
        <w:tc>
          <w:tcPr>
            <w:tcW w:w="2602" w:type="dxa"/>
            <w:gridSpan w:val="6"/>
            <w:tcMar>
              <w:left w:w="57" w:type="dxa"/>
              <w:right w:w="57" w:type="dxa"/>
            </w:tcMar>
            <w:vAlign w:val="center"/>
          </w:tcPr>
          <w:p w14:paraId="5FBA99C3">
            <w:pPr>
              <w:snapToGrid w:val="0"/>
              <w:rPr>
                <w:rFonts w:ascii="宋体" w:hAnsi="宋体" w:eastAsia="宋体" w:cs="仿宋_GB2312"/>
                <w:kern w:val="0"/>
              </w:rPr>
            </w:pPr>
            <w:r>
              <w:rPr>
                <w:rFonts w:hint="eastAsia" w:ascii="仿宋" w:hAnsi="仿宋" w:eastAsia="仿宋" w:cs="仿宋"/>
                <w:color w:val="000000"/>
                <w:kern w:val="0"/>
              </w:rPr>
              <w:t>用于机关运转，按202</w:t>
            </w:r>
            <w:r>
              <w:rPr>
                <w:rFonts w:hint="eastAsia" w:ascii="仿宋" w:hAnsi="仿宋" w:eastAsia="仿宋" w:cs="仿宋"/>
                <w:color w:val="000000"/>
                <w:kern w:val="0"/>
                <w:lang w:val="en-US" w:eastAsia="zh-CN"/>
              </w:rPr>
              <w:t>5</w:t>
            </w:r>
            <w:r>
              <w:rPr>
                <w:rFonts w:hint="eastAsia" w:ascii="仿宋" w:hAnsi="仿宋" w:eastAsia="仿宋" w:cs="仿宋"/>
                <w:color w:val="000000"/>
                <w:kern w:val="0"/>
              </w:rPr>
              <w:t>实际需要支付资金</w:t>
            </w:r>
            <w:r>
              <w:rPr>
                <w:rStyle w:val="7"/>
                <w:rFonts w:hint="eastAsia" w:ascii="仿宋" w:hAnsi="仿宋" w:eastAsia="仿宋" w:cs="仿宋"/>
              </w:rPr>
              <w:t>，机关日常运转经费紧张。</w:t>
            </w:r>
          </w:p>
        </w:tc>
      </w:tr>
      <w:tr w14:paraId="67C3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gridSpan w:val="3"/>
            <w:vMerge w:val="continue"/>
            <w:tcMar>
              <w:left w:w="57" w:type="dxa"/>
              <w:right w:w="57" w:type="dxa"/>
            </w:tcMar>
            <w:vAlign w:val="center"/>
          </w:tcPr>
          <w:p w14:paraId="2D7815D0">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1E1B6F4F">
            <w:pPr>
              <w:widowControl/>
              <w:snapToGrid w:val="0"/>
              <w:jc w:val="left"/>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lang w:eastAsia="zh-CN"/>
              </w:rPr>
              <w:t>行业管理经费</w:t>
            </w:r>
          </w:p>
        </w:tc>
        <w:tc>
          <w:tcPr>
            <w:tcW w:w="1413" w:type="dxa"/>
            <w:gridSpan w:val="4"/>
            <w:tcMar>
              <w:left w:w="57" w:type="dxa"/>
              <w:right w:w="57" w:type="dxa"/>
            </w:tcMar>
            <w:vAlign w:val="center"/>
          </w:tcPr>
          <w:p w14:paraId="2FE9B633">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49</w:t>
            </w:r>
          </w:p>
        </w:tc>
        <w:tc>
          <w:tcPr>
            <w:tcW w:w="1275" w:type="dxa"/>
            <w:gridSpan w:val="4"/>
            <w:tcMar>
              <w:left w:w="57" w:type="dxa"/>
              <w:right w:w="57" w:type="dxa"/>
            </w:tcMar>
            <w:vAlign w:val="center"/>
          </w:tcPr>
          <w:p w14:paraId="0D9E3FA8">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49</w:t>
            </w:r>
          </w:p>
        </w:tc>
        <w:tc>
          <w:tcPr>
            <w:tcW w:w="2602" w:type="dxa"/>
            <w:gridSpan w:val="6"/>
            <w:tcMar>
              <w:left w:w="57" w:type="dxa"/>
              <w:right w:w="57" w:type="dxa"/>
            </w:tcMar>
            <w:vAlign w:val="center"/>
          </w:tcPr>
          <w:p w14:paraId="14CDAA3B">
            <w:pPr>
              <w:snapToGrid w:val="0"/>
              <w:rPr>
                <w:rFonts w:hint="eastAsia" w:ascii="仿宋" w:hAnsi="仿宋" w:eastAsia="仿宋" w:cs="仿宋"/>
                <w:color w:val="000000"/>
                <w:kern w:val="0"/>
              </w:rPr>
            </w:pPr>
            <w:r>
              <w:rPr>
                <w:rFonts w:hint="eastAsia" w:ascii="仿宋_GB2312" w:hAnsi="Arial" w:eastAsia="仿宋_GB2312" w:cs="Arial"/>
                <w:color w:val="000000"/>
                <w:kern w:val="0"/>
                <w:sz w:val="24"/>
                <w:szCs w:val="24"/>
                <w:lang w:eastAsia="zh-CN"/>
              </w:rPr>
              <w:t>行业管理运转经费</w:t>
            </w:r>
          </w:p>
        </w:tc>
      </w:tr>
      <w:tr w14:paraId="3A49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7BBF4B5F">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7AF80985">
            <w:pPr>
              <w:widowControl/>
              <w:snapToGrid w:val="0"/>
              <w:rPr>
                <w:rFonts w:ascii="宋体" w:hAnsi="宋体" w:eastAsia="宋体" w:cs="仿宋_GB2312"/>
                <w:kern w:val="0"/>
              </w:rPr>
            </w:pPr>
            <w:r>
              <w:rPr>
                <w:rFonts w:hint="eastAsia" w:ascii="仿宋_GB2312" w:hAnsi="Arial" w:eastAsia="仿宋_GB2312" w:cs="Arial"/>
                <w:color w:val="000000"/>
                <w:kern w:val="0"/>
                <w:sz w:val="24"/>
                <w:szCs w:val="24"/>
              </w:rPr>
              <w:t>交通运输建设项目</w:t>
            </w:r>
          </w:p>
        </w:tc>
        <w:tc>
          <w:tcPr>
            <w:tcW w:w="1413" w:type="dxa"/>
            <w:gridSpan w:val="4"/>
            <w:tcMar>
              <w:left w:w="57" w:type="dxa"/>
              <w:right w:w="57" w:type="dxa"/>
            </w:tcMar>
            <w:vAlign w:val="center"/>
          </w:tcPr>
          <w:p w14:paraId="746B02E1">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2000</w:t>
            </w:r>
          </w:p>
        </w:tc>
        <w:tc>
          <w:tcPr>
            <w:tcW w:w="1275" w:type="dxa"/>
            <w:gridSpan w:val="4"/>
            <w:tcMar>
              <w:left w:w="57" w:type="dxa"/>
              <w:right w:w="57" w:type="dxa"/>
            </w:tcMar>
            <w:vAlign w:val="center"/>
          </w:tcPr>
          <w:p w14:paraId="15A2E0E8">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2000</w:t>
            </w:r>
          </w:p>
        </w:tc>
        <w:tc>
          <w:tcPr>
            <w:tcW w:w="2602" w:type="dxa"/>
            <w:gridSpan w:val="6"/>
            <w:tcMar>
              <w:left w:w="57" w:type="dxa"/>
              <w:right w:w="57" w:type="dxa"/>
            </w:tcMar>
            <w:vAlign w:val="center"/>
          </w:tcPr>
          <w:p w14:paraId="37261CDF">
            <w:pPr>
              <w:snapToGrid w:val="0"/>
              <w:rPr>
                <w:rFonts w:ascii="宋体" w:hAnsi="宋体" w:eastAsia="宋体" w:cs="仿宋_GB2312"/>
                <w:kern w:val="0"/>
              </w:rPr>
            </w:pPr>
            <w:r>
              <w:rPr>
                <w:rFonts w:hint="eastAsia" w:ascii="仿宋" w:hAnsi="仿宋" w:eastAsia="仿宋" w:cs="仿宋"/>
                <w:color w:val="000000"/>
                <w:kern w:val="0"/>
              </w:rPr>
              <w:t>用于交通运输工程建设，包含S107蔡甸段新建工程（消仙线）；318国道永安至成功段改扩建工程；汉蔡高速琴台至蔡甸站照明工程；蔡甸区砂石集散中心连通道路工程；龚侏公路水毁修复及改建工程；蔡甸经济开发区（奓山）公交首末站；蔡甸城市公交首末站建设工程；蔡甸城关公交首末站建设工程；蔡甸公交首末站10千伏供电外线建设工程；金龙湖大道新建照明及完善交安工程；蔡甸区不停车检测系统建设工程；</w:t>
            </w:r>
          </w:p>
        </w:tc>
      </w:tr>
      <w:tr w14:paraId="1D0F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6C5017EB">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0B488AC4">
            <w:pPr>
              <w:widowControl/>
              <w:snapToGrid w:val="0"/>
              <w:rPr>
                <w:rFonts w:hint="eastAsia" w:ascii="宋体" w:hAnsi="宋体" w:eastAsia="宋体" w:cs="仿宋_GB2312"/>
                <w:kern w:val="0"/>
                <w:lang w:eastAsia="zh-CN"/>
              </w:rPr>
            </w:pPr>
            <w:r>
              <w:rPr>
                <w:rFonts w:hint="eastAsia" w:ascii="仿宋_GB2312" w:hAnsi="Arial" w:eastAsia="仿宋_GB2312" w:cs="Arial"/>
                <w:color w:val="000000"/>
                <w:kern w:val="0"/>
                <w:sz w:val="24"/>
                <w:szCs w:val="24"/>
                <w:lang w:eastAsia="zh-CN"/>
              </w:rPr>
              <w:t>中法友谊大桥维护费</w:t>
            </w:r>
          </w:p>
        </w:tc>
        <w:tc>
          <w:tcPr>
            <w:tcW w:w="1413" w:type="dxa"/>
            <w:gridSpan w:val="4"/>
            <w:tcMar>
              <w:left w:w="57" w:type="dxa"/>
              <w:right w:w="57" w:type="dxa"/>
            </w:tcMar>
            <w:vAlign w:val="center"/>
          </w:tcPr>
          <w:p w14:paraId="7DF87D97">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100</w:t>
            </w:r>
          </w:p>
        </w:tc>
        <w:tc>
          <w:tcPr>
            <w:tcW w:w="1275" w:type="dxa"/>
            <w:gridSpan w:val="4"/>
            <w:tcMar>
              <w:left w:w="57" w:type="dxa"/>
              <w:right w:w="57" w:type="dxa"/>
            </w:tcMar>
            <w:vAlign w:val="center"/>
          </w:tcPr>
          <w:p w14:paraId="27E48CB7">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100</w:t>
            </w:r>
          </w:p>
        </w:tc>
        <w:tc>
          <w:tcPr>
            <w:tcW w:w="2602" w:type="dxa"/>
            <w:gridSpan w:val="6"/>
            <w:tcMar>
              <w:left w:w="57" w:type="dxa"/>
              <w:right w:w="57" w:type="dxa"/>
            </w:tcMar>
            <w:vAlign w:val="center"/>
          </w:tcPr>
          <w:p w14:paraId="116FEAB9">
            <w:pPr>
              <w:snapToGrid w:val="0"/>
              <w:rPr>
                <w:rFonts w:ascii="宋体" w:hAnsi="宋体" w:eastAsia="宋体" w:cs="仿宋_GB2312"/>
                <w:kern w:val="0"/>
              </w:rPr>
            </w:pPr>
            <w:r>
              <w:rPr>
                <w:rFonts w:hint="eastAsia" w:ascii="仿宋_GB2312" w:hAnsi="Arial" w:eastAsia="仿宋_GB2312" w:cs="Arial"/>
                <w:color w:val="000000"/>
                <w:kern w:val="0"/>
                <w:sz w:val="24"/>
                <w:szCs w:val="24"/>
              </w:rPr>
              <w:t>公路局政府投资建设项目用于公路建养等建设</w:t>
            </w:r>
          </w:p>
        </w:tc>
      </w:tr>
      <w:tr w14:paraId="0B28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1602C8DB">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343439A2">
            <w:pPr>
              <w:widowControl/>
              <w:snapToGrid w:val="0"/>
              <w:rPr>
                <w:rFonts w:ascii="宋体" w:hAnsi="宋体" w:eastAsia="宋体" w:cs="仿宋_GB2312"/>
                <w:kern w:val="0"/>
              </w:rPr>
            </w:pPr>
            <w:r>
              <w:rPr>
                <w:rFonts w:hint="eastAsia" w:ascii="仿宋_GB2312" w:hAnsi="Arial" w:eastAsia="仿宋_GB2312" w:cs="Arial"/>
                <w:color w:val="000000"/>
                <w:kern w:val="0"/>
                <w:sz w:val="24"/>
                <w:szCs w:val="24"/>
              </w:rPr>
              <w:t>二级单位一般公共预算项目资金</w:t>
            </w:r>
          </w:p>
        </w:tc>
        <w:tc>
          <w:tcPr>
            <w:tcW w:w="1413" w:type="dxa"/>
            <w:gridSpan w:val="4"/>
            <w:tcMar>
              <w:left w:w="57" w:type="dxa"/>
              <w:right w:w="57" w:type="dxa"/>
            </w:tcMar>
            <w:vAlign w:val="center"/>
          </w:tcPr>
          <w:p w14:paraId="386C11B1">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436</w:t>
            </w:r>
          </w:p>
        </w:tc>
        <w:tc>
          <w:tcPr>
            <w:tcW w:w="1275" w:type="dxa"/>
            <w:gridSpan w:val="4"/>
            <w:tcMar>
              <w:left w:w="57" w:type="dxa"/>
              <w:right w:w="57" w:type="dxa"/>
            </w:tcMar>
            <w:vAlign w:val="center"/>
          </w:tcPr>
          <w:p w14:paraId="7E3DF2DD">
            <w:pPr>
              <w:widowControl/>
              <w:snapToGrid w:val="0"/>
              <w:jc w:val="center"/>
              <w:rPr>
                <w:rFonts w:hint="default" w:ascii="宋体" w:hAnsi="宋体" w:eastAsia="宋体" w:cs="仿宋_GB2312"/>
                <w:kern w:val="0"/>
                <w:lang w:val="en-US" w:eastAsia="zh-CN"/>
              </w:rPr>
            </w:pPr>
            <w:r>
              <w:rPr>
                <w:rFonts w:hint="eastAsia" w:ascii="仿宋_GB2312" w:hAnsi="Arial" w:eastAsia="仿宋_GB2312" w:cs="Arial"/>
                <w:color w:val="000000"/>
                <w:kern w:val="0"/>
                <w:sz w:val="24"/>
                <w:szCs w:val="24"/>
                <w:lang w:val="en-US" w:eastAsia="zh-CN"/>
              </w:rPr>
              <w:t>436</w:t>
            </w:r>
          </w:p>
        </w:tc>
        <w:tc>
          <w:tcPr>
            <w:tcW w:w="2602" w:type="dxa"/>
            <w:gridSpan w:val="6"/>
            <w:tcMar>
              <w:left w:w="57" w:type="dxa"/>
              <w:right w:w="57" w:type="dxa"/>
            </w:tcMar>
            <w:vAlign w:val="center"/>
          </w:tcPr>
          <w:p w14:paraId="43B1147C">
            <w:pPr>
              <w:snapToGrid w:val="0"/>
              <w:rPr>
                <w:rFonts w:ascii="宋体" w:hAnsi="宋体" w:eastAsia="宋体" w:cs="仿宋_GB2312"/>
                <w:kern w:val="0"/>
              </w:rPr>
            </w:pPr>
            <w:r>
              <w:rPr>
                <w:rFonts w:hint="eastAsia" w:ascii="仿宋" w:hAnsi="仿宋" w:eastAsia="仿宋" w:cs="仿宋"/>
                <w:color w:val="000000"/>
                <w:kern w:val="0"/>
              </w:rPr>
              <w:t>公路局：城管革命环境整治费</w:t>
            </w:r>
            <w:r>
              <w:rPr>
                <w:rFonts w:hint="eastAsia" w:ascii="仿宋" w:hAnsi="仿宋" w:eastAsia="仿宋" w:cs="仿宋"/>
                <w:color w:val="000000"/>
                <w:kern w:val="0"/>
                <w:lang w:val="en-US" w:eastAsia="zh-CN"/>
              </w:rPr>
              <w:t>150</w:t>
            </w:r>
            <w:r>
              <w:rPr>
                <w:rFonts w:hint="eastAsia" w:ascii="仿宋" w:hAnsi="仿宋" w:eastAsia="仿宋" w:cs="仿宋"/>
                <w:color w:val="000000"/>
                <w:kern w:val="0"/>
              </w:rPr>
              <w:t>万，路产路权赔补偿费</w:t>
            </w:r>
            <w:r>
              <w:rPr>
                <w:rFonts w:hint="eastAsia" w:ascii="仿宋" w:hAnsi="仿宋" w:eastAsia="仿宋" w:cs="仿宋"/>
                <w:color w:val="000000"/>
                <w:kern w:val="0"/>
                <w:lang w:val="en-US" w:eastAsia="zh-CN"/>
              </w:rPr>
              <w:t>30</w:t>
            </w:r>
            <w:r>
              <w:rPr>
                <w:rFonts w:hint="eastAsia" w:ascii="仿宋" w:hAnsi="仿宋" w:eastAsia="仿宋" w:cs="仿宋"/>
                <w:color w:val="000000"/>
                <w:kern w:val="0"/>
              </w:rPr>
              <w:t>万</w:t>
            </w:r>
            <w:r>
              <w:rPr>
                <w:rFonts w:hint="eastAsia" w:ascii="仿宋" w:hAnsi="仿宋" w:eastAsia="仿宋" w:cs="仿宋"/>
                <w:color w:val="000000"/>
                <w:kern w:val="0"/>
                <w:lang w:eastAsia="zh-CN"/>
              </w:rPr>
              <w:t>，专项作业车维护费</w:t>
            </w:r>
            <w:r>
              <w:rPr>
                <w:rFonts w:hint="eastAsia" w:ascii="仿宋" w:hAnsi="仿宋" w:eastAsia="仿宋" w:cs="仿宋"/>
                <w:color w:val="000000"/>
                <w:kern w:val="0"/>
                <w:lang w:val="en-US" w:eastAsia="zh-CN"/>
              </w:rPr>
              <w:t>64万</w:t>
            </w:r>
            <w:r>
              <w:rPr>
                <w:rFonts w:hint="eastAsia" w:ascii="仿宋" w:hAnsi="仿宋" w:eastAsia="仿宋" w:cs="仿宋"/>
                <w:color w:val="000000"/>
                <w:kern w:val="0"/>
              </w:rPr>
              <w:t>；运管所：区域内站棚站牌候车亭维修</w:t>
            </w:r>
            <w:r>
              <w:rPr>
                <w:rFonts w:hint="eastAsia" w:ascii="仿宋" w:hAnsi="仿宋" w:eastAsia="仿宋" w:cs="仿宋"/>
                <w:color w:val="000000"/>
                <w:kern w:val="0"/>
                <w:lang w:val="en-US" w:eastAsia="zh-CN"/>
              </w:rPr>
              <w:t>10</w:t>
            </w:r>
            <w:r>
              <w:rPr>
                <w:rFonts w:hint="eastAsia" w:ascii="仿宋" w:hAnsi="仿宋" w:eastAsia="仿宋" w:cs="仿宋"/>
                <w:color w:val="000000"/>
                <w:kern w:val="0"/>
              </w:rPr>
              <w:t>万</w:t>
            </w:r>
            <w:r>
              <w:rPr>
                <w:rFonts w:hint="eastAsia" w:ascii="仿宋" w:hAnsi="仿宋" w:eastAsia="仿宋" w:cs="仿宋"/>
                <w:color w:val="000000"/>
                <w:kern w:val="0"/>
                <w:lang w:eastAsia="zh-CN"/>
              </w:rPr>
              <w:t>；物流所：快递进村工程运营补贴</w:t>
            </w:r>
            <w:r>
              <w:rPr>
                <w:rFonts w:hint="eastAsia" w:ascii="仿宋" w:hAnsi="仿宋" w:eastAsia="仿宋" w:cs="仿宋"/>
                <w:color w:val="000000"/>
                <w:kern w:val="0"/>
                <w:lang w:val="en-US" w:eastAsia="zh-CN"/>
              </w:rPr>
              <w:t>122万；执法大队：治理超限超载专项工作经费10万，</w:t>
            </w:r>
            <w:r>
              <w:rPr>
                <w:rFonts w:hint="eastAsia" w:ascii="仿宋" w:hAnsi="仿宋" w:eastAsia="仿宋" w:cs="仿宋"/>
                <w:color w:val="000000"/>
                <w:kern w:val="0"/>
              </w:rPr>
              <w:t>辖区内出租车市场管理经费</w:t>
            </w:r>
            <w:r>
              <w:rPr>
                <w:rFonts w:hint="eastAsia" w:ascii="仿宋" w:hAnsi="仿宋" w:eastAsia="仿宋" w:cs="仿宋"/>
                <w:color w:val="000000"/>
                <w:kern w:val="0"/>
                <w:lang w:val="en-US" w:eastAsia="zh-CN"/>
              </w:rPr>
              <w:t>10</w:t>
            </w:r>
            <w:r>
              <w:rPr>
                <w:rFonts w:hint="eastAsia" w:ascii="仿宋" w:hAnsi="仿宋" w:eastAsia="仿宋" w:cs="仿宋"/>
                <w:color w:val="000000"/>
                <w:kern w:val="0"/>
              </w:rPr>
              <w:t>万</w:t>
            </w:r>
            <w:r>
              <w:rPr>
                <w:rFonts w:hint="eastAsia" w:ascii="仿宋" w:hAnsi="仿宋" w:eastAsia="仿宋" w:cs="仿宋"/>
                <w:color w:val="000000"/>
                <w:kern w:val="0"/>
                <w:lang w:eastAsia="zh-CN"/>
              </w:rPr>
              <w:t>，执法大队信息化建设及办案经费</w:t>
            </w:r>
            <w:r>
              <w:rPr>
                <w:rFonts w:hint="eastAsia" w:ascii="仿宋" w:hAnsi="仿宋" w:eastAsia="仿宋" w:cs="仿宋"/>
                <w:color w:val="000000"/>
                <w:kern w:val="0"/>
                <w:lang w:val="en-US" w:eastAsia="zh-CN"/>
              </w:rPr>
              <w:t>24万，</w:t>
            </w:r>
            <w:r>
              <w:rPr>
                <w:rFonts w:hint="eastAsia" w:ascii="仿宋" w:hAnsi="仿宋" w:eastAsia="仿宋" w:cs="仿宋"/>
                <w:color w:val="000000"/>
                <w:kern w:val="0"/>
              </w:rPr>
              <w:t>禁捕退捕、非法采砂及水上安全经费</w:t>
            </w:r>
            <w:r>
              <w:rPr>
                <w:rFonts w:hint="eastAsia" w:ascii="仿宋" w:hAnsi="仿宋" w:eastAsia="仿宋" w:cs="仿宋"/>
                <w:color w:val="000000"/>
                <w:kern w:val="0"/>
                <w:lang w:val="en-US" w:eastAsia="zh-CN"/>
              </w:rPr>
              <w:t>6</w:t>
            </w:r>
            <w:r>
              <w:rPr>
                <w:rFonts w:hint="eastAsia" w:ascii="仿宋" w:hAnsi="仿宋" w:eastAsia="仿宋" w:cs="仿宋"/>
                <w:color w:val="000000"/>
                <w:kern w:val="0"/>
              </w:rPr>
              <w:t>万；通航：通航运转经费</w:t>
            </w:r>
            <w:r>
              <w:rPr>
                <w:rFonts w:hint="eastAsia" w:ascii="仿宋" w:hAnsi="仿宋" w:eastAsia="仿宋" w:cs="仿宋"/>
                <w:color w:val="000000"/>
                <w:kern w:val="0"/>
                <w:lang w:val="en-US" w:eastAsia="zh-CN"/>
              </w:rPr>
              <w:t>10</w:t>
            </w:r>
            <w:r>
              <w:rPr>
                <w:rFonts w:hint="eastAsia" w:ascii="仿宋" w:hAnsi="仿宋" w:eastAsia="仿宋" w:cs="仿宋"/>
                <w:color w:val="000000"/>
                <w:kern w:val="0"/>
              </w:rPr>
              <w:t>万。</w:t>
            </w:r>
          </w:p>
        </w:tc>
      </w:tr>
      <w:tr w14:paraId="3733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1494EFC4">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533834D9">
            <w:pPr>
              <w:widowControl/>
              <w:snapToGrid w:val="0"/>
              <w:jc w:val="center"/>
              <w:rPr>
                <w:rFonts w:ascii="宋体" w:hAnsi="宋体" w:eastAsia="宋体" w:cs="仿宋_GB2312"/>
                <w:kern w:val="0"/>
              </w:rPr>
            </w:pPr>
          </w:p>
        </w:tc>
        <w:tc>
          <w:tcPr>
            <w:tcW w:w="1413" w:type="dxa"/>
            <w:gridSpan w:val="4"/>
            <w:tcMar>
              <w:left w:w="57" w:type="dxa"/>
              <w:right w:w="57" w:type="dxa"/>
            </w:tcMar>
            <w:vAlign w:val="center"/>
          </w:tcPr>
          <w:p w14:paraId="074D0ED2">
            <w:pPr>
              <w:widowControl/>
              <w:snapToGrid w:val="0"/>
              <w:jc w:val="center"/>
              <w:rPr>
                <w:rFonts w:ascii="宋体" w:hAnsi="宋体" w:eastAsia="宋体" w:cs="仿宋_GB2312"/>
                <w:kern w:val="0"/>
              </w:rPr>
            </w:pPr>
          </w:p>
        </w:tc>
        <w:tc>
          <w:tcPr>
            <w:tcW w:w="1275" w:type="dxa"/>
            <w:gridSpan w:val="4"/>
            <w:tcMar>
              <w:left w:w="57" w:type="dxa"/>
              <w:right w:w="57" w:type="dxa"/>
            </w:tcMar>
            <w:vAlign w:val="center"/>
          </w:tcPr>
          <w:p w14:paraId="2DDCC979">
            <w:pPr>
              <w:widowControl/>
              <w:snapToGrid w:val="0"/>
              <w:jc w:val="left"/>
              <w:rPr>
                <w:rFonts w:ascii="宋体" w:hAnsi="宋体" w:eastAsia="宋体" w:cs="仿宋_GB2312"/>
                <w:kern w:val="0"/>
              </w:rPr>
            </w:pPr>
          </w:p>
        </w:tc>
        <w:tc>
          <w:tcPr>
            <w:tcW w:w="2602" w:type="dxa"/>
            <w:gridSpan w:val="6"/>
            <w:tcMar>
              <w:left w:w="57" w:type="dxa"/>
              <w:right w:w="57" w:type="dxa"/>
            </w:tcMar>
            <w:vAlign w:val="center"/>
          </w:tcPr>
          <w:p w14:paraId="648B27AA">
            <w:pPr>
              <w:widowControl/>
              <w:snapToGrid w:val="0"/>
              <w:jc w:val="center"/>
              <w:rPr>
                <w:rFonts w:ascii="宋体" w:hAnsi="宋体" w:eastAsia="宋体" w:cs="仿宋_GB2312"/>
                <w:kern w:val="0"/>
              </w:rPr>
            </w:pPr>
          </w:p>
        </w:tc>
      </w:tr>
      <w:tr w14:paraId="7506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27884E22">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0D78088E">
            <w:pPr>
              <w:widowControl/>
              <w:snapToGrid w:val="0"/>
              <w:jc w:val="center"/>
              <w:rPr>
                <w:rFonts w:ascii="宋体" w:hAnsi="宋体" w:eastAsia="宋体" w:cs="仿宋_GB2312"/>
                <w:kern w:val="0"/>
              </w:rPr>
            </w:pPr>
          </w:p>
        </w:tc>
        <w:tc>
          <w:tcPr>
            <w:tcW w:w="1413" w:type="dxa"/>
            <w:gridSpan w:val="4"/>
            <w:tcMar>
              <w:left w:w="57" w:type="dxa"/>
              <w:right w:w="57" w:type="dxa"/>
            </w:tcMar>
            <w:vAlign w:val="center"/>
          </w:tcPr>
          <w:p w14:paraId="45CA7201">
            <w:pPr>
              <w:widowControl/>
              <w:snapToGrid w:val="0"/>
              <w:jc w:val="center"/>
              <w:rPr>
                <w:rFonts w:ascii="宋体" w:hAnsi="宋体" w:eastAsia="宋体" w:cs="仿宋_GB2312"/>
                <w:kern w:val="0"/>
              </w:rPr>
            </w:pPr>
          </w:p>
        </w:tc>
        <w:tc>
          <w:tcPr>
            <w:tcW w:w="1275" w:type="dxa"/>
            <w:gridSpan w:val="4"/>
            <w:tcMar>
              <w:left w:w="57" w:type="dxa"/>
              <w:right w:w="57" w:type="dxa"/>
            </w:tcMar>
            <w:vAlign w:val="center"/>
          </w:tcPr>
          <w:p w14:paraId="09B8CA69">
            <w:pPr>
              <w:widowControl/>
              <w:snapToGrid w:val="0"/>
              <w:jc w:val="left"/>
              <w:rPr>
                <w:rFonts w:ascii="宋体" w:hAnsi="宋体" w:eastAsia="宋体" w:cs="仿宋_GB2312"/>
                <w:kern w:val="0"/>
              </w:rPr>
            </w:pPr>
          </w:p>
        </w:tc>
        <w:tc>
          <w:tcPr>
            <w:tcW w:w="2602" w:type="dxa"/>
            <w:gridSpan w:val="6"/>
            <w:tcMar>
              <w:left w:w="57" w:type="dxa"/>
              <w:right w:w="57" w:type="dxa"/>
            </w:tcMar>
            <w:vAlign w:val="center"/>
          </w:tcPr>
          <w:p w14:paraId="498C2D57">
            <w:pPr>
              <w:widowControl/>
              <w:snapToGrid w:val="0"/>
              <w:jc w:val="center"/>
              <w:rPr>
                <w:rFonts w:ascii="宋体" w:hAnsi="宋体" w:eastAsia="宋体" w:cs="仿宋_GB2312"/>
                <w:kern w:val="0"/>
              </w:rPr>
            </w:pPr>
          </w:p>
        </w:tc>
      </w:tr>
      <w:tr w14:paraId="22E1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47F9E6B1">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4CE523F7">
            <w:pPr>
              <w:widowControl/>
              <w:snapToGrid w:val="0"/>
              <w:jc w:val="center"/>
              <w:rPr>
                <w:rFonts w:ascii="宋体" w:hAnsi="宋体" w:eastAsia="宋体" w:cs="仿宋_GB2312"/>
                <w:kern w:val="0"/>
              </w:rPr>
            </w:pPr>
          </w:p>
        </w:tc>
        <w:tc>
          <w:tcPr>
            <w:tcW w:w="1413" w:type="dxa"/>
            <w:gridSpan w:val="4"/>
            <w:tcMar>
              <w:left w:w="57" w:type="dxa"/>
              <w:right w:w="57" w:type="dxa"/>
            </w:tcMar>
            <w:vAlign w:val="center"/>
          </w:tcPr>
          <w:p w14:paraId="27645312">
            <w:pPr>
              <w:widowControl/>
              <w:snapToGrid w:val="0"/>
              <w:jc w:val="center"/>
              <w:rPr>
                <w:rFonts w:ascii="宋体" w:hAnsi="宋体" w:eastAsia="宋体" w:cs="仿宋_GB2312"/>
                <w:kern w:val="0"/>
              </w:rPr>
            </w:pPr>
          </w:p>
        </w:tc>
        <w:tc>
          <w:tcPr>
            <w:tcW w:w="1275" w:type="dxa"/>
            <w:gridSpan w:val="4"/>
            <w:tcMar>
              <w:left w:w="57" w:type="dxa"/>
              <w:right w:w="57" w:type="dxa"/>
            </w:tcMar>
            <w:vAlign w:val="center"/>
          </w:tcPr>
          <w:p w14:paraId="07616692">
            <w:pPr>
              <w:widowControl/>
              <w:snapToGrid w:val="0"/>
              <w:jc w:val="left"/>
              <w:rPr>
                <w:rFonts w:ascii="宋体" w:hAnsi="宋体" w:eastAsia="宋体" w:cs="仿宋_GB2312"/>
                <w:kern w:val="0"/>
              </w:rPr>
            </w:pPr>
          </w:p>
        </w:tc>
        <w:tc>
          <w:tcPr>
            <w:tcW w:w="2602" w:type="dxa"/>
            <w:gridSpan w:val="6"/>
            <w:tcMar>
              <w:left w:w="57" w:type="dxa"/>
              <w:right w:w="57" w:type="dxa"/>
            </w:tcMar>
            <w:vAlign w:val="center"/>
          </w:tcPr>
          <w:p w14:paraId="6FADCCC5">
            <w:pPr>
              <w:widowControl/>
              <w:snapToGrid w:val="0"/>
              <w:jc w:val="center"/>
              <w:rPr>
                <w:rFonts w:ascii="宋体" w:hAnsi="宋体" w:eastAsia="宋体" w:cs="仿宋_GB2312"/>
                <w:kern w:val="0"/>
              </w:rPr>
            </w:pPr>
          </w:p>
        </w:tc>
      </w:tr>
      <w:tr w14:paraId="58F6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219777FD">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054C1867">
            <w:pPr>
              <w:widowControl/>
              <w:snapToGrid w:val="0"/>
              <w:jc w:val="center"/>
              <w:rPr>
                <w:rFonts w:ascii="宋体" w:hAnsi="宋体" w:eastAsia="宋体" w:cs="仿宋_GB2312"/>
                <w:kern w:val="0"/>
              </w:rPr>
            </w:pPr>
          </w:p>
        </w:tc>
        <w:tc>
          <w:tcPr>
            <w:tcW w:w="1413" w:type="dxa"/>
            <w:gridSpan w:val="4"/>
            <w:tcMar>
              <w:left w:w="57" w:type="dxa"/>
              <w:right w:w="57" w:type="dxa"/>
            </w:tcMar>
            <w:vAlign w:val="center"/>
          </w:tcPr>
          <w:p w14:paraId="4EA46BE9">
            <w:pPr>
              <w:widowControl/>
              <w:snapToGrid w:val="0"/>
              <w:jc w:val="center"/>
              <w:rPr>
                <w:rFonts w:ascii="宋体" w:hAnsi="宋体" w:eastAsia="宋体" w:cs="仿宋_GB2312"/>
                <w:kern w:val="0"/>
              </w:rPr>
            </w:pPr>
          </w:p>
        </w:tc>
        <w:tc>
          <w:tcPr>
            <w:tcW w:w="1275" w:type="dxa"/>
            <w:gridSpan w:val="4"/>
            <w:tcMar>
              <w:left w:w="57" w:type="dxa"/>
              <w:right w:w="57" w:type="dxa"/>
            </w:tcMar>
            <w:vAlign w:val="center"/>
          </w:tcPr>
          <w:p w14:paraId="7E3B7362">
            <w:pPr>
              <w:widowControl/>
              <w:snapToGrid w:val="0"/>
              <w:jc w:val="left"/>
              <w:rPr>
                <w:rFonts w:ascii="宋体" w:hAnsi="宋体" w:eastAsia="宋体" w:cs="仿宋_GB2312"/>
                <w:kern w:val="0"/>
              </w:rPr>
            </w:pPr>
          </w:p>
        </w:tc>
        <w:tc>
          <w:tcPr>
            <w:tcW w:w="2602" w:type="dxa"/>
            <w:gridSpan w:val="6"/>
            <w:tcMar>
              <w:left w:w="57" w:type="dxa"/>
              <w:right w:w="57" w:type="dxa"/>
            </w:tcMar>
            <w:vAlign w:val="center"/>
          </w:tcPr>
          <w:p w14:paraId="3ADDD6EE">
            <w:pPr>
              <w:widowControl/>
              <w:snapToGrid w:val="0"/>
              <w:jc w:val="center"/>
              <w:rPr>
                <w:rFonts w:ascii="宋体" w:hAnsi="宋体" w:eastAsia="宋体" w:cs="仿宋_GB2312"/>
                <w:kern w:val="0"/>
              </w:rPr>
            </w:pPr>
          </w:p>
        </w:tc>
      </w:tr>
      <w:tr w14:paraId="660D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241099DD">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39E1646A">
            <w:pPr>
              <w:widowControl/>
              <w:snapToGrid w:val="0"/>
              <w:jc w:val="center"/>
              <w:rPr>
                <w:rFonts w:ascii="宋体" w:hAnsi="宋体" w:eastAsia="宋体" w:cs="仿宋_GB2312"/>
                <w:kern w:val="0"/>
              </w:rPr>
            </w:pPr>
          </w:p>
        </w:tc>
        <w:tc>
          <w:tcPr>
            <w:tcW w:w="1413" w:type="dxa"/>
            <w:gridSpan w:val="4"/>
            <w:tcMar>
              <w:left w:w="57" w:type="dxa"/>
              <w:right w:w="57" w:type="dxa"/>
            </w:tcMar>
            <w:vAlign w:val="center"/>
          </w:tcPr>
          <w:p w14:paraId="2FA32230">
            <w:pPr>
              <w:widowControl/>
              <w:snapToGrid w:val="0"/>
              <w:jc w:val="center"/>
              <w:rPr>
                <w:rFonts w:ascii="宋体" w:hAnsi="宋体" w:eastAsia="宋体" w:cs="仿宋_GB2312"/>
                <w:kern w:val="0"/>
              </w:rPr>
            </w:pPr>
          </w:p>
        </w:tc>
        <w:tc>
          <w:tcPr>
            <w:tcW w:w="1275" w:type="dxa"/>
            <w:gridSpan w:val="4"/>
            <w:tcMar>
              <w:left w:w="57" w:type="dxa"/>
              <w:right w:w="57" w:type="dxa"/>
            </w:tcMar>
            <w:vAlign w:val="center"/>
          </w:tcPr>
          <w:p w14:paraId="046D2758">
            <w:pPr>
              <w:widowControl/>
              <w:snapToGrid w:val="0"/>
              <w:jc w:val="left"/>
              <w:rPr>
                <w:rFonts w:ascii="宋体" w:hAnsi="宋体" w:eastAsia="宋体" w:cs="仿宋_GB2312"/>
                <w:kern w:val="0"/>
              </w:rPr>
            </w:pPr>
          </w:p>
        </w:tc>
        <w:tc>
          <w:tcPr>
            <w:tcW w:w="2602" w:type="dxa"/>
            <w:gridSpan w:val="6"/>
            <w:tcMar>
              <w:left w:w="57" w:type="dxa"/>
              <w:right w:w="57" w:type="dxa"/>
            </w:tcMar>
            <w:vAlign w:val="center"/>
          </w:tcPr>
          <w:p w14:paraId="055FB905">
            <w:pPr>
              <w:widowControl/>
              <w:snapToGrid w:val="0"/>
              <w:jc w:val="center"/>
              <w:rPr>
                <w:rFonts w:ascii="宋体" w:hAnsi="宋体" w:eastAsia="宋体" w:cs="仿宋_GB2312"/>
                <w:kern w:val="0"/>
              </w:rPr>
            </w:pPr>
          </w:p>
        </w:tc>
      </w:tr>
      <w:tr w14:paraId="3A6F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3"/>
            <w:vMerge w:val="continue"/>
            <w:tcMar>
              <w:left w:w="57" w:type="dxa"/>
              <w:right w:w="57" w:type="dxa"/>
            </w:tcMar>
            <w:vAlign w:val="center"/>
          </w:tcPr>
          <w:p w14:paraId="30DCC8C1">
            <w:pPr>
              <w:widowControl/>
              <w:snapToGrid w:val="0"/>
              <w:jc w:val="left"/>
              <w:rPr>
                <w:rFonts w:ascii="宋体" w:hAnsi="宋体" w:eastAsia="宋体" w:cs="Times New Roman"/>
                <w:kern w:val="0"/>
              </w:rPr>
            </w:pPr>
          </w:p>
        </w:tc>
        <w:tc>
          <w:tcPr>
            <w:tcW w:w="2230" w:type="dxa"/>
            <w:gridSpan w:val="5"/>
            <w:tcMar>
              <w:left w:w="57" w:type="dxa"/>
              <w:right w:w="57" w:type="dxa"/>
            </w:tcMar>
            <w:vAlign w:val="center"/>
          </w:tcPr>
          <w:p w14:paraId="181B35F2">
            <w:pPr>
              <w:widowControl/>
              <w:snapToGrid w:val="0"/>
              <w:jc w:val="center"/>
              <w:rPr>
                <w:rFonts w:ascii="宋体" w:hAnsi="宋体" w:eastAsia="宋体" w:cs="仿宋_GB2312"/>
                <w:kern w:val="0"/>
              </w:rPr>
            </w:pPr>
            <w:r>
              <w:rPr>
                <w:rFonts w:hint="eastAsia" w:ascii="宋体" w:hAnsi="宋体" w:eastAsia="宋体" w:cs="仿宋_GB2312"/>
                <w:kern w:val="0"/>
              </w:rPr>
              <w:t>…</w:t>
            </w:r>
          </w:p>
        </w:tc>
        <w:tc>
          <w:tcPr>
            <w:tcW w:w="1413" w:type="dxa"/>
            <w:gridSpan w:val="4"/>
            <w:tcMar>
              <w:left w:w="57" w:type="dxa"/>
              <w:right w:w="57" w:type="dxa"/>
            </w:tcMar>
            <w:vAlign w:val="center"/>
          </w:tcPr>
          <w:p w14:paraId="1738F19C">
            <w:pPr>
              <w:widowControl/>
              <w:snapToGrid w:val="0"/>
              <w:jc w:val="center"/>
              <w:rPr>
                <w:rFonts w:ascii="宋体" w:hAnsi="宋体" w:eastAsia="宋体" w:cs="仿宋_GB2312"/>
                <w:kern w:val="0"/>
              </w:rPr>
            </w:pPr>
          </w:p>
        </w:tc>
        <w:tc>
          <w:tcPr>
            <w:tcW w:w="1275" w:type="dxa"/>
            <w:gridSpan w:val="4"/>
            <w:tcMar>
              <w:left w:w="57" w:type="dxa"/>
              <w:right w:w="57" w:type="dxa"/>
            </w:tcMar>
            <w:vAlign w:val="center"/>
          </w:tcPr>
          <w:p w14:paraId="6953951F">
            <w:pPr>
              <w:widowControl/>
              <w:snapToGrid w:val="0"/>
              <w:jc w:val="left"/>
              <w:rPr>
                <w:rFonts w:ascii="宋体" w:hAnsi="宋体" w:eastAsia="宋体" w:cs="仿宋_GB2312"/>
                <w:kern w:val="0"/>
              </w:rPr>
            </w:pPr>
          </w:p>
        </w:tc>
        <w:tc>
          <w:tcPr>
            <w:tcW w:w="2602" w:type="dxa"/>
            <w:gridSpan w:val="6"/>
            <w:tcMar>
              <w:left w:w="57" w:type="dxa"/>
              <w:right w:w="57" w:type="dxa"/>
            </w:tcMar>
            <w:vAlign w:val="center"/>
          </w:tcPr>
          <w:p w14:paraId="77275A4A">
            <w:pPr>
              <w:widowControl/>
              <w:snapToGrid w:val="0"/>
              <w:jc w:val="center"/>
              <w:rPr>
                <w:rFonts w:ascii="宋体" w:hAnsi="宋体" w:eastAsia="宋体" w:cs="仿宋_GB2312"/>
                <w:kern w:val="0"/>
              </w:rPr>
            </w:pPr>
          </w:p>
        </w:tc>
      </w:tr>
      <w:tr w14:paraId="7ABD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48" w:type="dxa"/>
            <w:gridSpan w:val="22"/>
            <w:tcMar>
              <w:left w:w="57" w:type="dxa"/>
              <w:right w:w="57" w:type="dxa"/>
            </w:tcMar>
            <w:vAlign w:val="center"/>
          </w:tcPr>
          <w:p w14:paraId="49938971">
            <w:pPr>
              <w:keepNext w:val="0"/>
              <w:keepLines w:val="0"/>
              <w:pageBreakBefore w:val="0"/>
              <w:widowControl w:val="0"/>
              <w:kinsoku/>
              <w:wordWrap/>
              <w:overflowPunct/>
              <w:topLinePunct w:val="0"/>
              <w:autoSpaceDE/>
              <w:autoSpaceDN/>
              <w:bidi w:val="0"/>
              <w:adjustRightInd/>
              <w:snapToGrid/>
              <w:spacing w:line="600" w:lineRule="exact"/>
              <w:ind w:firstLine="422" w:firstLineChars="200"/>
              <w:jc w:val="both"/>
              <w:textAlignment w:val="auto"/>
              <w:rPr>
                <w:rFonts w:hint="eastAsia" w:ascii="仿宋" w:hAnsi="仿宋" w:eastAsia="仿宋" w:cs="仿宋"/>
                <w:b w:val="0"/>
                <w:bCs w:val="0"/>
                <w:sz w:val="24"/>
                <w:szCs w:val="24"/>
              </w:rPr>
            </w:pPr>
            <w:r>
              <w:rPr>
                <w:rFonts w:hint="eastAsia" w:ascii="宋体" w:hAnsi="宋体" w:eastAsia="宋体" w:cs="仿宋_GB2312"/>
                <w:b/>
                <w:bCs/>
                <w:kern w:val="0"/>
              </w:rPr>
              <w:t>年度目标</w:t>
            </w:r>
            <w:r>
              <w:rPr>
                <w:rFonts w:ascii="宋体" w:hAnsi="宋体" w:eastAsia="宋体" w:cs="仿宋_GB2312"/>
                <w:b/>
                <w:bCs/>
                <w:kern w:val="0"/>
              </w:rPr>
              <w:t>1</w:t>
            </w:r>
            <w:r>
              <w:rPr>
                <w:rFonts w:hint="eastAsia" w:ascii="宋体" w:hAnsi="宋体" w:eastAsia="宋体" w:cs="仿宋_GB2312"/>
                <w:b/>
                <w:bCs/>
                <w:kern w:val="0"/>
              </w:rPr>
              <w:t>：</w:t>
            </w:r>
            <w:r>
              <w:rPr>
                <w:rFonts w:hint="eastAsia" w:ascii="仿宋" w:hAnsi="仿宋" w:eastAsia="仿宋" w:cs="仿宋"/>
                <w:b w:val="0"/>
                <w:bCs w:val="0"/>
                <w:sz w:val="24"/>
                <w:szCs w:val="24"/>
              </w:rPr>
              <w:t>加强项目建设，构建立体交通</w:t>
            </w:r>
          </w:p>
          <w:p w14:paraId="5113B67F">
            <w:pPr>
              <w:widowControl/>
              <w:snapToGrid w:val="0"/>
              <w:rPr>
                <w:rFonts w:ascii="宋体" w:hAnsi="宋体" w:eastAsia="宋体" w:cs="Times New Roman"/>
                <w:b/>
                <w:bCs/>
                <w:kern w:val="0"/>
              </w:rPr>
            </w:pPr>
          </w:p>
        </w:tc>
      </w:tr>
      <w:tr w14:paraId="4C25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3"/>
            <w:vMerge w:val="restart"/>
            <w:tcMar>
              <w:left w:w="57" w:type="dxa"/>
              <w:right w:w="57" w:type="dxa"/>
            </w:tcMar>
            <w:vAlign w:val="center"/>
          </w:tcPr>
          <w:p w14:paraId="09D5BE25">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gridSpan w:val="3"/>
            <w:vMerge w:val="restart"/>
            <w:tcMar>
              <w:left w:w="57" w:type="dxa"/>
              <w:right w:w="57" w:type="dxa"/>
            </w:tcMar>
            <w:vAlign w:val="center"/>
          </w:tcPr>
          <w:p w14:paraId="1A6BB9F9">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7AA84B6E">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gridSpan w:val="2"/>
            <w:vMerge w:val="restart"/>
            <w:tcMar>
              <w:left w:w="57" w:type="dxa"/>
              <w:right w:w="57" w:type="dxa"/>
            </w:tcMar>
            <w:vAlign w:val="center"/>
          </w:tcPr>
          <w:p w14:paraId="67A71304">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gridSpan w:val="2"/>
            <w:vMerge w:val="restart"/>
            <w:tcMar>
              <w:left w:w="57" w:type="dxa"/>
              <w:right w:w="57" w:type="dxa"/>
            </w:tcMar>
            <w:vAlign w:val="center"/>
          </w:tcPr>
          <w:p w14:paraId="697592D8">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11"/>
            <w:tcMar>
              <w:left w:w="57" w:type="dxa"/>
              <w:right w:w="57" w:type="dxa"/>
            </w:tcMar>
            <w:vAlign w:val="center"/>
          </w:tcPr>
          <w:p w14:paraId="21D63A0A">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tcMar>
              <w:left w:w="57" w:type="dxa"/>
              <w:right w:w="57" w:type="dxa"/>
            </w:tcMar>
            <w:vAlign w:val="center"/>
          </w:tcPr>
          <w:p w14:paraId="7C98FA43">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14:paraId="61AA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3"/>
            <w:vMerge w:val="continue"/>
            <w:tcMar>
              <w:left w:w="57" w:type="dxa"/>
              <w:right w:w="57" w:type="dxa"/>
            </w:tcMar>
            <w:vAlign w:val="center"/>
          </w:tcPr>
          <w:p w14:paraId="42093813">
            <w:pPr>
              <w:widowControl/>
              <w:snapToGrid w:val="0"/>
              <w:jc w:val="left"/>
              <w:rPr>
                <w:rFonts w:ascii="宋体" w:hAnsi="宋体" w:eastAsia="宋体" w:cs="Times New Roman"/>
                <w:kern w:val="0"/>
              </w:rPr>
            </w:pPr>
          </w:p>
        </w:tc>
        <w:tc>
          <w:tcPr>
            <w:tcW w:w="823" w:type="dxa"/>
            <w:gridSpan w:val="3"/>
            <w:vMerge w:val="continue"/>
            <w:tcMar>
              <w:left w:w="57" w:type="dxa"/>
              <w:right w:w="57" w:type="dxa"/>
            </w:tcMar>
            <w:vAlign w:val="center"/>
          </w:tcPr>
          <w:p w14:paraId="77B1F697">
            <w:pPr>
              <w:widowControl/>
              <w:snapToGrid w:val="0"/>
              <w:jc w:val="left"/>
              <w:rPr>
                <w:rFonts w:ascii="宋体" w:hAnsi="宋体" w:eastAsia="宋体" w:cs="Times New Roman"/>
                <w:kern w:val="0"/>
              </w:rPr>
            </w:pPr>
          </w:p>
        </w:tc>
        <w:tc>
          <w:tcPr>
            <w:tcW w:w="1407" w:type="dxa"/>
            <w:gridSpan w:val="2"/>
            <w:vMerge w:val="continue"/>
            <w:tcMar>
              <w:left w:w="57" w:type="dxa"/>
              <w:right w:w="57" w:type="dxa"/>
            </w:tcMar>
            <w:vAlign w:val="center"/>
          </w:tcPr>
          <w:p w14:paraId="396C2420">
            <w:pPr>
              <w:widowControl/>
              <w:snapToGrid w:val="0"/>
              <w:jc w:val="left"/>
              <w:rPr>
                <w:rFonts w:ascii="宋体" w:hAnsi="宋体" w:eastAsia="宋体" w:cs="Times New Roman"/>
                <w:kern w:val="0"/>
              </w:rPr>
            </w:pPr>
          </w:p>
        </w:tc>
        <w:tc>
          <w:tcPr>
            <w:tcW w:w="1187" w:type="dxa"/>
            <w:gridSpan w:val="2"/>
            <w:vMerge w:val="continue"/>
            <w:tcMar>
              <w:left w:w="57" w:type="dxa"/>
              <w:right w:w="57" w:type="dxa"/>
            </w:tcMar>
            <w:vAlign w:val="center"/>
          </w:tcPr>
          <w:p w14:paraId="784E5D97">
            <w:pPr>
              <w:widowControl/>
              <w:snapToGrid w:val="0"/>
              <w:jc w:val="left"/>
              <w:rPr>
                <w:rFonts w:ascii="宋体" w:hAnsi="宋体" w:eastAsia="宋体" w:cs="Times New Roman"/>
                <w:kern w:val="0"/>
              </w:rPr>
            </w:pPr>
          </w:p>
        </w:tc>
        <w:tc>
          <w:tcPr>
            <w:tcW w:w="2131" w:type="dxa"/>
            <w:gridSpan w:val="9"/>
            <w:tcMar>
              <w:left w:w="57" w:type="dxa"/>
              <w:right w:w="57" w:type="dxa"/>
            </w:tcMar>
            <w:vAlign w:val="center"/>
          </w:tcPr>
          <w:p w14:paraId="0EF67C9D">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gridSpan w:val="2"/>
            <w:vMerge w:val="restart"/>
            <w:tcMar>
              <w:left w:w="57" w:type="dxa"/>
              <w:right w:w="57" w:type="dxa"/>
            </w:tcMar>
            <w:vAlign w:val="center"/>
          </w:tcPr>
          <w:p w14:paraId="73C559D4">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tcMar>
              <w:left w:w="57" w:type="dxa"/>
              <w:right w:w="57" w:type="dxa"/>
            </w:tcMar>
            <w:vAlign w:val="center"/>
          </w:tcPr>
          <w:p w14:paraId="4D3BE184">
            <w:pPr>
              <w:widowControl/>
              <w:snapToGrid w:val="0"/>
              <w:jc w:val="left"/>
              <w:rPr>
                <w:rFonts w:ascii="宋体" w:hAnsi="宋体" w:eastAsia="宋体" w:cs="Times New Roman"/>
                <w:kern w:val="0"/>
              </w:rPr>
            </w:pPr>
          </w:p>
        </w:tc>
      </w:tr>
      <w:tr w14:paraId="61FA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3"/>
            <w:vMerge w:val="continue"/>
            <w:tcMar>
              <w:left w:w="57" w:type="dxa"/>
              <w:right w:w="57" w:type="dxa"/>
            </w:tcMar>
            <w:vAlign w:val="center"/>
          </w:tcPr>
          <w:p w14:paraId="4216AFD7">
            <w:pPr>
              <w:widowControl/>
              <w:snapToGrid w:val="0"/>
              <w:jc w:val="left"/>
              <w:rPr>
                <w:rFonts w:ascii="宋体" w:hAnsi="宋体" w:eastAsia="宋体" w:cs="Times New Roman"/>
                <w:kern w:val="0"/>
              </w:rPr>
            </w:pPr>
          </w:p>
        </w:tc>
        <w:tc>
          <w:tcPr>
            <w:tcW w:w="823" w:type="dxa"/>
            <w:gridSpan w:val="3"/>
            <w:vMerge w:val="continue"/>
            <w:tcMar>
              <w:left w:w="57" w:type="dxa"/>
              <w:right w:w="57" w:type="dxa"/>
            </w:tcMar>
            <w:vAlign w:val="center"/>
          </w:tcPr>
          <w:p w14:paraId="46F88112">
            <w:pPr>
              <w:widowControl/>
              <w:snapToGrid w:val="0"/>
              <w:jc w:val="left"/>
              <w:rPr>
                <w:rFonts w:ascii="宋体" w:hAnsi="宋体" w:eastAsia="宋体" w:cs="Times New Roman"/>
                <w:kern w:val="0"/>
              </w:rPr>
            </w:pPr>
          </w:p>
        </w:tc>
        <w:tc>
          <w:tcPr>
            <w:tcW w:w="1407" w:type="dxa"/>
            <w:gridSpan w:val="2"/>
            <w:vMerge w:val="continue"/>
            <w:tcMar>
              <w:left w:w="57" w:type="dxa"/>
              <w:right w:w="57" w:type="dxa"/>
            </w:tcMar>
            <w:vAlign w:val="center"/>
          </w:tcPr>
          <w:p w14:paraId="300234CD">
            <w:pPr>
              <w:widowControl/>
              <w:snapToGrid w:val="0"/>
              <w:jc w:val="left"/>
              <w:rPr>
                <w:rFonts w:ascii="宋体" w:hAnsi="宋体" w:eastAsia="宋体" w:cs="Times New Roman"/>
                <w:kern w:val="0"/>
              </w:rPr>
            </w:pPr>
          </w:p>
        </w:tc>
        <w:tc>
          <w:tcPr>
            <w:tcW w:w="1187" w:type="dxa"/>
            <w:gridSpan w:val="2"/>
            <w:vMerge w:val="continue"/>
            <w:tcMar>
              <w:left w:w="57" w:type="dxa"/>
              <w:right w:w="57" w:type="dxa"/>
            </w:tcMar>
            <w:vAlign w:val="center"/>
          </w:tcPr>
          <w:p w14:paraId="20121898">
            <w:pPr>
              <w:widowControl/>
              <w:snapToGrid w:val="0"/>
              <w:jc w:val="left"/>
              <w:rPr>
                <w:rFonts w:ascii="宋体" w:hAnsi="宋体" w:eastAsia="宋体" w:cs="Times New Roman"/>
                <w:kern w:val="0"/>
              </w:rPr>
            </w:pPr>
          </w:p>
        </w:tc>
        <w:tc>
          <w:tcPr>
            <w:tcW w:w="1172" w:type="dxa"/>
            <w:gridSpan w:val="5"/>
            <w:tcMar>
              <w:left w:w="57" w:type="dxa"/>
              <w:right w:w="57" w:type="dxa"/>
            </w:tcMar>
            <w:vAlign w:val="center"/>
          </w:tcPr>
          <w:p w14:paraId="2D217E08">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前</w:t>
            </w:r>
            <w:r>
              <w:rPr>
                <w:rFonts w:hint="eastAsia" w:ascii="宋体" w:hAnsi="宋体" w:eastAsia="宋体" w:cs="仿宋_GB2312"/>
                <w:kern w:val="0"/>
              </w:rPr>
              <w:t>年</w:t>
            </w:r>
          </w:p>
        </w:tc>
        <w:tc>
          <w:tcPr>
            <w:tcW w:w="959" w:type="dxa"/>
            <w:gridSpan w:val="4"/>
            <w:tcMar>
              <w:left w:w="57" w:type="dxa"/>
              <w:right w:w="57" w:type="dxa"/>
            </w:tcMar>
            <w:vAlign w:val="center"/>
          </w:tcPr>
          <w:p w14:paraId="10181644">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上</w:t>
            </w:r>
            <w:r>
              <w:rPr>
                <w:rFonts w:hint="eastAsia" w:ascii="宋体" w:hAnsi="宋体" w:eastAsia="宋体" w:cs="仿宋_GB2312"/>
                <w:kern w:val="0"/>
              </w:rPr>
              <w:t>年</w:t>
            </w:r>
          </w:p>
        </w:tc>
        <w:tc>
          <w:tcPr>
            <w:tcW w:w="954" w:type="dxa"/>
            <w:gridSpan w:val="2"/>
            <w:vMerge w:val="continue"/>
            <w:tcMar>
              <w:left w:w="57" w:type="dxa"/>
              <w:right w:w="57" w:type="dxa"/>
            </w:tcMar>
            <w:vAlign w:val="center"/>
          </w:tcPr>
          <w:p w14:paraId="26C0ECDD">
            <w:pPr>
              <w:widowControl/>
              <w:snapToGrid w:val="0"/>
              <w:jc w:val="left"/>
              <w:rPr>
                <w:rFonts w:ascii="宋体" w:hAnsi="宋体" w:eastAsia="宋体" w:cs="Times New Roman"/>
                <w:kern w:val="0"/>
              </w:rPr>
            </w:pPr>
          </w:p>
        </w:tc>
        <w:tc>
          <w:tcPr>
            <w:tcW w:w="1018" w:type="dxa"/>
            <w:vMerge w:val="continue"/>
            <w:tcMar>
              <w:left w:w="57" w:type="dxa"/>
              <w:right w:w="57" w:type="dxa"/>
            </w:tcMar>
            <w:vAlign w:val="center"/>
          </w:tcPr>
          <w:p w14:paraId="575023FA">
            <w:pPr>
              <w:widowControl/>
              <w:snapToGrid w:val="0"/>
              <w:jc w:val="left"/>
              <w:rPr>
                <w:rFonts w:ascii="宋体" w:hAnsi="宋体" w:eastAsia="宋体" w:cs="Times New Roman"/>
                <w:kern w:val="0"/>
              </w:rPr>
            </w:pPr>
          </w:p>
        </w:tc>
      </w:tr>
      <w:tr w14:paraId="7ABB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018F9CE0">
            <w:pPr>
              <w:widowControl/>
              <w:snapToGrid w:val="0"/>
              <w:jc w:val="left"/>
              <w:rPr>
                <w:rFonts w:ascii="宋体" w:hAnsi="宋体" w:eastAsia="宋体" w:cs="Times New Roman"/>
                <w:kern w:val="0"/>
              </w:rPr>
            </w:pPr>
          </w:p>
        </w:tc>
        <w:tc>
          <w:tcPr>
            <w:tcW w:w="823" w:type="dxa"/>
            <w:gridSpan w:val="3"/>
            <w:vMerge w:val="restart"/>
            <w:tcMar>
              <w:left w:w="57" w:type="dxa"/>
              <w:right w:w="57" w:type="dxa"/>
            </w:tcMar>
            <w:vAlign w:val="center"/>
          </w:tcPr>
          <w:p w14:paraId="3619A620">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145107E6">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gridSpan w:val="2"/>
            <w:vMerge w:val="restart"/>
            <w:tcMar>
              <w:left w:w="57" w:type="dxa"/>
              <w:right w:w="57" w:type="dxa"/>
            </w:tcMar>
            <w:vAlign w:val="center"/>
          </w:tcPr>
          <w:p w14:paraId="697AEE80">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时效指标</w:t>
            </w:r>
          </w:p>
          <w:p w14:paraId="72E17133">
            <w:pPr>
              <w:widowControl/>
              <w:snapToGrid w:val="0"/>
              <w:jc w:val="center"/>
              <w:rPr>
                <w:rFonts w:ascii="宋体" w:hAnsi="宋体" w:eastAsia="宋体" w:cs="Times New Roman"/>
                <w:kern w:val="0"/>
                <w:u w:val="single"/>
              </w:rPr>
            </w:pPr>
          </w:p>
        </w:tc>
        <w:tc>
          <w:tcPr>
            <w:tcW w:w="1187" w:type="dxa"/>
            <w:gridSpan w:val="2"/>
            <w:tcMar>
              <w:left w:w="57" w:type="dxa"/>
              <w:right w:w="57" w:type="dxa"/>
            </w:tcMar>
            <w:vAlign w:val="center"/>
          </w:tcPr>
          <w:p w14:paraId="275D5CA7">
            <w:pPr>
              <w:widowControl/>
              <w:snapToGrid w:val="0"/>
              <w:jc w:val="left"/>
              <w:rPr>
                <w:rFonts w:ascii="宋体" w:hAnsi="宋体" w:eastAsia="宋体" w:cs="Times New Roman"/>
                <w:kern w:val="0"/>
              </w:rPr>
            </w:pPr>
            <w:r>
              <w:rPr>
                <w:rFonts w:hint="eastAsia" w:ascii="仿宋_GB2312" w:hAnsi="宋体" w:eastAsia="仿宋_GB2312" w:cs="Arial"/>
                <w:kern w:val="0"/>
                <w:sz w:val="24"/>
                <w:szCs w:val="24"/>
              </w:rPr>
              <w:t>工程完成及时性</w:t>
            </w:r>
          </w:p>
        </w:tc>
        <w:tc>
          <w:tcPr>
            <w:tcW w:w="1172" w:type="dxa"/>
            <w:gridSpan w:val="5"/>
            <w:tcMar>
              <w:left w:w="57" w:type="dxa"/>
              <w:right w:w="57" w:type="dxa"/>
            </w:tcMar>
            <w:vAlign w:val="center"/>
          </w:tcPr>
          <w:p w14:paraId="3DB851C2">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959" w:type="dxa"/>
            <w:gridSpan w:val="4"/>
            <w:tcMar>
              <w:left w:w="57" w:type="dxa"/>
              <w:right w:w="57" w:type="dxa"/>
            </w:tcMar>
            <w:vAlign w:val="center"/>
          </w:tcPr>
          <w:p w14:paraId="01DD2E5E">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954" w:type="dxa"/>
            <w:gridSpan w:val="2"/>
            <w:tcMar>
              <w:left w:w="57" w:type="dxa"/>
              <w:right w:w="57" w:type="dxa"/>
            </w:tcMar>
            <w:vAlign w:val="center"/>
          </w:tcPr>
          <w:p w14:paraId="1556F7E9">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1018" w:type="dxa"/>
            <w:tcMar>
              <w:left w:w="57" w:type="dxa"/>
              <w:right w:w="57" w:type="dxa"/>
            </w:tcMar>
            <w:vAlign w:val="center"/>
          </w:tcPr>
          <w:p w14:paraId="3FF5553A">
            <w:pPr>
              <w:widowControl/>
              <w:snapToGrid w:val="0"/>
              <w:jc w:val="both"/>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14:paraId="185B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60CADC4E">
            <w:pPr>
              <w:widowControl/>
              <w:snapToGrid w:val="0"/>
              <w:jc w:val="left"/>
              <w:rPr>
                <w:rFonts w:ascii="宋体" w:hAnsi="宋体" w:eastAsia="宋体" w:cs="Times New Roman"/>
                <w:kern w:val="0"/>
              </w:rPr>
            </w:pPr>
          </w:p>
        </w:tc>
        <w:tc>
          <w:tcPr>
            <w:tcW w:w="823" w:type="dxa"/>
            <w:gridSpan w:val="3"/>
            <w:vMerge w:val="continue"/>
            <w:tcMar>
              <w:left w:w="57" w:type="dxa"/>
              <w:right w:w="57" w:type="dxa"/>
            </w:tcMar>
            <w:vAlign w:val="center"/>
          </w:tcPr>
          <w:p w14:paraId="5099005A">
            <w:pPr>
              <w:widowControl/>
              <w:snapToGrid w:val="0"/>
              <w:jc w:val="left"/>
              <w:rPr>
                <w:rFonts w:ascii="宋体" w:hAnsi="宋体" w:eastAsia="宋体" w:cs="Times New Roman"/>
                <w:kern w:val="0"/>
              </w:rPr>
            </w:pPr>
          </w:p>
        </w:tc>
        <w:tc>
          <w:tcPr>
            <w:tcW w:w="1407" w:type="dxa"/>
            <w:gridSpan w:val="2"/>
            <w:vMerge w:val="continue"/>
            <w:tcMar>
              <w:left w:w="57" w:type="dxa"/>
              <w:right w:w="57" w:type="dxa"/>
            </w:tcMar>
            <w:vAlign w:val="center"/>
          </w:tcPr>
          <w:p w14:paraId="03EF027D">
            <w:pPr>
              <w:rPr>
                <w:rFonts w:ascii="宋体" w:hAnsi="宋体" w:eastAsia="宋体" w:cs="Times New Roman"/>
                <w:kern w:val="0"/>
                <w:u w:val="single"/>
              </w:rPr>
            </w:pPr>
          </w:p>
        </w:tc>
        <w:tc>
          <w:tcPr>
            <w:tcW w:w="1187" w:type="dxa"/>
            <w:gridSpan w:val="2"/>
            <w:tcMar>
              <w:left w:w="57" w:type="dxa"/>
              <w:right w:w="57" w:type="dxa"/>
            </w:tcMar>
            <w:vAlign w:val="center"/>
          </w:tcPr>
          <w:p w14:paraId="4B0A2D52">
            <w:pPr>
              <w:rPr>
                <w:rFonts w:ascii="宋体" w:hAnsi="宋体" w:eastAsia="宋体" w:cs="Times New Roman"/>
                <w:kern w:val="0"/>
              </w:rPr>
            </w:pPr>
            <w:r>
              <w:rPr>
                <w:rFonts w:hint="eastAsia" w:ascii="仿宋_GB2312" w:hAnsi="宋体" w:eastAsia="仿宋_GB2312" w:cs="Arial"/>
                <w:kern w:val="0"/>
                <w:sz w:val="24"/>
                <w:szCs w:val="24"/>
              </w:rPr>
              <w:t>工程开工及时性</w:t>
            </w:r>
          </w:p>
        </w:tc>
        <w:tc>
          <w:tcPr>
            <w:tcW w:w="1172" w:type="dxa"/>
            <w:gridSpan w:val="5"/>
            <w:tcMar>
              <w:left w:w="57" w:type="dxa"/>
              <w:right w:w="57" w:type="dxa"/>
            </w:tcMar>
            <w:vAlign w:val="center"/>
          </w:tcPr>
          <w:p w14:paraId="67C954A3">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959" w:type="dxa"/>
            <w:gridSpan w:val="4"/>
            <w:tcMar>
              <w:left w:w="57" w:type="dxa"/>
              <w:right w:w="57" w:type="dxa"/>
            </w:tcMar>
            <w:vAlign w:val="center"/>
          </w:tcPr>
          <w:p w14:paraId="509010AC">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954" w:type="dxa"/>
            <w:gridSpan w:val="2"/>
            <w:tcMar>
              <w:left w:w="57" w:type="dxa"/>
              <w:right w:w="57" w:type="dxa"/>
            </w:tcMar>
            <w:vAlign w:val="center"/>
          </w:tcPr>
          <w:p w14:paraId="4B146782">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1018" w:type="dxa"/>
            <w:tcMar>
              <w:left w:w="57" w:type="dxa"/>
              <w:right w:w="57" w:type="dxa"/>
            </w:tcMar>
            <w:vAlign w:val="center"/>
          </w:tcPr>
          <w:p w14:paraId="774727CF">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计划标准</w:t>
            </w:r>
          </w:p>
        </w:tc>
      </w:tr>
      <w:tr w14:paraId="525F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6D9A9B7E">
            <w:pPr>
              <w:widowControl/>
              <w:snapToGrid w:val="0"/>
              <w:jc w:val="left"/>
              <w:rPr>
                <w:rFonts w:ascii="宋体" w:hAnsi="宋体" w:eastAsia="宋体" w:cs="Times New Roman"/>
                <w:kern w:val="0"/>
              </w:rPr>
            </w:pPr>
          </w:p>
        </w:tc>
        <w:tc>
          <w:tcPr>
            <w:tcW w:w="823" w:type="dxa"/>
            <w:gridSpan w:val="3"/>
            <w:vMerge w:val="continue"/>
            <w:tcMar>
              <w:left w:w="57" w:type="dxa"/>
              <w:right w:w="57" w:type="dxa"/>
            </w:tcMar>
            <w:vAlign w:val="center"/>
          </w:tcPr>
          <w:p w14:paraId="262786CB">
            <w:pPr>
              <w:widowControl/>
              <w:snapToGrid w:val="0"/>
              <w:jc w:val="left"/>
              <w:rPr>
                <w:rFonts w:ascii="宋体" w:hAnsi="宋体" w:eastAsia="宋体" w:cs="Times New Roman"/>
                <w:kern w:val="0"/>
              </w:rPr>
            </w:pPr>
          </w:p>
        </w:tc>
        <w:tc>
          <w:tcPr>
            <w:tcW w:w="1407" w:type="dxa"/>
            <w:gridSpan w:val="2"/>
            <w:tcMar>
              <w:left w:w="57" w:type="dxa"/>
              <w:right w:w="57" w:type="dxa"/>
            </w:tcMar>
            <w:vAlign w:val="center"/>
          </w:tcPr>
          <w:p w14:paraId="5EA52E7B">
            <w:pPr>
              <w:rPr>
                <w:rFonts w:ascii="宋体" w:hAnsi="宋体" w:eastAsia="宋体" w:cs="Times New Roman"/>
                <w:kern w:val="0"/>
              </w:rPr>
            </w:pPr>
            <w:r>
              <w:rPr>
                <w:rFonts w:hint="eastAsia" w:ascii="仿宋" w:hAnsi="仿宋" w:eastAsia="仿宋"/>
                <w:sz w:val="24"/>
                <w:szCs w:val="24"/>
              </w:rPr>
              <w:t>质量标准</w:t>
            </w:r>
          </w:p>
        </w:tc>
        <w:tc>
          <w:tcPr>
            <w:tcW w:w="1187" w:type="dxa"/>
            <w:gridSpan w:val="2"/>
            <w:tcMar>
              <w:left w:w="57" w:type="dxa"/>
              <w:right w:w="57" w:type="dxa"/>
            </w:tcMar>
            <w:vAlign w:val="center"/>
          </w:tcPr>
          <w:p w14:paraId="640BFB1F">
            <w:pPr>
              <w:rPr>
                <w:rFonts w:ascii="宋体" w:hAnsi="宋体" w:eastAsia="宋体" w:cs="Times New Roman"/>
                <w:kern w:val="0"/>
              </w:rPr>
            </w:pPr>
            <w:r>
              <w:rPr>
                <w:rFonts w:hint="eastAsia" w:ascii="仿宋_GB2312" w:hAnsi="宋体" w:eastAsia="仿宋_GB2312" w:cs="Arial"/>
                <w:color w:val="auto"/>
                <w:kern w:val="0"/>
                <w:sz w:val="24"/>
                <w:szCs w:val="24"/>
              </w:rPr>
              <w:t>完工项目</w:t>
            </w:r>
            <w:r>
              <w:rPr>
                <w:rFonts w:hint="eastAsia" w:ascii="仿宋_GB2312" w:hAnsi="宋体" w:eastAsia="仿宋_GB2312" w:cs="Arial"/>
                <w:kern w:val="0"/>
                <w:sz w:val="24"/>
                <w:szCs w:val="24"/>
              </w:rPr>
              <w:t>验收合格率</w:t>
            </w:r>
          </w:p>
        </w:tc>
        <w:tc>
          <w:tcPr>
            <w:tcW w:w="1172" w:type="dxa"/>
            <w:gridSpan w:val="5"/>
            <w:tcMar>
              <w:left w:w="57" w:type="dxa"/>
              <w:right w:w="57" w:type="dxa"/>
            </w:tcMar>
            <w:vAlign w:val="center"/>
          </w:tcPr>
          <w:p w14:paraId="4DA18FAF">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959" w:type="dxa"/>
            <w:gridSpan w:val="4"/>
            <w:tcMar>
              <w:left w:w="57" w:type="dxa"/>
              <w:right w:w="57" w:type="dxa"/>
            </w:tcMar>
            <w:vAlign w:val="center"/>
          </w:tcPr>
          <w:p w14:paraId="3C93EC36">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954" w:type="dxa"/>
            <w:gridSpan w:val="2"/>
            <w:tcMar>
              <w:left w:w="57" w:type="dxa"/>
              <w:right w:w="57" w:type="dxa"/>
            </w:tcMar>
            <w:vAlign w:val="center"/>
          </w:tcPr>
          <w:p w14:paraId="4A64193D">
            <w:pPr>
              <w:widowControl/>
              <w:snapToGrid w:val="0"/>
              <w:jc w:val="center"/>
              <w:rPr>
                <w:rFonts w:ascii="宋体" w:hAnsi="宋体" w:eastAsia="宋体" w:cs="Times New Roman"/>
                <w:kern w:val="0"/>
              </w:rPr>
            </w:pPr>
            <w:r>
              <w:rPr>
                <w:rFonts w:ascii="仿宋" w:hAnsi="仿宋" w:eastAsia="仿宋" w:cs="仿宋"/>
                <w:kern w:val="0"/>
                <w:sz w:val="24"/>
                <w:szCs w:val="24"/>
              </w:rPr>
              <w:t>100%</w:t>
            </w:r>
          </w:p>
        </w:tc>
        <w:tc>
          <w:tcPr>
            <w:tcW w:w="1018" w:type="dxa"/>
            <w:tcMar>
              <w:left w:w="57" w:type="dxa"/>
              <w:right w:w="57" w:type="dxa"/>
            </w:tcMar>
            <w:vAlign w:val="center"/>
          </w:tcPr>
          <w:p w14:paraId="5C9A0847">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计划标准</w:t>
            </w:r>
          </w:p>
        </w:tc>
      </w:tr>
      <w:tr w14:paraId="7B0D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4CB1CD1B">
            <w:pPr>
              <w:widowControl/>
              <w:snapToGrid w:val="0"/>
              <w:jc w:val="left"/>
              <w:rPr>
                <w:rFonts w:ascii="宋体" w:hAnsi="宋体" w:eastAsia="宋体" w:cs="Times New Roman"/>
                <w:kern w:val="0"/>
              </w:rPr>
            </w:pPr>
          </w:p>
        </w:tc>
        <w:tc>
          <w:tcPr>
            <w:tcW w:w="823" w:type="dxa"/>
            <w:gridSpan w:val="3"/>
            <w:vMerge w:val="continue"/>
            <w:tcMar>
              <w:left w:w="57" w:type="dxa"/>
              <w:right w:w="57" w:type="dxa"/>
            </w:tcMar>
            <w:vAlign w:val="center"/>
          </w:tcPr>
          <w:p w14:paraId="4DEFC86A">
            <w:pPr>
              <w:widowControl/>
              <w:snapToGrid w:val="0"/>
              <w:jc w:val="center"/>
              <w:rPr>
                <w:rFonts w:ascii="宋体" w:hAnsi="宋体" w:eastAsia="宋体" w:cs="Times New Roman"/>
                <w:kern w:val="0"/>
              </w:rPr>
            </w:pPr>
          </w:p>
        </w:tc>
        <w:tc>
          <w:tcPr>
            <w:tcW w:w="1407" w:type="dxa"/>
            <w:gridSpan w:val="2"/>
            <w:tcMar>
              <w:left w:w="57" w:type="dxa"/>
              <w:right w:w="57" w:type="dxa"/>
            </w:tcMar>
            <w:vAlign w:val="center"/>
          </w:tcPr>
          <w:p w14:paraId="4DABB6B9">
            <w:pPr>
              <w:rPr>
                <w:rFonts w:ascii="宋体" w:hAnsi="宋体" w:eastAsia="宋体" w:cs="Times New Roman"/>
                <w:kern w:val="0"/>
                <w:u w:val="single"/>
              </w:rPr>
            </w:pPr>
            <w:r>
              <w:rPr>
                <w:rFonts w:hint="eastAsia" w:ascii="仿宋_GB2312" w:hAnsi="Arial" w:eastAsia="仿宋_GB2312" w:cs="Arial"/>
                <w:kern w:val="0"/>
                <w:sz w:val="24"/>
                <w:szCs w:val="24"/>
              </w:rPr>
              <w:t>产出成本</w:t>
            </w:r>
          </w:p>
        </w:tc>
        <w:tc>
          <w:tcPr>
            <w:tcW w:w="1187" w:type="dxa"/>
            <w:gridSpan w:val="2"/>
            <w:tcMar>
              <w:left w:w="57" w:type="dxa"/>
              <w:right w:w="57" w:type="dxa"/>
            </w:tcMar>
            <w:vAlign w:val="center"/>
          </w:tcPr>
          <w:p w14:paraId="5B3B7F23">
            <w:pPr>
              <w:rPr>
                <w:rFonts w:ascii="宋体" w:hAnsi="宋体" w:eastAsia="宋体" w:cs="Times New Roman"/>
                <w:kern w:val="0"/>
              </w:rPr>
            </w:pPr>
            <w:r>
              <w:rPr>
                <w:rFonts w:hint="eastAsia" w:ascii="仿宋_GB2312" w:hAnsi="Arial" w:eastAsia="仿宋_GB2312" w:cs="Arial"/>
                <w:kern w:val="0"/>
                <w:sz w:val="24"/>
                <w:szCs w:val="24"/>
              </w:rPr>
              <w:t>概算控制率</w:t>
            </w:r>
          </w:p>
        </w:tc>
        <w:tc>
          <w:tcPr>
            <w:tcW w:w="1172" w:type="dxa"/>
            <w:gridSpan w:val="5"/>
            <w:tcMar>
              <w:left w:w="57" w:type="dxa"/>
              <w:right w:w="57" w:type="dxa"/>
            </w:tcMar>
            <w:vAlign w:val="center"/>
          </w:tcPr>
          <w:p w14:paraId="5148F55E">
            <w:pPr>
              <w:widowControl/>
              <w:snapToGrid w:val="0"/>
              <w:jc w:val="center"/>
              <w:rPr>
                <w:rFonts w:ascii="宋体" w:hAnsi="宋体" w:eastAsia="宋体" w:cs="Times New Roman"/>
                <w:kern w:val="0"/>
              </w:rPr>
            </w:pPr>
            <w:r>
              <w:rPr>
                <w:rFonts w:hint="eastAsia" w:ascii="仿宋_GB2312" w:hAnsi="Arial" w:eastAsia="仿宋_GB2312" w:cs="Arial"/>
                <w:kern w:val="0"/>
                <w:sz w:val="24"/>
                <w:szCs w:val="24"/>
              </w:rPr>
              <w:t>≤100%</w:t>
            </w:r>
          </w:p>
        </w:tc>
        <w:tc>
          <w:tcPr>
            <w:tcW w:w="959" w:type="dxa"/>
            <w:gridSpan w:val="4"/>
            <w:tcMar>
              <w:left w:w="57" w:type="dxa"/>
              <w:right w:w="57" w:type="dxa"/>
            </w:tcMar>
            <w:vAlign w:val="center"/>
          </w:tcPr>
          <w:p w14:paraId="6B33376C">
            <w:pPr>
              <w:widowControl/>
              <w:snapToGrid w:val="0"/>
              <w:jc w:val="center"/>
              <w:rPr>
                <w:rFonts w:ascii="宋体" w:hAnsi="宋体" w:eastAsia="宋体" w:cs="Times New Roman"/>
                <w:kern w:val="0"/>
              </w:rPr>
            </w:pPr>
            <w:r>
              <w:rPr>
                <w:rFonts w:hint="eastAsia" w:ascii="仿宋_GB2312" w:hAnsi="Arial" w:eastAsia="仿宋_GB2312" w:cs="Arial"/>
                <w:kern w:val="0"/>
                <w:sz w:val="24"/>
                <w:szCs w:val="24"/>
              </w:rPr>
              <w:t>≤100%</w:t>
            </w:r>
          </w:p>
        </w:tc>
        <w:tc>
          <w:tcPr>
            <w:tcW w:w="954" w:type="dxa"/>
            <w:gridSpan w:val="2"/>
            <w:tcMar>
              <w:left w:w="57" w:type="dxa"/>
              <w:right w:w="57" w:type="dxa"/>
            </w:tcMar>
            <w:vAlign w:val="center"/>
          </w:tcPr>
          <w:p w14:paraId="2BAF3D65">
            <w:pPr>
              <w:widowControl/>
              <w:snapToGrid w:val="0"/>
              <w:jc w:val="center"/>
              <w:rPr>
                <w:rFonts w:ascii="宋体" w:hAnsi="宋体" w:eastAsia="宋体" w:cs="Times New Roman"/>
                <w:kern w:val="0"/>
              </w:rPr>
            </w:pPr>
            <w:r>
              <w:rPr>
                <w:rFonts w:hint="eastAsia" w:ascii="仿宋_GB2312" w:hAnsi="Arial" w:eastAsia="仿宋_GB2312" w:cs="Arial"/>
                <w:kern w:val="0"/>
                <w:sz w:val="24"/>
                <w:szCs w:val="24"/>
              </w:rPr>
              <w:t>≤100%</w:t>
            </w:r>
          </w:p>
        </w:tc>
        <w:tc>
          <w:tcPr>
            <w:tcW w:w="1018" w:type="dxa"/>
            <w:tcMar>
              <w:left w:w="57" w:type="dxa"/>
              <w:right w:w="57" w:type="dxa"/>
            </w:tcMar>
            <w:vAlign w:val="center"/>
          </w:tcPr>
          <w:p w14:paraId="5D8AE270">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计划标准</w:t>
            </w:r>
          </w:p>
        </w:tc>
      </w:tr>
      <w:tr w14:paraId="45D7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64D096D1">
            <w:pPr>
              <w:widowControl/>
              <w:snapToGrid w:val="0"/>
              <w:jc w:val="left"/>
              <w:rPr>
                <w:rFonts w:ascii="宋体" w:hAnsi="宋体" w:eastAsia="宋体" w:cs="Times New Roman"/>
                <w:kern w:val="0"/>
              </w:rPr>
            </w:pPr>
          </w:p>
        </w:tc>
        <w:tc>
          <w:tcPr>
            <w:tcW w:w="823" w:type="dxa"/>
            <w:gridSpan w:val="3"/>
            <w:vMerge w:val="restart"/>
            <w:tcMar>
              <w:left w:w="57" w:type="dxa"/>
              <w:right w:w="57" w:type="dxa"/>
            </w:tcMar>
            <w:vAlign w:val="center"/>
          </w:tcPr>
          <w:p w14:paraId="078AF4BB">
            <w:pPr>
              <w:widowControl/>
              <w:snapToGrid w:val="0"/>
              <w:jc w:val="center"/>
              <w:rPr>
                <w:rFonts w:ascii="宋体" w:hAnsi="宋体" w:eastAsia="宋体" w:cs="Times New Roman"/>
                <w:kern w:val="0"/>
              </w:rPr>
            </w:pPr>
            <w:r>
              <w:rPr>
                <w:rFonts w:hint="eastAsia" w:ascii="宋体" w:hAnsi="宋体" w:eastAsia="宋体" w:cs="仿宋_GB2312"/>
                <w:kern w:val="0"/>
              </w:rPr>
              <w:t>效益</w:t>
            </w:r>
          </w:p>
          <w:p w14:paraId="646D2E4A">
            <w:pPr>
              <w:widowControl/>
              <w:snapToGrid w:val="0"/>
              <w:jc w:val="left"/>
              <w:rPr>
                <w:rFonts w:ascii="宋体" w:hAnsi="宋体" w:eastAsia="宋体" w:cs="Times New Roman"/>
                <w:kern w:val="0"/>
              </w:rPr>
            </w:pPr>
            <w:r>
              <w:rPr>
                <w:rFonts w:hint="eastAsia" w:ascii="宋体" w:hAnsi="宋体" w:eastAsia="宋体" w:cs="仿宋_GB2312"/>
                <w:kern w:val="0"/>
              </w:rPr>
              <w:t>指标</w:t>
            </w:r>
          </w:p>
        </w:tc>
        <w:tc>
          <w:tcPr>
            <w:tcW w:w="1407" w:type="dxa"/>
            <w:gridSpan w:val="2"/>
            <w:vMerge w:val="restart"/>
            <w:tcMar>
              <w:left w:w="57" w:type="dxa"/>
              <w:right w:w="57" w:type="dxa"/>
            </w:tcMar>
            <w:vAlign w:val="center"/>
          </w:tcPr>
          <w:p w14:paraId="3D0D21E1">
            <w:pPr>
              <w:rPr>
                <w:rFonts w:hint="eastAsia" w:ascii="仿宋" w:hAnsi="仿宋" w:eastAsia="仿宋" w:cs="仿宋"/>
                <w:kern w:val="0"/>
                <w:sz w:val="24"/>
                <w:szCs w:val="24"/>
              </w:rPr>
            </w:pPr>
            <w:r>
              <w:rPr>
                <w:rFonts w:hint="eastAsia" w:ascii="仿宋" w:hAnsi="仿宋" w:eastAsia="仿宋" w:cs="仿宋"/>
                <w:kern w:val="0"/>
                <w:sz w:val="24"/>
                <w:szCs w:val="24"/>
              </w:rPr>
              <w:t>社会效益</w:t>
            </w:r>
            <w:r>
              <w:rPr>
                <w:rFonts w:hint="eastAsia" w:ascii="仿宋_GB2312" w:hAnsi="宋体" w:eastAsia="仿宋_GB2312" w:cs="Arial"/>
                <w:kern w:val="0"/>
                <w:sz w:val="24"/>
                <w:szCs w:val="24"/>
              </w:rPr>
              <w:t>指标</w:t>
            </w:r>
          </w:p>
          <w:p w14:paraId="5ED7FE0D">
            <w:pPr>
              <w:widowControl/>
              <w:snapToGrid w:val="0"/>
              <w:jc w:val="center"/>
              <w:rPr>
                <w:rFonts w:ascii="宋体" w:hAnsi="宋体" w:eastAsia="宋体" w:cs="Times New Roman"/>
                <w:kern w:val="0"/>
              </w:rPr>
            </w:pPr>
          </w:p>
        </w:tc>
        <w:tc>
          <w:tcPr>
            <w:tcW w:w="1187" w:type="dxa"/>
            <w:gridSpan w:val="2"/>
            <w:tcMar>
              <w:left w:w="57" w:type="dxa"/>
              <w:right w:w="57" w:type="dxa"/>
            </w:tcMar>
            <w:vAlign w:val="center"/>
          </w:tcPr>
          <w:p w14:paraId="700A3161">
            <w:pPr>
              <w:widowControl/>
              <w:snapToGrid w:val="0"/>
              <w:jc w:val="left"/>
              <w:rPr>
                <w:rFonts w:ascii="宋体" w:hAnsi="宋体" w:eastAsia="宋体" w:cs="Times New Roman"/>
                <w:kern w:val="0"/>
              </w:rPr>
            </w:pPr>
            <w:r>
              <w:rPr>
                <w:rFonts w:hint="eastAsia" w:ascii="仿宋_GB2312" w:hAnsi="Arial" w:eastAsia="仿宋_GB2312" w:cs="Arial"/>
                <w:kern w:val="0"/>
                <w:sz w:val="24"/>
                <w:szCs w:val="24"/>
              </w:rPr>
              <w:t>提升城市形象</w:t>
            </w:r>
          </w:p>
        </w:tc>
        <w:tc>
          <w:tcPr>
            <w:tcW w:w="1172" w:type="dxa"/>
            <w:gridSpan w:val="5"/>
            <w:tcMar>
              <w:left w:w="57" w:type="dxa"/>
              <w:right w:w="57" w:type="dxa"/>
            </w:tcMar>
            <w:vAlign w:val="center"/>
          </w:tcPr>
          <w:p w14:paraId="144233DA">
            <w:pPr>
              <w:widowControl/>
              <w:snapToGrid w:val="0"/>
              <w:jc w:val="center"/>
              <w:rPr>
                <w:rFonts w:ascii="宋体" w:hAnsi="宋体" w:eastAsia="宋体" w:cs="Times New Roman"/>
                <w:kern w:val="0"/>
              </w:rPr>
            </w:pPr>
            <w:r>
              <w:rPr>
                <w:rFonts w:hint="eastAsia" w:ascii="仿宋" w:hAnsi="仿宋" w:eastAsia="仿宋" w:cs="仿宋"/>
              </w:rPr>
              <w:t>方便出行，提升城市形象</w:t>
            </w:r>
          </w:p>
        </w:tc>
        <w:tc>
          <w:tcPr>
            <w:tcW w:w="959" w:type="dxa"/>
            <w:gridSpan w:val="4"/>
            <w:tcMar>
              <w:left w:w="57" w:type="dxa"/>
              <w:right w:w="57" w:type="dxa"/>
            </w:tcMar>
            <w:vAlign w:val="center"/>
          </w:tcPr>
          <w:p w14:paraId="2C1A8B1F">
            <w:pPr>
              <w:widowControl/>
              <w:snapToGrid w:val="0"/>
              <w:jc w:val="center"/>
              <w:rPr>
                <w:rFonts w:ascii="宋体" w:hAnsi="宋体" w:eastAsia="宋体" w:cs="Times New Roman"/>
                <w:kern w:val="0"/>
              </w:rPr>
            </w:pPr>
            <w:r>
              <w:rPr>
                <w:rFonts w:hint="eastAsia" w:ascii="仿宋" w:hAnsi="仿宋" w:eastAsia="仿宋" w:cs="仿宋"/>
              </w:rPr>
              <w:t>方便出行，提升城市形象</w:t>
            </w:r>
          </w:p>
        </w:tc>
        <w:tc>
          <w:tcPr>
            <w:tcW w:w="954" w:type="dxa"/>
            <w:gridSpan w:val="2"/>
            <w:tcMar>
              <w:left w:w="57" w:type="dxa"/>
              <w:right w:w="57" w:type="dxa"/>
            </w:tcMar>
            <w:vAlign w:val="center"/>
          </w:tcPr>
          <w:p w14:paraId="5C723891">
            <w:pPr>
              <w:widowControl/>
              <w:snapToGrid w:val="0"/>
              <w:jc w:val="center"/>
              <w:rPr>
                <w:rFonts w:ascii="宋体" w:hAnsi="宋体" w:eastAsia="宋体" w:cs="Times New Roman"/>
                <w:kern w:val="0"/>
              </w:rPr>
            </w:pPr>
            <w:r>
              <w:rPr>
                <w:rFonts w:hint="eastAsia" w:ascii="仿宋" w:hAnsi="仿宋" w:eastAsia="仿宋" w:cs="仿宋"/>
              </w:rPr>
              <w:t>方便出行，提升城市形象</w:t>
            </w:r>
          </w:p>
        </w:tc>
        <w:tc>
          <w:tcPr>
            <w:tcW w:w="1018" w:type="dxa"/>
            <w:tcMar>
              <w:left w:w="57" w:type="dxa"/>
              <w:right w:w="57" w:type="dxa"/>
            </w:tcMar>
            <w:vAlign w:val="center"/>
          </w:tcPr>
          <w:p w14:paraId="5A8904C8">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计划标准</w:t>
            </w:r>
          </w:p>
        </w:tc>
      </w:tr>
      <w:tr w14:paraId="24A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1C0D4A7A">
            <w:pPr>
              <w:widowControl/>
              <w:snapToGrid w:val="0"/>
              <w:jc w:val="left"/>
              <w:rPr>
                <w:rFonts w:ascii="宋体" w:hAnsi="宋体" w:eastAsia="宋体" w:cs="Times New Roman"/>
                <w:kern w:val="0"/>
              </w:rPr>
            </w:pPr>
          </w:p>
        </w:tc>
        <w:tc>
          <w:tcPr>
            <w:tcW w:w="823" w:type="dxa"/>
            <w:gridSpan w:val="3"/>
            <w:vMerge w:val="continue"/>
            <w:tcMar>
              <w:left w:w="57" w:type="dxa"/>
              <w:right w:w="57" w:type="dxa"/>
            </w:tcMar>
            <w:vAlign w:val="center"/>
          </w:tcPr>
          <w:p w14:paraId="25507B36">
            <w:pPr>
              <w:widowControl/>
              <w:snapToGrid w:val="0"/>
              <w:jc w:val="left"/>
              <w:rPr>
                <w:rFonts w:ascii="宋体" w:hAnsi="宋体" w:eastAsia="宋体" w:cs="Times New Roman"/>
                <w:kern w:val="0"/>
              </w:rPr>
            </w:pPr>
          </w:p>
        </w:tc>
        <w:tc>
          <w:tcPr>
            <w:tcW w:w="1407" w:type="dxa"/>
            <w:gridSpan w:val="2"/>
            <w:vMerge w:val="continue"/>
            <w:tcMar>
              <w:left w:w="57" w:type="dxa"/>
              <w:right w:w="57" w:type="dxa"/>
            </w:tcMar>
            <w:vAlign w:val="center"/>
          </w:tcPr>
          <w:p w14:paraId="4DF1F9FD">
            <w:pPr>
              <w:widowControl/>
              <w:snapToGrid w:val="0"/>
              <w:jc w:val="center"/>
              <w:rPr>
                <w:rFonts w:ascii="宋体" w:hAnsi="宋体" w:eastAsia="宋体" w:cs="Times New Roman"/>
                <w:kern w:val="0"/>
              </w:rPr>
            </w:pPr>
          </w:p>
        </w:tc>
        <w:tc>
          <w:tcPr>
            <w:tcW w:w="1187" w:type="dxa"/>
            <w:gridSpan w:val="2"/>
            <w:tcMar>
              <w:left w:w="57" w:type="dxa"/>
              <w:right w:w="57" w:type="dxa"/>
            </w:tcMar>
            <w:vAlign w:val="center"/>
          </w:tcPr>
          <w:p w14:paraId="02F05C94">
            <w:pPr>
              <w:widowControl/>
              <w:snapToGrid w:val="0"/>
              <w:jc w:val="left"/>
              <w:rPr>
                <w:rFonts w:ascii="宋体" w:hAnsi="宋体" w:eastAsia="宋体" w:cs="Times New Roman"/>
                <w:kern w:val="0"/>
              </w:rPr>
            </w:pPr>
            <w:r>
              <w:rPr>
                <w:rFonts w:hint="eastAsia" w:ascii="仿宋_GB2312" w:hAnsi="宋体" w:eastAsia="仿宋_GB2312" w:cs="Arial"/>
                <w:kern w:val="0"/>
                <w:sz w:val="24"/>
                <w:szCs w:val="24"/>
              </w:rPr>
              <w:t>适应未来一定时期内交通需求</w:t>
            </w:r>
          </w:p>
        </w:tc>
        <w:tc>
          <w:tcPr>
            <w:tcW w:w="1172" w:type="dxa"/>
            <w:gridSpan w:val="5"/>
            <w:tcMar>
              <w:left w:w="57" w:type="dxa"/>
              <w:right w:w="57" w:type="dxa"/>
            </w:tcMar>
            <w:vAlign w:val="center"/>
          </w:tcPr>
          <w:p w14:paraId="07A68730">
            <w:pPr>
              <w:widowControl/>
              <w:snapToGrid w:val="0"/>
              <w:jc w:val="center"/>
              <w:rPr>
                <w:rFonts w:ascii="宋体" w:hAnsi="宋体" w:eastAsia="宋体" w:cs="Times New Roman"/>
                <w:kern w:val="0"/>
              </w:rPr>
            </w:pPr>
            <w:r>
              <w:rPr>
                <w:rFonts w:hint="eastAsia" w:ascii="仿宋_GB2312" w:hAnsi="宋体" w:eastAsia="仿宋_GB2312" w:cs="Arial"/>
                <w:kern w:val="0"/>
                <w:sz w:val="24"/>
                <w:szCs w:val="24"/>
              </w:rPr>
              <w:t>可适应</w:t>
            </w:r>
          </w:p>
        </w:tc>
        <w:tc>
          <w:tcPr>
            <w:tcW w:w="959" w:type="dxa"/>
            <w:gridSpan w:val="4"/>
            <w:tcMar>
              <w:left w:w="57" w:type="dxa"/>
              <w:right w:w="57" w:type="dxa"/>
            </w:tcMar>
            <w:vAlign w:val="center"/>
          </w:tcPr>
          <w:p w14:paraId="79E87157">
            <w:pPr>
              <w:widowControl/>
              <w:snapToGrid w:val="0"/>
              <w:jc w:val="center"/>
              <w:rPr>
                <w:rFonts w:ascii="宋体" w:hAnsi="宋体" w:eastAsia="宋体" w:cs="Times New Roman"/>
                <w:kern w:val="0"/>
              </w:rPr>
            </w:pPr>
            <w:r>
              <w:rPr>
                <w:rFonts w:hint="eastAsia" w:ascii="仿宋_GB2312" w:hAnsi="宋体" w:eastAsia="仿宋_GB2312" w:cs="Arial"/>
                <w:kern w:val="0"/>
                <w:sz w:val="24"/>
                <w:szCs w:val="24"/>
              </w:rPr>
              <w:t>可适应</w:t>
            </w:r>
          </w:p>
        </w:tc>
        <w:tc>
          <w:tcPr>
            <w:tcW w:w="954" w:type="dxa"/>
            <w:gridSpan w:val="2"/>
            <w:tcMar>
              <w:left w:w="57" w:type="dxa"/>
              <w:right w:w="57" w:type="dxa"/>
            </w:tcMar>
            <w:vAlign w:val="center"/>
          </w:tcPr>
          <w:p w14:paraId="597F624C">
            <w:pPr>
              <w:widowControl/>
              <w:snapToGrid w:val="0"/>
              <w:jc w:val="center"/>
              <w:rPr>
                <w:rFonts w:ascii="宋体" w:hAnsi="宋体" w:eastAsia="宋体" w:cs="Times New Roman"/>
                <w:kern w:val="0"/>
              </w:rPr>
            </w:pPr>
            <w:r>
              <w:rPr>
                <w:rFonts w:hint="eastAsia" w:ascii="仿宋_GB2312" w:hAnsi="宋体" w:eastAsia="仿宋_GB2312" w:cs="Arial"/>
                <w:kern w:val="0"/>
                <w:sz w:val="24"/>
                <w:szCs w:val="24"/>
              </w:rPr>
              <w:t>可适应</w:t>
            </w:r>
          </w:p>
        </w:tc>
        <w:tc>
          <w:tcPr>
            <w:tcW w:w="1018" w:type="dxa"/>
            <w:tcMar>
              <w:left w:w="57" w:type="dxa"/>
              <w:right w:w="57" w:type="dxa"/>
            </w:tcMar>
            <w:vAlign w:val="center"/>
          </w:tcPr>
          <w:p w14:paraId="42307030">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计划标准</w:t>
            </w:r>
          </w:p>
        </w:tc>
      </w:tr>
      <w:tr w14:paraId="7E56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428" w:type="dxa"/>
            <w:gridSpan w:val="3"/>
            <w:vMerge w:val="continue"/>
            <w:tcMar>
              <w:left w:w="57" w:type="dxa"/>
              <w:right w:w="57" w:type="dxa"/>
            </w:tcMar>
            <w:vAlign w:val="center"/>
          </w:tcPr>
          <w:p w14:paraId="72172445">
            <w:pPr>
              <w:widowControl/>
              <w:snapToGrid w:val="0"/>
              <w:jc w:val="left"/>
              <w:rPr>
                <w:rFonts w:ascii="宋体" w:hAnsi="宋体" w:eastAsia="宋体" w:cs="Times New Roman"/>
                <w:kern w:val="0"/>
              </w:rPr>
            </w:pPr>
          </w:p>
        </w:tc>
        <w:tc>
          <w:tcPr>
            <w:tcW w:w="823" w:type="dxa"/>
            <w:gridSpan w:val="3"/>
            <w:tcMar>
              <w:left w:w="57" w:type="dxa"/>
              <w:right w:w="57" w:type="dxa"/>
            </w:tcMar>
            <w:vAlign w:val="center"/>
          </w:tcPr>
          <w:p w14:paraId="5D43B689">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gridSpan w:val="2"/>
            <w:tcMar>
              <w:left w:w="57" w:type="dxa"/>
              <w:right w:w="57" w:type="dxa"/>
            </w:tcMar>
            <w:vAlign w:val="center"/>
          </w:tcPr>
          <w:p w14:paraId="6658586E">
            <w:pPr>
              <w:widowControl/>
              <w:snapToGrid w:val="0"/>
              <w:jc w:val="center"/>
              <w:rPr>
                <w:rFonts w:ascii="宋体" w:hAnsi="宋体" w:eastAsia="宋体" w:cs="仿宋_GB2312"/>
                <w:kern w:val="0"/>
              </w:rPr>
            </w:pPr>
            <w:r>
              <w:rPr>
                <w:rFonts w:hint="eastAsia" w:ascii="仿宋_GB2312" w:hAnsi="宋体" w:eastAsia="仿宋_GB2312" w:cs="Arial"/>
                <w:color w:val="000000"/>
                <w:kern w:val="0"/>
                <w:sz w:val="24"/>
                <w:szCs w:val="24"/>
              </w:rPr>
              <w:t>满意度指标</w:t>
            </w:r>
          </w:p>
        </w:tc>
        <w:tc>
          <w:tcPr>
            <w:tcW w:w="1187" w:type="dxa"/>
            <w:gridSpan w:val="2"/>
            <w:tcMar>
              <w:left w:w="57" w:type="dxa"/>
              <w:right w:w="57" w:type="dxa"/>
            </w:tcMar>
            <w:vAlign w:val="center"/>
          </w:tcPr>
          <w:p w14:paraId="7F7CEAC7">
            <w:pPr>
              <w:widowControl/>
              <w:snapToGrid w:val="0"/>
              <w:jc w:val="left"/>
              <w:rPr>
                <w:rFonts w:ascii="宋体" w:hAnsi="宋体" w:eastAsia="宋体" w:cs="仿宋_GB2312"/>
                <w:kern w:val="0"/>
              </w:rPr>
            </w:pPr>
            <w:r>
              <w:rPr>
                <w:rFonts w:hint="eastAsia" w:ascii="仿宋_GB2312" w:hAnsi="宋体" w:eastAsia="仿宋_GB2312" w:cs="Arial"/>
                <w:kern w:val="0"/>
                <w:sz w:val="24"/>
                <w:szCs w:val="24"/>
              </w:rPr>
              <w:t>社会公众满意度</w:t>
            </w:r>
          </w:p>
        </w:tc>
        <w:tc>
          <w:tcPr>
            <w:tcW w:w="1172" w:type="dxa"/>
            <w:gridSpan w:val="5"/>
            <w:tcMar>
              <w:left w:w="57" w:type="dxa"/>
              <w:right w:w="57" w:type="dxa"/>
            </w:tcMar>
            <w:vAlign w:val="center"/>
          </w:tcPr>
          <w:p w14:paraId="061600A4">
            <w:pPr>
              <w:widowControl/>
              <w:snapToGrid w:val="0"/>
              <w:jc w:val="center"/>
              <w:rPr>
                <w:rFonts w:ascii="Arial" w:hAnsi="Arial" w:eastAsia="仿宋" w:cs="Arial"/>
                <w:kern w:val="0"/>
                <w:sz w:val="24"/>
                <w:szCs w:val="24"/>
              </w:rPr>
            </w:pPr>
            <w:r>
              <w:rPr>
                <w:rFonts w:ascii="Arial" w:hAnsi="Arial" w:eastAsia="仿宋" w:cs="Arial"/>
                <w:kern w:val="0"/>
                <w:sz w:val="24"/>
                <w:szCs w:val="24"/>
              </w:rPr>
              <w:t>≥</w:t>
            </w:r>
            <w:r>
              <w:rPr>
                <w:rFonts w:hint="eastAsia" w:ascii="仿宋" w:hAnsi="仿宋" w:eastAsia="仿宋" w:cs="仿宋"/>
                <w:kern w:val="0"/>
                <w:sz w:val="24"/>
                <w:szCs w:val="24"/>
              </w:rPr>
              <w:t>90%</w:t>
            </w:r>
          </w:p>
          <w:p w14:paraId="35A07349">
            <w:pPr>
              <w:widowControl/>
              <w:snapToGrid w:val="0"/>
              <w:jc w:val="center"/>
              <w:rPr>
                <w:rFonts w:ascii="宋体" w:hAnsi="宋体" w:eastAsia="宋体" w:cs="仿宋_GB2312"/>
                <w:kern w:val="0"/>
              </w:rPr>
            </w:pPr>
            <w:r>
              <w:rPr>
                <w:rFonts w:hint="eastAsia" w:ascii="仿宋" w:hAnsi="仿宋" w:eastAsia="仿宋" w:cs="仿宋"/>
                <w:kern w:val="0"/>
                <w:sz w:val="24"/>
                <w:szCs w:val="24"/>
              </w:rPr>
              <w:t>　</w:t>
            </w:r>
          </w:p>
        </w:tc>
        <w:tc>
          <w:tcPr>
            <w:tcW w:w="959" w:type="dxa"/>
            <w:gridSpan w:val="4"/>
            <w:tcMar>
              <w:left w:w="57" w:type="dxa"/>
              <w:right w:w="57" w:type="dxa"/>
            </w:tcMar>
            <w:vAlign w:val="center"/>
          </w:tcPr>
          <w:p w14:paraId="19CAAD2F">
            <w:pPr>
              <w:widowControl/>
              <w:snapToGrid w:val="0"/>
              <w:jc w:val="center"/>
              <w:rPr>
                <w:rFonts w:ascii="Arial" w:hAnsi="Arial" w:eastAsia="仿宋" w:cs="Arial"/>
                <w:kern w:val="0"/>
                <w:sz w:val="24"/>
                <w:szCs w:val="24"/>
              </w:rPr>
            </w:pPr>
            <w:r>
              <w:rPr>
                <w:rFonts w:ascii="Arial" w:hAnsi="Arial" w:eastAsia="仿宋" w:cs="Arial"/>
                <w:kern w:val="0"/>
                <w:sz w:val="24"/>
                <w:szCs w:val="24"/>
              </w:rPr>
              <w:t>≥</w:t>
            </w:r>
            <w:r>
              <w:rPr>
                <w:rFonts w:hint="eastAsia" w:ascii="仿宋" w:hAnsi="仿宋" w:eastAsia="仿宋" w:cs="仿宋"/>
                <w:kern w:val="0"/>
                <w:sz w:val="24"/>
                <w:szCs w:val="24"/>
              </w:rPr>
              <w:t>90%</w:t>
            </w:r>
          </w:p>
          <w:p w14:paraId="67FC76B1">
            <w:pPr>
              <w:widowControl/>
              <w:snapToGrid w:val="0"/>
              <w:jc w:val="center"/>
              <w:rPr>
                <w:rFonts w:ascii="宋体" w:hAnsi="宋体" w:eastAsia="宋体" w:cs="仿宋_GB2312"/>
                <w:kern w:val="0"/>
              </w:rPr>
            </w:pPr>
            <w:r>
              <w:rPr>
                <w:rFonts w:hint="eastAsia" w:ascii="仿宋" w:hAnsi="仿宋" w:eastAsia="仿宋" w:cs="仿宋"/>
                <w:kern w:val="0"/>
                <w:sz w:val="24"/>
                <w:szCs w:val="24"/>
              </w:rPr>
              <w:t>　</w:t>
            </w:r>
          </w:p>
        </w:tc>
        <w:tc>
          <w:tcPr>
            <w:tcW w:w="954" w:type="dxa"/>
            <w:gridSpan w:val="2"/>
            <w:tcMar>
              <w:left w:w="57" w:type="dxa"/>
              <w:right w:w="57" w:type="dxa"/>
            </w:tcMar>
            <w:vAlign w:val="center"/>
          </w:tcPr>
          <w:p w14:paraId="32258884">
            <w:pPr>
              <w:widowControl/>
              <w:snapToGrid w:val="0"/>
              <w:jc w:val="center"/>
              <w:rPr>
                <w:rFonts w:ascii="Arial" w:hAnsi="Arial" w:eastAsia="仿宋" w:cs="Arial"/>
                <w:kern w:val="0"/>
                <w:sz w:val="24"/>
                <w:szCs w:val="24"/>
              </w:rPr>
            </w:pPr>
            <w:r>
              <w:rPr>
                <w:rFonts w:ascii="Arial" w:hAnsi="Arial" w:eastAsia="仿宋" w:cs="Arial"/>
                <w:kern w:val="0"/>
                <w:sz w:val="24"/>
                <w:szCs w:val="24"/>
              </w:rPr>
              <w:t>≥</w:t>
            </w:r>
            <w:r>
              <w:rPr>
                <w:rFonts w:hint="eastAsia" w:ascii="仿宋" w:hAnsi="仿宋" w:eastAsia="仿宋" w:cs="仿宋"/>
                <w:kern w:val="0"/>
                <w:sz w:val="24"/>
                <w:szCs w:val="24"/>
              </w:rPr>
              <w:t>90%</w:t>
            </w:r>
          </w:p>
          <w:p w14:paraId="21D2D664">
            <w:pPr>
              <w:widowControl/>
              <w:snapToGrid w:val="0"/>
              <w:jc w:val="center"/>
              <w:rPr>
                <w:rFonts w:ascii="宋体" w:hAnsi="宋体" w:eastAsia="宋体" w:cs="仿宋_GB2312"/>
                <w:kern w:val="0"/>
              </w:rPr>
            </w:pPr>
            <w:r>
              <w:rPr>
                <w:rFonts w:hint="eastAsia" w:ascii="仿宋" w:hAnsi="仿宋" w:eastAsia="仿宋" w:cs="仿宋"/>
                <w:kern w:val="0"/>
                <w:sz w:val="24"/>
                <w:szCs w:val="24"/>
              </w:rPr>
              <w:t>　</w:t>
            </w:r>
          </w:p>
        </w:tc>
        <w:tc>
          <w:tcPr>
            <w:tcW w:w="1018" w:type="dxa"/>
            <w:tcMar>
              <w:left w:w="57" w:type="dxa"/>
              <w:right w:w="57" w:type="dxa"/>
            </w:tcMar>
            <w:vAlign w:val="center"/>
          </w:tcPr>
          <w:p w14:paraId="77CAA1BD">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0F31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8" w:type="dxa"/>
            <w:gridSpan w:val="22"/>
            <w:tcMar>
              <w:left w:w="57" w:type="dxa"/>
              <w:right w:w="57" w:type="dxa"/>
            </w:tcMar>
            <w:vAlign w:val="center"/>
          </w:tcPr>
          <w:p w14:paraId="73D86B3A">
            <w:pPr>
              <w:keepNext w:val="0"/>
              <w:keepLines w:val="0"/>
              <w:pageBreakBefore w:val="0"/>
              <w:widowControl w:val="0"/>
              <w:kinsoku/>
              <w:wordWrap/>
              <w:overflowPunct/>
              <w:topLinePunct w:val="0"/>
              <w:autoSpaceDE/>
              <w:autoSpaceDN/>
              <w:bidi w:val="0"/>
              <w:adjustRightInd/>
              <w:snapToGrid/>
              <w:spacing w:line="580" w:lineRule="exact"/>
              <w:ind w:firstLine="422" w:firstLineChars="200"/>
              <w:jc w:val="both"/>
              <w:textAlignment w:val="auto"/>
              <w:rPr>
                <w:rFonts w:hint="eastAsia" w:ascii="仿宋" w:hAnsi="仿宋" w:eastAsia="仿宋" w:cs="仿宋"/>
                <w:b w:val="0"/>
                <w:bCs w:val="0"/>
                <w:color w:val="auto"/>
                <w:sz w:val="24"/>
                <w:szCs w:val="24"/>
                <w:lang w:eastAsia="zh-CN"/>
              </w:rPr>
            </w:pPr>
            <w:r>
              <w:rPr>
                <w:rFonts w:hint="eastAsia" w:ascii="宋体" w:hAnsi="宋体" w:eastAsia="宋体" w:cs="仿宋_GB2312"/>
                <w:b/>
                <w:bCs/>
                <w:kern w:val="0"/>
              </w:rPr>
              <w:t>年度目标</w:t>
            </w:r>
            <w:r>
              <w:rPr>
                <w:rFonts w:ascii="宋体" w:hAnsi="宋体" w:eastAsia="宋体" w:cs="仿宋_GB2312"/>
                <w:b/>
                <w:bCs/>
                <w:kern w:val="0"/>
              </w:rPr>
              <w:t>2</w:t>
            </w:r>
            <w:r>
              <w:rPr>
                <w:rFonts w:hint="eastAsia" w:ascii="宋体" w:hAnsi="宋体" w:eastAsia="宋体" w:cs="仿宋_GB2312"/>
                <w:b/>
                <w:bCs/>
                <w:kern w:val="0"/>
              </w:rPr>
              <w:t>：</w:t>
            </w:r>
            <w:r>
              <w:rPr>
                <w:rFonts w:hint="eastAsia" w:ascii="仿宋" w:hAnsi="仿宋" w:eastAsia="仿宋" w:cs="仿宋"/>
                <w:b w:val="0"/>
                <w:bCs w:val="0"/>
                <w:color w:val="auto"/>
                <w:sz w:val="24"/>
                <w:szCs w:val="24"/>
              </w:rPr>
              <w:t>发展公共交通，提升服务水平</w:t>
            </w:r>
          </w:p>
          <w:p w14:paraId="120E3F88">
            <w:pPr>
              <w:widowControl/>
              <w:snapToGrid w:val="0"/>
              <w:rPr>
                <w:rFonts w:ascii="宋体" w:hAnsi="宋体" w:eastAsia="宋体" w:cs="仿宋_GB2312"/>
                <w:kern w:val="0"/>
              </w:rPr>
            </w:pPr>
          </w:p>
        </w:tc>
      </w:tr>
      <w:tr w14:paraId="7DC4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28" w:type="dxa"/>
            <w:gridSpan w:val="3"/>
            <w:vMerge w:val="restart"/>
            <w:tcMar>
              <w:left w:w="57" w:type="dxa"/>
              <w:right w:w="57" w:type="dxa"/>
            </w:tcMar>
            <w:vAlign w:val="center"/>
          </w:tcPr>
          <w:p w14:paraId="49F4E0FA">
            <w:pPr>
              <w:widowControl/>
              <w:snapToGrid w:val="0"/>
              <w:jc w:val="center"/>
              <w:rPr>
                <w:rFonts w:hint="eastAsia" w:ascii="仿宋" w:eastAsia="仿宋" w:cs="仿宋"/>
                <w:kern w:val="0"/>
                <w:sz w:val="24"/>
                <w:szCs w:val="24"/>
              </w:rPr>
            </w:pPr>
            <w:r>
              <w:rPr>
                <w:rFonts w:hint="eastAsia" w:ascii="仿宋" w:eastAsia="仿宋" w:cs="仿宋"/>
                <w:kern w:val="0"/>
                <w:sz w:val="24"/>
                <w:szCs w:val="24"/>
              </w:rPr>
              <w:t>年度绩效指标</w:t>
            </w:r>
          </w:p>
          <w:p w14:paraId="32394E9E">
            <w:pPr>
              <w:widowControl/>
              <w:snapToGrid w:val="0"/>
              <w:ind w:firstLine="1260" w:firstLineChars="600"/>
              <w:jc w:val="left"/>
              <w:rPr>
                <w:rFonts w:hint="eastAsia" w:ascii="宋体" w:hAnsi="宋体" w:eastAsia="宋体" w:cs="仿宋_GB2312"/>
                <w:kern w:val="0"/>
                <w:lang w:val="en-US" w:eastAsia="zh-CN"/>
              </w:rPr>
            </w:pPr>
            <w:r>
              <w:rPr>
                <w:rFonts w:hint="eastAsia" w:ascii="宋体" w:hAnsi="宋体" w:eastAsia="宋体" w:cs="仿宋_GB2312"/>
                <w:kern w:val="0"/>
                <w:lang w:val="en-US" w:eastAsia="zh-CN"/>
              </w:rPr>
              <w:t xml:space="preserve"> </w:t>
            </w:r>
          </w:p>
          <w:p w14:paraId="7A0F607F">
            <w:pPr>
              <w:widowControl/>
              <w:snapToGrid w:val="0"/>
              <w:ind w:firstLine="1260" w:firstLineChars="600"/>
              <w:jc w:val="left"/>
              <w:rPr>
                <w:rFonts w:hint="eastAsia" w:ascii="宋体" w:hAnsi="宋体" w:eastAsia="宋体" w:cs="仿宋_GB2312"/>
                <w:kern w:val="0"/>
                <w:lang w:val="en-US" w:eastAsia="zh-CN"/>
              </w:rPr>
            </w:pPr>
          </w:p>
          <w:p w14:paraId="568E5646">
            <w:pPr>
              <w:widowControl/>
              <w:snapToGrid w:val="0"/>
              <w:ind w:firstLine="1260" w:firstLineChars="600"/>
              <w:jc w:val="left"/>
              <w:rPr>
                <w:rFonts w:hint="eastAsia" w:ascii="宋体" w:hAnsi="宋体" w:eastAsia="宋体" w:cs="仿宋_GB2312"/>
                <w:kern w:val="0"/>
                <w:lang w:val="en-US" w:eastAsia="zh-CN"/>
              </w:rPr>
            </w:pPr>
          </w:p>
          <w:p w14:paraId="48205C61">
            <w:pPr>
              <w:widowControl/>
              <w:snapToGrid w:val="0"/>
              <w:ind w:firstLine="1260" w:firstLineChars="600"/>
              <w:jc w:val="left"/>
              <w:rPr>
                <w:rFonts w:hint="eastAsia" w:ascii="宋体" w:hAnsi="宋体" w:eastAsia="宋体" w:cs="仿宋_GB2312"/>
                <w:kern w:val="0"/>
              </w:rPr>
            </w:pPr>
          </w:p>
        </w:tc>
        <w:tc>
          <w:tcPr>
            <w:tcW w:w="823" w:type="dxa"/>
            <w:gridSpan w:val="3"/>
            <w:vMerge w:val="restart"/>
            <w:tcMar>
              <w:left w:w="57" w:type="dxa"/>
              <w:right w:w="57" w:type="dxa"/>
            </w:tcMar>
            <w:vAlign w:val="center"/>
          </w:tcPr>
          <w:p w14:paraId="4DDCD50D">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一级</w:t>
            </w:r>
          </w:p>
          <w:p w14:paraId="181742CC">
            <w:pPr>
              <w:widowControl/>
              <w:snapToGrid w:val="0"/>
              <w:jc w:val="center"/>
              <w:rPr>
                <w:rFonts w:ascii="宋体" w:hAnsi="宋体" w:eastAsia="宋体" w:cs="Times New Roman"/>
                <w:kern w:val="0"/>
              </w:rPr>
            </w:pPr>
            <w:r>
              <w:rPr>
                <w:rFonts w:hint="eastAsia" w:ascii="仿宋" w:hAnsi="仿宋" w:eastAsia="仿宋" w:cs="仿宋"/>
                <w:kern w:val="0"/>
                <w:sz w:val="24"/>
                <w:szCs w:val="24"/>
              </w:rPr>
              <w:t>指标</w:t>
            </w:r>
          </w:p>
        </w:tc>
        <w:tc>
          <w:tcPr>
            <w:tcW w:w="1407" w:type="dxa"/>
            <w:gridSpan w:val="2"/>
            <w:vMerge w:val="restart"/>
            <w:tcMar>
              <w:left w:w="57" w:type="dxa"/>
              <w:right w:w="57" w:type="dxa"/>
            </w:tcMar>
            <w:vAlign w:val="center"/>
          </w:tcPr>
          <w:p w14:paraId="16832BC2">
            <w:pPr>
              <w:widowControl/>
              <w:snapToGrid w:val="0"/>
              <w:jc w:val="center"/>
              <w:rPr>
                <w:rFonts w:ascii="宋体" w:hAnsi="宋体" w:eastAsia="宋体" w:cs="仿宋_GB2312"/>
                <w:kern w:val="0"/>
              </w:rPr>
            </w:pPr>
            <w:r>
              <w:rPr>
                <w:rFonts w:hint="eastAsia" w:ascii="仿宋" w:hAnsi="仿宋" w:eastAsia="仿宋" w:cs="仿宋"/>
                <w:kern w:val="0"/>
                <w:sz w:val="24"/>
                <w:szCs w:val="24"/>
              </w:rPr>
              <w:t>二级指标</w:t>
            </w:r>
          </w:p>
        </w:tc>
        <w:tc>
          <w:tcPr>
            <w:tcW w:w="1187" w:type="dxa"/>
            <w:gridSpan w:val="2"/>
            <w:vMerge w:val="restart"/>
            <w:tcMar>
              <w:left w:w="57" w:type="dxa"/>
              <w:right w:w="57" w:type="dxa"/>
            </w:tcMar>
            <w:vAlign w:val="center"/>
          </w:tcPr>
          <w:p w14:paraId="3A37B12C">
            <w:pPr>
              <w:widowControl/>
              <w:snapToGrid w:val="0"/>
              <w:jc w:val="center"/>
              <w:rPr>
                <w:rFonts w:ascii="宋体" w:hAnsi="宋体" w:eastAsia="宋体" w:cs="仿宋_GB2312"/>
                <w:kern w:val="0"/>
              </w:rPr>
            </w:pPr>
            <w:r>
              <w:rPr>
                <w:rFonts w:hint="eastAsia" w:ascii="仿宋" w:hAnsi="仿宋" w:eastAsia="仿宋" w:cs="仿宋"/>
                <w:kern w:val="0"/>
                <w:sz w:val="24"/>
                <w:szCs w:val="24"/>
              </w:rPr>
              <w:t>三级指标</w:t>
            </w:r>
          </w:p>
        </w:tc>
        <w:tc>
          <w:tcPr>
            <w:tcW w:w="3085" w:type="dxa"/>
            <w:gridSpan w:val="11"/>
            <w:tcMar>
              <w:left w:w="57" w:type="dxa"/>
              <w:right w:w="57" w:type="dxa"/>
            </w:tcMar>
            <w:vAlign w:val="center"/>
          </w:tcPr>
          <w:p w14:paraId="6F97EF56">
            <w:pPr>
              <w:widowControl/>
              <w:snapToGrid w:val="0"/>
              <w:jc w:val="center"/>
              <w:rPr>
                <w:rFonts w:ascii="宋体" w:hAnsi="宋体" w:eastAsia="宋体" w:cs="仿宋_GB2312"/>
                <w:kern w:val="0"/>
              </w:rPr>
            </w:pPr>
            <w:r>
              <w:rPr>
                <w:rFonts w:hint="eastAsia" w:ascii="仿宋" w:hAnsi="仿宋" w:eastAsia="仿宋" w:cs="仿宋"/>
                <w:kern w:val="0"/>
                <w:sz w:val="24"/>
                <w:szCs w:val="24"/>
              </w:rPr>
              <w:t>指标值</w:t>
            </w:r>
          </w:p>
        </w:tc>
        <w:tc>
          <w:tcPr>
            <w:tcW w:w="1018" w:type="dxa"/>
            <w:vMerge w:val="restart"/>
            <w:tcMar>
              <w:left w:w="57" w:type="dxa"/>
              <w:right w:w="57" w:type="dxa"/>
            </w:tcMar>
            <w:vAlign w:val="center"/>
          </w:tcPr>
          <w:p w14:paraId="40E1B7B6">
            <w:pPr>
              <w:widowControl/>
              <w:snapToGrid w:val="0"/>
              <w:jc w:val="center"/>
              <w:rPr>
                <w:rFonts w:ascii="宋体" w:hAnsi="宋体" w:eastAsia="宋体" w:cs="仿宋_GB2312"/>
                <w:kern w:val="0"/>
              </w:rPr>
            </w:pPr>
            <w:r>
              <w:rPr>
                <w:rFonts w:hint="eastAsia" w:ascii="仿宋" w:hAnsi="仿宋" w:eastAsia="仿宋" w:cs="仿宋"/>
                <w:kern w:val="0"/>
                <w:sz w:val="24"/>
                <w:szCs w:val="24"/>
              </w:rPr>
              <w:t>指标值确定依据</w:t>
            </w:r>
          </w:p>
        </w:tc>
      </w:tr>
      <w:tr w14:paraId="5A4C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28" w:type="dxa"/>
            <w:gridSpan w:val="3"/>
            <w:vMerge w:val="continue"/>
            <w:tcMar>
              <w:left w:w="57" w:type="dxa"/>
              <w:right w:w="57" w:type="dxa"/>
            </w:tcMar>
            <w:vAlign w:val="center"/>
          </w:tcPr>
          <w:p w14:paraId="6B6EC4D9">
            <w:pPr>
              <w:widowControl/>
              <w:snapToGrid w:val="0"/>
              <w:jc w:val="center"/>
              <w:rPr>
                <w:rFonts w:hint="eastAsia" w:ascii="仿宋" w:eastAsia="仿宋" w:cs="仿宋"/>
                <w:kern w:val="0"/>
                <w:sz w:val="24"/>
                <w:szCs w:val="24"/>
              </w:rPr>
            </w:pPr>
          </w:p>
        </w:tc>
        <w:tc>
          <w:tcPr>
            <w:tcW w:w="823" w:type="dxa"/>
            <w:gridSpan w:val="3"/>
            <w:vMerge w:val="continue"/>
            <w:tcMar>
              <w:left w:w="57" w:type="dxa"/>
              <w:right w:w="57" w:type="dxa"/>
            </w:tcMar>
            <w:vAlign w:val="center"/>
          </w:tcPr>
          <w:p w14:paraId="793B0925">
            <w:pPr>
              <w:widowControl/>
              <w:snapToGrid w:val="0"/>
              <w:jc w:val="center"/>
              <w:rPr>
                <w:rFonts w:hint="eastAsia" w:ascii="仿宋" w:hAnsi="仿宋" w:eastAsia="仿宋" w:cs="仿宋"/>
                <w:kern w:val="0"/>
                <w:sz w:val="24"/>
                <w:szCs w:val="24"/>
              </w:rPr>
            </w:pPr>
          </w:p>
        </w:tc>
        <w:tc>
          <w:tcPr>
            <w:tcW w:w="1407" w:type="dxa"/>
            <w:gridSpan w:val="2"/>
            <w:vMerge w:val="continue"/>
            <w:tcMar>
              <w:left w:w="57" w:type="dxa"/>
              <w:right w:w="57" w:type="dxa"/>
            </w:tcMar>
            <w:vAlign w:val="center"/>
          </w:tcPr>
          <w:p w14:paraId="38A46F6A">
            <w:pPr>
              <w:widowControl/>
              <w:snapToGrid w:val="0"/>
              <w:jc w:val="center"/>
              <w:rPr>
                <w:rFonts w:hint="eastAsia" w:ascii="仿宋" w:hAnsi="仿宋" w:eastAsia="仿宋" w:cs="仿宋"/>
                <w:kern w:val="0"/>
                <w:sz w:val="24"/>
                <w:szCs w:val="24"/>
              </w:rPr>
            </w:pPr>
          </w:p>
        </w:tc>
        <w:tc>
          <w:tcPr>
            <w:tcW w:w="1187" w:type="dxa"/>
            <w:gridSpan w:val="2"/>
            <w:vMerge w:val="continue"/>
            <w:tcMar>
              <w:left w:w="57" w:type="dxa"/>
              <w:right w:w="57" w:type="dxa"/>
            </w:tcMar>
            <w:vAlign w:val="center"/>
          </w:tcPr>
          <w:p w14:paraId="003245F6">
            <w:pPr>
              <w:widowControl/>
              <w:snapToGrid w:val="0"/>
              <w:jc w:val="center"/>
              <w:rPr>
                <w:rFonts w:hint="eastAsia" w:ascii="仿宋" w:hAnsi="仿宋" w:eastAsia="仿宋" w:cs="仿宋"/>
                <w:kern w:val="0"/>
                <w:sz w:val="24"/>
                <w:szCs w:val="24"/>
              </w:rPr>
            </w:pPr>
          </w:p>
        </w:tc>
        <w:tc>
          <w:tcPr>
            <w:tcW w:w="2131" w:type="dxa"/>
            <w:gridSpan w:val="9"/>
            <w:tcMar>
              <w:left w:w="57" w:type="dxa"/>
              <w:right w:w="57" w:type="dxa"/>
            </w:tcMar>
            <w:vAlign w:val="center"/>
          </w:tcPr>
          <w:p w14:paraId="535606B6">
            <w:pPr>
              <w:widowControl/>
              <w:snapToGrid w:val="0"/>
              <w:ind w:firstLine="571" w:firstLine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近两年指标值</w:t>
            </w:r>
          </w:p>
        </w:tc>
        <w:tc>
          <w:tcPr>
            <w:tcW w:w="954" w:type="dxa"/>
            <w:gridSpan w:val="2"/>
            <w:vMerge w:val="restart"/>
            <w:tcMar>
              <w:left w:w="57" w:type="dxa"/>
              <w:right w:w="57" w:type="dxa"/>
            </w:tcMar>
            <w:vAlign w:val="center"/>
          </w:tcPr>
          <w:p w14:paraId="7F7EC616">
            <w:pPr>
              <w:widowControl/>
              <w:tabs>
                <w:tab w:val="left" w:pos="326"/>
              </w:tabs>
              <w:snapToGrid w:val="0"/>
              <w:jc w:val="center"/>
              <w:rPr>
                <w:rFonts w:hint="eastAsia" w:ascii="仿宋" w:eastAsia="仿宋" w:cs="仿宋"/>
                <w:kern w:val="0"/>
                <w:sz w:val="24"/>
                <w:szCs w:val="24"/>
                <w:lang w:eastAsia="zh-CN"/>
              </w:rPr>
            </w:pPr>
            <w:r>
              <w:rPr>
                <w:rFonts w:hint="eastAsia" w:ascii="仿宋" w:eastAsia="仿宋" w:cs="仿宋"/>
                <w:kern w:val="0"/>
                <w:sz w:val="24"/>
                <w:szCs w:val="24"/>
                <w:lang w:eastAsia="zh-CN"/>
              </w:rPr>
              <w:t>预期当年实现值</w:t>
            </w:r>
          </w:p>
        </w:tc>
        <w:tc>
          <w:tcPr>
            <w:tcW w:w="1018" w:type="dxa"/>
            <w:vMerge w:val="continue"/>
            <w:tcMar>
              <w:left w:w="57" w:type="dxa"/>
              <w:right w:w="57" w:type="dxa"/>
            </w:tcMar>
            <w:vAlign w:val="center"/>
          </w:tcPr>
          <w:p w14:paraId="1A0A4DB4">
            <w:pPr>
              <w:widowControl/>
              <w:snapToGrid w:val="0"/>
              <w:jc w:val="center"/>
              <w:rPr>
                <w:rFonts w:hint="eastAsia" w:ascii="仿宋" w:hAnsi="仿宋" w:eastAsia="仿宋" w:cs="仿宋"/>
                <w:kern w:val="0"/>
                <w:sz w:val="24"/>
                <w:szCs w:val="24"/>
              </w:rPr>
            </w:pPr>
          </w:p>
        </w:tc>
      </w:tr>
      <w:tr w14:paraId="5018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28" w:type="dxa"/>
            <w:gridSpan w:val="3"/>
            <w:vMerge w:val="continue"/>
            <w:tcMar>
              <w:left w:w="57" w:type="dxa"/>
              <w:right w:w="57" w:type="dxa"/>
            </w:tcMar>
            <w:vAlign w:val="center"/>
          </w:tcPr>
          <w:p w14:paraId="7CB62499">
            <w:pPr>
              <w:widowControl/>
              <w:snapToGrid w:val="0"/>
              <w:jc w:val="center"/>
              <w:rPr>
                <w:rFonts w:hint="eastAsia" w:ascii="仿宋" w:eastAsia="仿宋" w:cs="仿宋"/>
                <w:kern w:val="0"/>
                <w:sz w:val="24"/>
                <w:szCs w:val="24"/>
              </w:rPr>
            </w:pPr>
          </w:p>
        </w:tc>
        <w:tc>
          <w:tcPr>
            <w:tcW w:w="823" w:type="dxa"/>
            <w:gridSpan w:val="3"/>
            <w:vMerge w:val="continue"/>
            <w:tcMar>
              <w:left w:w="57" w:type="dxa"/>
              <w:right w:w="57" w:type="dxa"/>
            </w:tcMar>
            <w:vAlign w:val="center"/>
          </w:tcPr>
          <w:p w14:paraId="19A7CE34">
            <w:pPr>
              <w:widowControl/>
              <w:snapToGrid w:val="0"/>
              <w:jc w:val="center"/>
              <w:rPr>
                <w:rFonts w:hint="eastAsia" w:ascii="仿宋" w:hAnsi="仿宋" w:eastAsia="仿宋" w:cs="仿宋"/>
                <w:kern w:val="0"/>
                <w:sz w:val="24"/>
                <w:szCs w:val="24"/>
              </w:rPr>
            </w:pPr>
          </w:p>
        </w:tc>
        <w:tc>
          <w:tcPr>
            <w:tcW w:w="1407" w:type="dxa"/>
            <w:gridSpan w:val="2"/>
            <w:vMerge w:val="continue"/>
            <w:tcMar>
              <w:left w:w="57" w:type="dxa"/>
              <w:right w:w="57" w:type="dxa"/>
            </w:tcMar>
            <w:vAlign w:val="center"/>
          </w:tcPr>
          <w:p w14:paraId="726DBFD6">
            <w:pPr>
              <w:widowControl/>
              <w:snapToGrid w:val="0"/>
              <w:jc w:val="center"/>
              <w:rPr>
                <w:rFonts w:hint="eastAsia" w:ascii="仿宋" w:hAnsi="仿宋" w:eastAsia="仿宋" w:cs="仿宋"/>
                <w:kern w:val="0"/>
                <w:sz w:val="24"/>
                <w:szCs w:val="24"/>
              </w:rPr>
            </w:pPr>
          </w:p>
        </w:tc>
        <w:tc>
          <w:tcPr>
            <w:tcW w:w="1187" w:type="dxa"/>
            <w:gridSpan w:val="2"/>
            <w:vMerge w:val="continue"/>
            <w:tcMar>
              <w:left w:w="57" w:type="dxa"/>
              <w:right w:w="57" w:type="dxa"/>
            </w:tcMar>
            <w:vAlign w:val="center"/>
          </w:tcPr>
          <w:p w14:paraId="31969150">
            <w:pPr>
              <w:widowControl/>
              <w:snapToGrid w:val="0"/>
              <w:jc w:val="center"/>
              <w:rPr>
                <w:rFonts w:hint="eastAsia" w:ascii="仿宋" w:hAnsi="仿宋" w:eastAsia="仿宋" w:cs="仿宋"/>
                <w:kern w:val="0"/>
                <w:sz w:val="24"/>
                <w:szCs w:val="24"/>
              </w:rPr>
            </w:pPr>
          </w:p>
        </w:tc>
        <w:tc>
          <w:tcPr>
            <w:tcW w:w="1172" w:type="dxa"/>
            <w:gridSpan w:val="5"/>
            <w:tcMar>
              <w:left w:w="57" w:type="dxa"/>
              <w:right w:w="57" w:type="dxa"/>
            </w:tcMar>
            <w:vAlign w:val="center"/>
          </w:tcPr>
          <w:p w14:paraId="409BB31E">
            <w:pPr>
              <w:widowControl/>
              <w:tabs>
                <w:tab w:val="left" w:pos="396"/>
              </w:tabs>
              <w:snapToGrid w:val="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ab/>
            </w:r>
            <w:r>
              <w:rPr>
                <w:rFonts w:hint="eastAsia" w:ascii="仿宋" w:hAnsi="仿宋" w:eastAsia="仿宋" w:cs="仿宋"/>
                <w:kern w:val="0"/>
                <w:sz w:val="24"/>
                <w:szCs w:val="24"/>
                <w:lang w:eastAsia="zh-CN"/>
              </w:rPr>
              <w:t>前年</w:t>
            </w:r>
          </w:p>
        </w:tc>
        <w:tc>
          <w:tcPr>
            <w:tcW w:w="959" w:type="dxa"/>
            <w:gridSpan w:val="4"/>
            <w:tcMar>
              <w:left w:w="57" w:type="dxa"/>
              <w:right w:w="57" w:type="dxa"/>
            </w:tcMar>
            <w:vAlign w:val="center"/>
          </w:tcPr>
          <w:p w14:paraId="5EBAA123">
            <w:pPr>
              <w:widowControl/>
              <w:snapToGrid w:val="0"/>
              <w:ind w:firstLine="240" w:firstLineChars="10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上年</w:t>
            </w:r>
          </w:p>
        </w:tc>
        <w:tc>
          <w:tcPr>
            <w:tcW w:w="954" w:type="dxa"/>
            <w:gridSpan w:val="2"/>
            <w:vMerge w:val="continue"/>
            <w:tcMar>
              <w:left w:w="57" w:type="dxa"/>
              <w:right w:w="57" w:type="dxa"/>
            </w:tcMar>
            <w:vAlign w:val="center"/>
          </w:tcPr>
          <w:p w14:paraId="5467B210">
            <w:pPr>
              <w:widowControl/>
              <w:snapToGrid w:val="0"/>
              <w:jc w:val="center"/>
              <w:rPr>
                <w:rFonts w:hint="eastAsia" w:ascii="仿宋" w:eastAsia="仿宋" w:cs="仿宋"/>
                <w:kern w:val="0"/>
                <w:sz w:val="24"/>
                <w:szCs w:val="24"/>
              </w:rPr>
            </w:pPr>
          </w:p>
        </w:tc>
        <w:tc>
          <w:tcPr>
            <w:tcW w:w="1018" w:type="dxa"/>
            <w:vMerge w:val="continue"/>
            <w:tcMar>
              <w:left w:w="57" w:type="dxa"/>
              <w:right w:w="57" w:type="dxa"/>
            </w:tcMar>
            <w:vAlign w:val="center"/>
          </w:tcPr>
          <w:p w14:paraId="7A2A8350">
            <w:pPr>
              <w:widowControl/>
              <w:snapToGrid w:val="0"/>
              <w:jc w:val="center"/>
              <w:rPr>
                <w:rFonts w:hint="eastAsia" w:ascii="仿宋" w:hAnsi="仿宋" w:eastAsia="仿宋" w:cs="仿宋"/>
                <w:kern w:val="0"/>
                <w:sz w:val="24"/>
                <w:szCs w:val="24"/>
              </w:rPr>
            </w:pPr>
          </w:p>
        </w:tc>
      </w:tr>
      <w:tr w14:paraId="63B6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29510AC2">
            <w:pPr>
              <w:widowControl/>
              <w:snapToGrid w:val="0"/>
              <w:ind w:firstLine="1260" w:firstLineChars="600"/>
              <w:jc w:val="left"/>
              <w:rPr>
                <w:rFonts w:hint="eastAsia" w:ascii="宋体" w:hAnsi="宋体" w:eastAsia="宋体" w:cs="仿宋_GB2312"/>
                <w:kern w:val="0"/>
              </w:rPr>
            </w:pPr>
          </w:p>
        </w:tc>
        <w:tc>
          <w:tcPr>
            <w:tcW w:w="823" w:type="dxa"/>
            <w:gridSpan w:val="3"/>
            <w:vMerge w:val="restart"/>
            <w:tcMar>
              <w:left w:w="57" w:type="dxa"/>
              <w:right w:w="57" w:type="dxa"/>
            </w:tcMar>
            <w:vAlign w:val="center"/>
          </w:tcPr>
          <w:p w14:paraId="4E5E7D2F">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产出</w:t>
            </w:r>
          </w:p>
          <w:p w14:paraId="6E2CFE88">
            <w:pPr>
              <w:widowControl/>
              <w:snapToGrid w:val="0"/>
              <w:jc w:val="center"/>
              <w:rPr>
                <w:rFonts w:ascii="宋体" w:hAnsi="宋体" w:eastAsia="宋体" w:cs="Times New Roman"/>
                <w:kern w:val="0"/>
              </w:rPr>
            </w:pPr>
            <w:r>
              <w:rPr>
                <w:rFonts w:hint="eastAsia" w:ascii="仿宋" w:hAnsi="仿宋" w:eastAsia="仿宋" w:cs="仿宋"/>
                <w:kern w:val="0"/>
                <w:sz w:val="24"/>
                <w:szCs w:val="24"/>
              </w:rPr>
              <w:t>指标</w:t>
            </w:r>
          </w:p>
        </w:tc>
        <w:tc>
          <w:tcPr>
            <w:tcW w:w="1407" w:type="dxa"/>
            <w:gridSpan w:val="2"/>
            <w:vMerge w:val="restart"/>
            <w:tcMar>
              <w:left w:w="57" w:type="dxa"/>
              <w:right w:w="57" w:type="dxa"/>
            </w:tcMar>
            <w:vAlign w:val="center"/>
          </w:tcPr>
          <w:p w14:paraId="1542DFC2">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数量指标</w:t>
            </w:r>
          </w:p>
          <w:p w14:paraId="528D416D">
            <w:pPr>
              <w:widowControl/>
              <w:snapToGrid w:val="0"/>
              <w:jc w:val="center"/>
              <w:rPr>
                <w:rFonts w:ascii="宋体" w:hAnsi="宋体" w:eastAsia="宋体" w:cs="仿宋_GB2312"/>
                <w:kern w:val="0"/>
              </w:rPr>
            </w:pPr>
          </w:p>
        </w:tc>
        <w:tc>
          <w:tcPr>
            <w:tcW w:w="1187" w:type="dxa"/>
            <w:gridSpan w:val="2"/>
            <w:tcMar>
              <w:left w:w="57" w:type="dxa"/>
              <w:right w:w="57" w:type="dxa"/>
            </w:tcMar>
            <w:vAlign w:val="center"/>
          </w:tcPr>
          <w:p w14:paraId="01CB510F">
            <w:pPr>
              <w:widowControl/>
              <w:snapToGrid w:val="0"/>
              <w:jc w:val="left"/>
              <w:rPr>
                <w:rFonts w:ascii="宋体" w:hAnsi="宋体" w:eastAsia="宋体" w:cs="仿宋_GB2312"/>
                <w:kern w:val="0"/>
              </w:rPr>
            </w:pPr>
            <w:r>
              <w:rPr>
                <w:rFonts w:hint="eastAsia" w:ascii="仿宋_GB2312" w:hAnsi="宋体" w:eastAsia="仿宋_GB2312" w:cs="Arial"/>
                <w:kern w:val="0"/>
                <w:sz w:val="24"/>
                <w:szCs w:val="24"/>
              </w:rPr>
              <w:t>全年运营里程完成率</w:t>
            </w:r>
          </w:p>
        </w:tc>
        <w:tc>
          <w:tcPr>
            <w:tcW w:w="1172" w:type="dxa"/>
            <w:gridSpan w:val="5"/>
            <w:tcMar>
              <w:left w:w="57" w:type="dxa"/>
              <w:right w:w="57" w:type="dxa"/>
            </w:tcMar>
            <w:vAlign w:val="center"/>
          </w:tcPr>
          <w:p w14:paraId="203C1289">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9" w:type="dxa"/>
            <w:gridSpan w:val="4"/>
            <w:tcMar>
              <w:left w:w="57" w:type="dxa"/>
              <w:right w:w="57" w:type="dxa"/>
            </w:tcMar>
            <w:vAlign w:val="center"/>
          </w:tcPr>
          <w:p w14:paraId="3CEFB873">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4" w:type="dxa"/>
            <w:gridSpan w:val="2"/>
            <w:tcMar>
              <w:left w:w="57" w:type="dxa"/>
              <w:right w:w="57" w:type="dxa"/>
            </w:tcMar>
            <w:vAlign w:val="center"/>
          </w:tcPr>
          <w:p w14:paraId="1336E2E6">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1018" w:type="dxa"/>
            <w:tcMar>
              <w:left w:w="57" w:type="dxa"/>
              <w:right w:w="57" w:type="dxa"/>
            </w:tcMar>
            <w:vAlign w:val="center"/>
          </w:tcPr>
          <w:p w14:paraId="096F47FC">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6FF2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008295F6">
            <w:pPr>
              <w:widowControl/>
              <w:snapToGrid w:val="0"/>
              <w:jc w:val="left"/>
              <w:rPr>
                <w:rFonts w:hint="eastAsia" w:ascii="宋体" w:hAnsi="宋体" w:eastAsia="宋体" w:cs="仿宋_GB2312"/>
                <w:kern w:val="0"/>
              </w:rPr>
            </w:pPr>
          </w:p>
        </w:tc>
        <w:tc>
          <w:tcPr>
            <w:tcW w:w="823" w:type="dxa"/>
            <w:gridSpan w:val="3"/>
            <w:vMerge w:val="continue"/>
            <w:tcMar>
              <w:left w:w="57" w:type="dxa"/>
              <w:right w:w="57" w:type="dxa"/>
            </w:tcMar>
            <w:vAlign w:val="center"/>
          </w:tcPr>
          <w:p w14:paraId="1FD4CB94">
            <w:pPr>
              <w:rPr>
                <w:rFonts w:ascii="宋体" w:hAnsi="宋体" w:eastAsia="宋体" w:cs="Times New Roman"/>
                <w:kern w:val="0"/>
              </w:rPr>
            </w:pPr>
          </w:p>
        </w:tc>
        <w:tc>
          <w:tcPr>
            <w:tcW w:w="1407" w:type="dxa"/>
            <w:gridSpan w:val="2"/>
            <w:vMerge w:val="continue"/>
            <w:tcMar>
              <w:left w:w="57" w:type="dxa"/>
              <w:right w:w="57" w:type="dxa"/>
            </w:tcMar>
            <w:vAlign w:val="center"/>
          </w:tcPr>
          <w:p w14:paraId="75EB9012">
            <w:pPr>
              <w:rPr>
                <w:rFonts w:ascii="宋体" w:hAnsi="宋体" w:eastAsia="宋体" w:cs="仿宋_GB2312"/>
                <w:kern w:val="0"/>
              </w:rPr>
            </w:pPr>
          </w:p>
        </w:tc>
        <w:tc>
          <w:tcPr>
            <w:tcW w:w="1187" w:type="dxa"/>
            <w:gridSpan w:val="2"/>
            <w:tcMar>
              <w:left w:w="57" w:type="dxa"/>
              <w:right w:w="57" w:type="dxa"/>
            </w:tcMar>
            <w:vAlign w:val="center"/>
          </w:tcPr>
          <w:p w14:paraId="709F4DB1">
            <w:pPr>
              <w:widowControl/>
              <w:snapToGrid w:val="0"/>
              <w:jc w:val="left"/>
              <w:rPr>
                <w:rFonts w:ascii="宋体" w:hAnsi="宋体" w:eastAsia="宋体" w:cs="仿宋_GB2312"/>
                <w:kern w:val="0"/>
              </w:rPr>
            </w:pPr>
            <w:r>
              <w:rPr>
                <w:rFonts w:hint="eastAsia" w:ascii="仿宋_GB2312" w:hAnsi="宋体" w:eastAsia="仿宋_GB2312" w:cs="Arial"/>
                <w:kern w:val="0"/>
                <w:sz w:val="24"/>
                <w:szCs w:val="24"/>
              </w:rPr>
              <w:t>全年发车班次数完成率</w:t>
            </w:r>
          </w:p>
        </w:tc>
        <w:tc>
          <w:tcPr>
            <w:tcW w:w="1172" w:type="dxa"/>
            <w:gridSpan w:val="5"/>
            <w:tcMar>
              <w:left w:w="57" w:type="dxa"/>
              <w:right w:w="57" w:type="dxa"/>
            </w:tcMar>
            <w:vAlign w:val="center"/>
          </w:tcPr>
          <w:p w14:paraId="0933141F">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9" w:type="dxa"/>
            <w:gridSpan w:val="4"/>
            <w:tcMar>
              <w:left w:w="57" w:type="dxa"/>
              <w:right w:w="57" w:type="dxa"/>
            </w:tcMar>
            <w:vAlign w:val="center"/>
          </w:tcPr>
          <w:p w14:paraId="18776616">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4" w:type="dxa"/>
            <w:gridSpan w:val="2"/>
            <w:tcMar>
              <w:left w:w="57" w:type="dxa"/>
              <w:right w:w="57" w:type="dxa"/>
            </w:tcMar>
            <w:vAlign w:val="center"/>
          </w:tcPr>
          <w:p w14:paraId="28BFE429">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1018" w:type="dxa"/>
            <w:tcMar>
              <w:left w:w="57" w:type="dxa"/>
              <w:right w:w="57" w:type="dxa"/>
            </w:tcMar>
            <w:vAlign w:val="center"/>
          </w:tcPr>
          <w:p w14:paraId="78E62575">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701A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6A44FC96">
            <w:pPr>
              <w:widowControl/>
              <w:snapToGrid w:val="0"/>
              <w:jc w:val="left"/>
              <w:rPr>
                <w:rFonts w:hint="eastAsia" w:ascii="宋体" w:hAnsi="宋体" w:eastAsia="宋体" w:cs="仿宋_GB2312"/>
                <w:kern w:val="0"/>
              </w:rPr>
            </w:pPr>
          </w:p>
        </w:tc>
        <w:tc>
          <w:tcPr>
            <w:tcW w:w="823" w:type="dxa"/>
            <w:gridSpan w:val="3"/>
            <w:vMerge w:val="continue"/>
            <w:tcMar>
              <w:left w:w="57" w:type="dxa"/>
              <w:right w:w="57" w:type="dxa"/>
            </w:tcMar>
            <w:vAlign w:val="center"/>
          </w:tcPr>
          <w:p w14:paraId="04D14814">
            <w:pPr>
              <w:rPr>
                <w:rFonts w:ascii="宋体" w:hAnsi="宋体" w:eastAsia="宋体" w:cs="Times New Roman"/>
                <w:kern w:val="0"/>
              </w:rPr>
            </w:pPr>
          </w:p>
        </w:tc>
        <w:tc>
          <w:tcPr>
            <w:tcW w:w="1407" w:type="dxa"/>
            <w:gridSpan w:val="2"/>
            <w:vMerge w:val="continue"/>
            <w:tcMar>
              <w:left w:w="57" w:type="dxa"/>
              <w:right w:w="57" w:type="dxa"/>
            </w:tcMar>
            <w:vAlign w:val="center"/>
          </w:tcPr>
          <w:p w14:paraId="05515B3B">
            <w:pPr>
              <w:rPr>
                <w:rFonts w:ascii="宋体" w:hAnsi="宋体" w:eastAsia="宋体" w:cs="仿宋_GB2312"/>
                <w:kern w:val="0"/>
              </w:rPr>
            </w:pPr>
          </w:p>
        </w:tc>
        <w:tc>
          <w:tcPr>
            <w:tcW w:w="1187" w:type="dxa"/>
            <w:gridSpan w:val="2"/>
            <w:tcMar>
              <w:left w:w="57" w:type="dxa"/>
              <w:right w:w="57" w:type="dxa"/>
            </w:tcMar>
            <w:vAlign w:val="center"/>
          </w:tcPr>
          <w:p w14:paraId="2FD4753D">
            <w:pPr>
              <w:widowControl/>
              <w:snapToGrid w:val="0"/>
              <w:jc w:val="left"/>
              <w:rPr>
                <w:rFonts w:ascii="宋体" w:hAnsi="宋体" w:eastAsia="宋体" w:cs="仿宋_GB2312"/>
                <w:kern w:val="0"/>
              </w:rPr>
            </w:pPr>
            <w:r>
              <w:rPr>
                <w:rFonts w:hint="eastAsia" w:ascii="仿宋_GB2312" w:hAnsi="宋体" w:eastAsia="仿宋_GB2312" w:cs="Arial"/>
                <w:kern w:val="0"/>
                <w:sz w:val="24"/>
                <w:szCs w:val="24"/>
              </w:rPr>
              <w:t>公交线路覆盖率</w:t>
            </w:r>
          </w:p>
        </w:tc>
        <w:tc>
          <w:tcPr>
            <w:tcW w:w="1172" w:type="dxa"/>
            <w:gridSpan w:val="5"/>
            <w:tcMar>
              <w:left w:w="57" w:type="dxa"/>
              <w:right w:w="57" w:type="dxa"/>
            </w:tcMar>
            <w:vAlign w:val="center"/>
          </w:tcPr>
          <w:p w14:paraId="133F89F7">
            <w:pPr>
              <w:widowControl/>
              <w:snapToGrid w:val="0"/>
              <w:jc w:val="center"/>
              <w:rPr>
                <w:rFonts w:ascii="宋体" w:hAnsi="宋体" w:eastAsia="宋体" w:cs="仿宋_GB2312"/>
                <w:kern w:val="0"/>
              </w:rPr>
            </w:pPr>
            <w:r>
              <w:rPr>
                <w:rFonts w:ascii="仿宋" w:hAnsi="仿宋" w:eastAsia="仿宋" w:cs="仿宋"/>
                <w:kern w:val="0"/>
                <w:sz w:val="24"/>
                <w:szCs w:val="24"/>
              </w:rPr>
              <w:t>100%</w:t>
            </w:r>
          </w:p>
        </w:tc>
        <w:tc>
          <w:tcPr>
            <w:tcW w:w="959" w:type="dxa"/>
            <w:gridSpan w:val="4"/>
            <w:tcMar>
              <w:left w:w="57" w:type="dxa"/>
              <w:right w:w="57" w:type="dxa"/>
            </w:tcMar>
            <w:vAlign w:val="center"/>
          </w:tcPr>
          <w:p w14:paraId="56595A34">
            <w:pPr>
              <w:widowControl/>
              <w:snapToGrid w:val="0"/>
              <w:jc w:val="center"/>
              <w:rPr>
                <w:rFonts w:ascii="宋体" w:hAnsi="宋体" w:eastAsia="宋体" w:cs="仿宋_GB2312"/>
                <w:kern w:val="0"/>
              </w:rPr>
            </w:pPr>
            <w:r>
              <w:rPr>
                <w:rFonts w:ascii="仿宋" w:hAnsi="仿宋" w:eastAsia="仿宋" w:cs="仿宋"/>
                <w:kern w:val="0"/>
                <w:sz w:val="24"/>
                <w:szCs w:val="24"/>
              </w:rPr>
              <w:t>100%</w:t>
            </w:r>
          </w:p>
        </w:tc>
        <w:tc>
          <w:tcPr>
            <w:tcW w:w="954" w:type="dxa"/>
            <w:gridSpan w:val="2"/>
            <w:tcMar>
              <w:left w:w="57" w:type="dxa"/>
              <w:right w:w="57" w:type="dxa"/>
            </w:tcMar>
            <w:vAlign w:val="center"/>
          </w:tcPr>
          <w:p w14:paraId="3B9A102B">
            <w:pPr>
              <w:widowControl/>
              <w:snapToGrid w:val="0"/>
              <w:jc w:val="center"/>
              <w:rPr>
                <w:rFonts w:ascii="宋体" w:hAnsi="宋体" w:eastAsia="宋体" w:cs="仿宋_GB2312"/>
                <w:kern w:val="0"/>
              </w:rPr>
            </w:pPr>
            <w:r>
              <w:rPr>
                <w:rFonts w:ascii="仿宋" w:hAnsi="仿宋" w:eastAsia="仿宋" w:cs="仿宋"/>
                <w:kern w:val="0"/>
                <w:sz w:val="24"/>
                <w:szCs w:val="24"/>
              </w:rPr>
              <w:t>100%</w:t>
            </w:r>
          </w:p>
        </w:tc>
        <w:tc>
          <w:tcPr>
            <w:tcW w:w="1018" w:type="dxa"/>
            <w:tcMar>
              <w:left w:w="57" w:type="dxa"/>
              <w:right w:w="57" w:type="dxa"/>
            </w:tcMar>
            <w:vAlign w:val="center"/>
          </w:tcPr>
          <w:p w14:paraId="5C7DE439">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78F1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54639C22">
            <w:pPr>
              <w:widowControl/>
              <w:snapToGrid w:val="0"/>
              <w:jc w:val="left"/>
              <w:rPr>
                <w:rFonts w:hint="eastAsia" w:ascii="宋体" w:hAnsi="宋体" w:eastAsia="宋体" w:cs="仿宋_GB2312"/>
                <w:kern w:val="0"/>
              </w:rPr>
            </w:pPr>
          </w:p>
        </w:tc>
        <w:tc>
          <w:tcPr>
            <w:tcW w:w="823" w:type="dxa"/>
            <w:gridSpan w:val="3"/>
            <w:vMerge w:val="continue"/>
            <w:tcMar>
              <w:left w:w="57" w:type="dxa"/>
              <w:right w:w="57" w:type="dxa"/>
            </w:tcMar>
            <w:vAlign w:val="center"/>
          </w:tcPr>
          <w:p w14:paraId="3377DB8A">
            <w:pPr>
              <w:rPr>
                <w:rFonts w:ascii="宋体" w:hAnsi="宋体" w:eastAsia="宋体" w:cs="Times New Roman"/>
                <w:kern w:val="0"/>
              </w:rPr>
            </w:pPr>
          </w:p>
        </w:tc>
        <w:tc>
          <w:tcPr>
            <w:tcW w:w="1407" w:type="dxa"/>
            <w:gridSpan w:val="2"/>
            <w:vMerge w:val="continue"/>
            <w:tcMar>
              <w:left w:w="57" w:type="dxa"/>
              <w:right w:w="57" w:type="dxa"/>
            </w:tcMar>
            <w:vAlign w:val="center"/>
          </w:tcPr>
          <w:p w14:paraId="46454DC0">
            <w:pPr>
              <w:rPr>
                <w:rFonts w:ascii="宋体" w:hAnsi="宋体" w:eastAsia="宋体" w:cs="仿宋_GB2312"/>
                <w:kern w:val="0"/>
              </w:rPr>
            </w:pPr>
          </w:p>
        </w:tc>
        <w:tc>
          <w:tcPr>
            <w:tcW w:w="1187" w:type="dxa"/>
            <w:gridSpan w:val="2"/>
            <w:tcMar>
              <w:left w:w="57" w:type="dxa"/>
              <w:right w:w="57" w:type="dxa"/>
            </w:tcMar>
            <w:vAlign w:val="center"/>
          </w:tcPr>
          <w:p w14:paraId="6C87E3BC">
            <w:pPr>
              <w:widowControl/>
              <w:snapToGrid w:val="0"/>
              <w:jc w:val="left"/>
              <w:rPr>
                <w:rFonts w:ascii="宋体" w:hAnsi="宋体" w:eastAsia="宋体" w:cs="仿宋_GB2312"/>
                <w:kern w:val="0"/>
              </w:rPr>
            </w:pPr>
            <w:r>
              <w:rPr>
                <w:rFonts w:hint="eastAsia" w:ascii="仿宋_GB2312" w:hAnsi="宋体" w:eastAsia="仿宋_GB2312" w:cs="Arial"/>
                <w:kern w:val="0"/>
                <w:sz w:val="24"/>
                <w:szCs w:val="24"/>
              </w:rPr>
              <w:t>道路完工及时性</w:t>
            </w:r>
          </w:p>
        </w:tc>
        <w:tc>
          <w:tcPr>
            <w:tcW w:w="1172" w:type="dxa"/>
            <w:gridSpan w:val="5"/>
            <w:tcMar>
              <w:left w:w="57" w:type="dxa"/>
              <w:right w:w="57" w:type="dxa"/>
            </w:tcMar>
            <w:vAlign w:val="center"/>
          </w:tcPr>
          <w:p w14:paraId="623A5D7D">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9" w:type="dxa"/>
            <w:gridSpan w:val="4"/>
            <w:tcMar>
              <w:left w:w="57" w:type="dxa"/>
              <w:right w:w="57" w:type="dxa"/>
            </w:tcMar>
            <w:vAlign w:val="center"/>
          </w:tcPr>
          <w:p w14:paraId="583C2F24">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4" w:type="dxa"/>
            <w:gridSpan w:val="2"/>
            <w:tcMar>
              <w:left w:w="57" w:type="dxa"/>
              <w:right w:w="57" w:type="dxa"/>
            </w:tcMar>
            <w:vAlign w:val="center"/>
          </w:tcPr>
          <w:p w14:paraId="0F11B393">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1018" w:type="dxa"/>
            <w:tcMar>
              <w:left w:w="57" w:type="dxa"/>
              <w:right w:w="57" w:type="dxa"/>
            </w:tcMar>
            <w:vAlign w:val="center"/>
          </w:tcPr>
          <w:p w14:paraId="406E2454">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413B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7EAB091E">
            <w:pPr>
              <w:widowControl/>
              <w:snapToGrid w:val="0"/>
              <w:jc w:val="left"/>
              <w:rPr>
                <w:rFonts w:hint="eastAsia" w:ascii="宋体" w:hAnsi="宋体" w:eastAsia="宋体" w:cs="仿宋_GB2312"/>
                <w:kern w:val="0"/>
              </w:rPr>
            </w:pPr>
          </w:p>
        </w:tc>
        <w:tc>
          <w:tcPr>
            <w:tcW w:w="823" w:type="dxa"/>
            <w:gridSpan w:val="3"/>
            <w:vMerge w:val="continue"/>
            <w:tcMar>
              <w:left w:w="57" w:type="dxa"/>
              <w:right w:w="57" w:type="dxa"/>
            </w:tcMar>
            <w:vAlign w:val="center"/>
          </w:tcPr>
          <w:p w14:paraId="2C7851B1">
            <w:pPr>
              <w:rPr>
                <w:rFonts w:ascii="宋体" w:hAnsi="宋体" w:eastAsia="宋体" w:cs="Times New Roman"/>
                <w:kern w:val="0"/>
              </w:rPr>
            </w:pPr>
          </w:p>
        </w:tc>
        <w:tc>
          <w:tcPr>
            <w:tcW w:w="1407" w:type="dxa"/>
            <w:gridSpan w:val="2"/>
            <w:vMerge w:val="restart"/>
            <w:tcMar>
              <w:left w:w="57" w:type="dxa"/>
              <w:right w:w="57" w:type="dxa"/>
            </w:tcMar>
            <w:vAlign w:val="center"/>
          </w:tcPr>
          <w:p w14:paraId="063EF615">
            <w:pPr>
              <w:rPr>
                <w:rFonts w:ascii="宋体" w:hAnsi="宋体" w:eastAsia="宋体" w:cs="仿宋_GB2312"/>
                <w:kern w:val="0"/>
              </w:rPr>
            </w:pPr>
            <w:r>
              <w:rPr>
                <w:rFonts w:hint="eastAsia" w:ascii="仿宋" w:hAnsi="仿宋" w:eastAsia="仿宋"/>
                <w:sz w:val="24"/>
                <w:szCs w:val="24"/>
              </w:rPr>
              <w:t>质量指标</w:t>
            </w:r>
          </w:p>
        </w:tc>
        <w:tc>
          <w:tcPr>
            <w:tcW w:w="1187" w:type="dxa"/>
            <w:gridSpan w:val="2"/>
            <w:tcMar>
              <w:left w:w="57" w:type="dxa"/>
              <w:right w:w="57" w:type="dxa"/>
            </w:tcMar>
            <w:vAlign w:val="center"/>
          </w:tcPr>
          <w:p w14:paraId="0B23C85D">
            <w:pPr>
              <w:widowControl/>
              <w:snapToGrid w:val="0"/>
              <w:jc w:val="left"/>
              <w:rPr>
                <w:rFonts w:ascii="宋体" w:hAnsi="宋体" w:eastAsia="宋体" w:cs="仿宋_GB2312"/>
                <w:kern w:val="0"/>
              </w:rPr>
            </w:pPr>
            <w:r>
              <w:rPr>
                <w:rFonts w:hint="eastAsia" w:ascii="仿宋_GB2312" w:hAnsi="宋体" w:eastAsia="仿宋_GB2312" w:cs="Arial"/>
                <w:kern w:val="0"/>
                <w:sz w:val="24"/>
                <w:szCs w:val="24"/>
              </w:rPr>
              <w:t>发车正点率</w:t>
            </w:r>
          </w:p>
        </w:tc>
        <w:tc>
          <w:tcPr>
            <w:tcW w:w="1172" w:type="dxa"/>
            <w:gridSpan w:val="5"/>
            <w:tcMar>
              <w:left w:w="57" w:type="dxa"/>
              <w:right w:w="57" w:type="dxa"/>
            </w:tcMar>
            <w:vAlign w:val="center"/>
          </w:tcPr>
          <w:p w14:paraId="3392B4CE">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9" w:type="dxa"/>
            <w:gridSpan w:val="4"/>
            <w:tcMar>
              <w:left w:w="57" w:type="dxa"/>
              <w:right w:w="57" w:type="dxa"/>
            </w:tcMar>
            <w:vAlign w:val="center"/>
          </w:tcPr>
          <w:p w14:paraId="2B72D3A2">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4" w:type="dxa"/>
            <w:gridSpan w:val="2"/>
            <w:tcMar>
              <w:left w:w="57" w:type="dxa"/>
              <w:right w:w="57" w:type="dxa"/>
            </w:tcMar>
            <w:vAlign w:val="center"/>
          </w:tcPr>
          <w:p w14:paraId="00EAAF60">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1018" w:type="dxa"/>
            <w:tcMar>
              <w:left w:w="57" w:type="dxa"/>
              <w:right w:w="57" w:type="dxa"/>
            </w:tcMar>
            <w:vAlign w:val="center"/>
          </w:tcPr>
          <w:p w14:paraId="2FBE6078">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7961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483B503F">
            <w:pPr>
              <w:widowControl/>
              <w:snapToGrid w:val="0"/>
              <w:jc w:val="left"/>
              <w:rPr>
                <w:rFonts w:hint="eastAsia" w:ascii="宋体" w:hAnsi="宋体" w:eastAsia="宋体" w:cs="仿宋_GB2312"/>
                <w:kern w:val="0"/>
              </w:rPr>
            </w:pPr>
          </w:p>
        </w:tc>
        <w:tc>
          <w:tcPr>
            <w:tcW w:w="823" w:type="dxa"/>
            <w:gridSpan w:val="3"/>
            <w:vMerge w:val="continue"/>
            <w:tcMar>
              <w:left w:w="57" w:type="dxa"/>
              <w:right w:w="57" w:type="dxa"/>
            </w:tcMar>
            <w:vAlign w:val="center"/>
          </w:tcPr>
          <w:p w14:paraId="4E4455CF">
            <w:pPr>
              <w:rPr>
                <w:rFonts w:ascii="宋体" w:hAnsi="宋体" w:eastAsia="宋体" w:cs="Times New Roman"/>
                <w:kern w:val="0"/>
              </w:rPr>
            </w:pPr>
          </w:p>
        </w:tc>
        <w:tc>
          <w:tcPr>
            <w:tcW w:w="1407" w:type="dxa"/>
            <w:gridSpan w:val="2"/>
            <w:vMerge w:val="continue"/>
            <w:tcMar>
              <w:left w:w="57" w:type="dxa"/>
              <w:right w:w="57" w:type="dxa"/>
            </w:tcMar>
            <w:vAlign w:val="center"/>
          </w:tcPr>
          <w:p w14:paraId="56DED8B0">
            <w:pPr>
              <w:rPr>
                <w:rFonts w:ascii="宋体" w:hAnsi="宋体" w:eastAsia="宋体" w:cs="仿宋_GB2312"/>
                <w:kern w:val="0"/>
              </w:rPr>
            </w:pPr>
          </w:p>
        </w:tc>
        <w:tc>
          <w:tcPr>
            <w:tcW w:w="1187" w:type="dxa"/>
            <w:gridSpan w:val="2"/>
            <w:tcMar>
              <w:left w:w="57" w:type="dxa"/>
              <w:right w:w="57" w:type="dxa"/>
            </w:tcMar>
            <w:vAlign w:val="center"/>
          </w:tcPr>
          <w:p w14:paraId="70AED017">
            <w:pPr>
              <w:widowControl/>
              <w:snapToGrid w:val="0"/>
              <w:jc w:val="left"/>
              <w:rPr>
                <w:rFonts w:ascii="宋体" w:hAnsi="宋体" w:eastAsia="宋体" w:cs="仿宋_GB2312"/>
                <w:kern w:val="0"/>
              </w:rPr>
            </w:pPr>
            <w:r>
              <w:rPr>
                <w:rFonts w:hint="eastAsia" w:ascii="仿宋_GB2312" w:hAnsi="宋体" w:eastAsia="仿宋_GB2312" w:cs="Arial"/>
                <w:kern w:val="0"/>
                <w:sz w:val="24"/>
                <w:szCs w:val="24"/>
              </w:rPr>
              <w:t>验收合格率</w:t>
            </w:r>
          </w:p>
        </w:tc>
        <w:tc>
          <w:tcPr>
            <w:tcW w:w="1172" w:type="dxa"/>
            <w:gridSpan w:val="5"/>
            <w:tcMar>
              <w:left w:w="57" w:type="dxa"/>
              <w:right w:w="57" w:type="dxa"/>
            </w:tcMar>
            <w:vAlign w:val="center"/>
          </w:tcPr>
          <w:p w14:paraId="52F4A81B">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9" w:type="dxa"/>
            <w:gridSpan w:val="4"/>
            <w:tcMar>
              <w:left w:w="57" w:type="dxa"/>
              <w:right w:w="57" w:type="dxa"/>
            </w:tcMar>
            <w:vAlign w:val="center"/>
          </w:tcPr>
          <w:p w14:paraId="488B66E7">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954" w:type="dxa"/>
            <w:gridSpan w:val="2"/>
            <w:tcMar>
              <w:left w:w="57" w:type="dxa"/>
              <w:right w:w="57" w:type="dxa"/>
            </w:tcMar>
            <w:vAlign w:val="center"/>
          </w:tcPr>
          <w:p w14:paraId="376BDAA0">
            <w:pPr>
              <w:widowControl/>
              <w:snapToGrid w:val="0"/>
              <w:jc w:val="center"/>
              <w:rPr>
                <w:rFonts w:ascii="宋体" w:hAnsi="宋体" w:eastAsia="宋体" w:cs="仿宋_GB2312"/>
                <w:kern w:val="0"/>
              </w:rPr>
            </w:pPr>
            <w:r>
              <w:rPr>
                <w:rFonts w:ascii="仿宋" w:hAnsi="仿宋" w:eastAsia="仿宋" w:cs="仿宋"/>
                <w:kern w:val="0"/>
                <w:sz w:val="24"/>
                <w:szCs w:val="24"/>
              </w:rPr>
              <w:t>100%</w:t>
            </w:r>
            <w:r>
              <w:rPr>
                <w:rFonts w:hint="eastAsia" w:ascii="仿宋" w:hAnsi="仿宋" w:eastAsia="仿宋" w:cs="仿宋"/>
                <w:kern w:val="0"/>
                <w:sz w:val="24"/>
                <w:szCs w:val="24"/>
              </w:rPr>
              <w:t>　</w:t>
            </w:r>
          </w:p>
        </w:tc>
        <w:tc>
          <w:tcPr>
            <w:tcW w:w="1018" w:type="dxa"/>
            <w:tcMar>
              <w:left w:w="57" w:type="dxa"/>
              <w:right w:w="57" w:type="dxa"/>
            </w:tcMar>
            <w:vAlign w:val="center"/>
          </w:tcPr>
          <w:p w14:paraId="2F37817D">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219F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2522BFB6">
            <w:pPr>
              <w:widowControl/>
              <w:snapToGrid w:val="0"/>
              <w:jc w:val="left"/>
              <w:rPr>
                <w:rFonts w:hint="eastAsia" w:ascii="宋体" w:hAnsi="宋体" w:eastAsia="宋体" w:cs="仿宋_GB2312"/>
                <w:kern w:val="0"/>
              </w:rPr>
            </w:pPr>
          </w:p>
        </w:tc>
        <w:tc>
          <w:tcPr>
            <w:tcW w:w="823" w:type="dxa"/>
            <w:gridSpan w:val="3"/>
            <w:vMerge w:val="restart"/>
            <w:tcMar>
              <w:left w:w="57" w:type="dxa"/>
              <w:right w:w="57" w:type="dxa"/>
            </w:tcMar>
            <w:vAlign w:val="center"/>
          </w:tcPr>
          <w:p w14:paraId="11ED0A51">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效益</w:t>
            </w:r>
          </w:p>
          <w:p w14:paraId="2D1D4E69">
            <w:pPr>
              <w:widowControl/>
              <w:snapToGrid w:val="0"/>
              <w:jc w:val="center"/>
              <w:rPr>
                <w:rFonts w:ascii="宋体" w:hAnsi="宋体" w:eastAsia="宋体" w:cs="Times New Roman"/>
                <w:kern w:val="0"/>
              </w:rPr>
            </w:pPr>
            <w:r>
              <w:rPr>
                <w:rFonts w:hint="eastAsia" w:ascii="仿宋" w:hAnsi="仿宋" w:eastAsia="仿宋" w:cs="仿宋"/>
                <w:kern w:val="0"/>
                <w:sz w:val="24"/>
                <w:szCs w:val="24"/>
              </w:rPr>
              <w:t>指标</w:t>
            </w:r>
          </w:p>
        </w:tc>
        <w:tc>
          <w:tcPr>
            <w:tcW w:w="1407" w:type="dxa"/>
            <w:gridSpan w:val="2"/>
            <w:tcMar>
              <w:left w:w="57" w:type="dxa"/>
              <w:right w:w="57" w:type="dxa"/>
            </w:tcMar>
            <w:vAlign w:val="center"/>
          </w:tcPr>
          <w:p w14:paraId="1F24C05F">
            <w:pPr>
              <w:widowControl/>
              <w:snapToGrid w:val="0"/>
              <w:jc w:val="center"/>
              <w:rPr>
                <w:rFonts w:ascii="宋体" w:hAnsi="宋体" w:eastAsia="宋体" w:cs="仿宋_GB2312"/>
                <w:kern w:val="0"/>
              </w:rPr>
            </w:pPr>
            <w:r>
              <w:rPr>
                <w:rFonts w:hint="eastAsia" w:ascii="仿宋" w:hAnsi="仿宋" w:eastAsia="仿宋" w:cs="仿宋"/>
                <w:kern w:val="0"/>
                <w:sz w:val="24"/>
                <w:szCs w:val="24"/>
              </w:rPr>
              <w:t>社会效益指标</w:t>
            </w:r>
          </w:p>
        </w:tc>
        <w:tc>
          <w:tcPr>
            <w:tcW w:w="1187" w:type="dxa"/>
            <w:gridSpan w:val="2"/>
            <w:tcMar>
              <w:left w:w="57" w:type="dxa"/>
              <w:right w:w="57" w:type="dxa"/>
            </w:tcMar>
            <w:vAlign w:val="center"/>
          </w:tcPr>
          <w:p w14:paraId="5D1177C9">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降低居民出行成本</w:t>
            </w:r>
            <w:r>
              <w:rPr>
                <w:rFonts w:hint="eastAsia" w:ascii="仿宋" w:hAnsi="仿宋" w:eastAsia="仿宋" w:cs="仿宋"/>
                <w:kern w:val="0"/>
                <w:sz w:val="24"/>
                <w:szCs w:val="24"/>
              </w:rPr>
              <w:t>　</w:t>
            </w:r>
          </w:p>
        </w:tc>
        <w:tc>
          <w:tcPr>
            <w:tcW w:w="1172" w:type="dxa"/>
            <w:gridSpan w:val="5"/>
            <w:tcMar>
              <w:left w:w="57" w:type="dxa"/>
              <w:right w:w="57" w:type="dxa"/>
            </w:tcMar>
            <w:vAlign w:val="center"/>
          </w:tcPr>
          <w:p w14:paraId="6386862C">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保证居民方便、安全出行</w:t>
            </w:r>
          </w:p>
        </w:tc>
        <w:tc>
          <w:tcPr>
            <w:tcW w:w="959" w:type="dxa"/>
            <w:gridSpan w:val="4"/>
            <w:tcMar>
              <w:left w:w="57" w:type="dxa"/>
              <w:right w:w="57" w:type="dxa"/>
            </w:tcMar>
            <w:vAlign w:val="center"/>
          </w:tcPr>
          <w:p w14:paraId="4B34E643">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保证居民方便、安全出行</w:t>
            </w:r>
          </w:p>
        </w:tc>
        <w:tc>
          <w:tcPr>
            <w:tcW w:w="954" w:type="dxa"/>
            <w:gridSpan w:val="2"/>
            <w:tcMar>
              <w:left w:w="57" w:type="dxa"/>
              <w:right w:w="57" w:type="dxa"/>
            </w:tcMar>
            <w:vAlign w:val="center"/>
          </w:tcPr>
          <w:p w14:paraId="45BFABD6">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保证居民方便、安全出行</w:t>
            </w:r>
          </w:p>
        </w:tc>
        <w:tc>
          <w:tcPr>
            <w:tcW w:w="1018" w:type="dxa"/>
            <w:tcMar>
              <w:left w:w="57" w:type="dxa"/>
              <w:right w:w="57" w:type="dxa"/>
            </w:tcMar>
            <w:vAlign w:val="center"/>
          </w:tcPr>
          <w:p w14:paraId="3D26006C">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0080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22AD32D9">
            <w:pPr>
              <w:widowControl/>
              <w:snapToGrid w:val="0"/>
              <w:jc w:val="left"/>
              <w:rPr>
                <w:rFonts w:hint="eastAsia" w:ascii="宋体" w:hAnsi="宋体" w:eastAsia="宋体" w:cs="仿宋_GB2312"/>
                <w:kern w:val="0"/>
              </w:rPr>
            </w:pPr>
          </w:p>
        </w:tc>
        <w:tc>
          <w:tcPr>
            <w:tcW w:w="823" w:type="dxa"/>
            <w:gridSpan w:val="3"/>
            <w:vMerge w:val="continue"/>
            <w:tcMar>
              <w:left w:w="57" w:type="dxa"/>
              <w:right w:w="57" w:type="dxa"/>
            </w:tcMar>
            <w:vAlign w:val="center"/>
          </w:tcPr>
          <w:p w14:paraId="1C1A279A">
            <w:pPr>
              <w:widowControl/>
              <w:snapToGrid w:val="0"/>
              <w:jc w:val="center"/>
              <w:rPr>
                <w:rFonts w:hint="eastAsia" w:ascii="仿宋" w:hAnsi="仿宋" w:eastAsia="仿宋" w:cs="仿宋"/>
                <w:kern w:val="0"/>
                <w:sz w:val="24"/>
                <w:szCs w:val="24"/>
              </w:rPr>
            </w:pPr>
          </w:p>
        </w:tc>
        <w:tc>
          <w:tcPr>
            <w:tcW w:w="1407" w:type="dxa"/>
            <w:gridSpan w:val="2"/>
            <w:tcMar>
              <w:left w:w="57" w:type="dxa"/>
              <w:right w:w="57" w:type="dxa"/>
            </w:tcMar>
            <w:vAlign w:val="center"/>
          </w:tcPr>
          <w:p w14:paraId="00792C64">
            <w:pPr>
              <w:widowControl/>
              <w:snapToGrid w:val="0"/>
              <w:jc w:val="center"/>
              <w:rPr>
                <w:rFonts w:hint="eastAsia" w:ascii="仿宋" w:hAnsi="仿宋" w:eastAsia="仿宋" w:cs="仿宋"/>
                <w:kern w:val="0"/>
                <w:sz w:val="24"/>
                <w:szCs w:val="24"/>
              </w:rPr>
            </w:pPr>
          </w:p>
        </w:tc>
        <w:tc>
          <w:tcPr>
            <w:tcW w:w="1187" w:type="dxa"/>
            <w:gridSpan w:val="2"/>
            <w:tcMar>
              <w:left w:w="57" w:type="dxa"/>
              <w:right w:w="57" w:type="dxa"/>
            </w:tcMar>
            <w:vAlign w:val="center"/>
          </w:tcPr>
          <w:p w14:paraId="16FCF481">
            <w:pPr>
              <w:widowControl/>
              <w:snapToGrid w:val="0"/>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方便居民出行</w:t>
            </w:r>
          </w:p>
        </w:tc>
        <w:tc>
          <w:tcPr>
            <w:tcW w:w="1172" w:type="dxa"/>
            <w:gridSpan w:val="5"/>
            <w:tcMar>
              <w:left w:w="57" w:type="dxa"/>
              <w:right w:w="57" w:type="dxa"/>
            </w:tcMar>
            <w:vAlign w:val="center"/>
          </w:tcPr>
          <w:p w14:paraId="4BC133CB">
            <w:pPr>
              <w:widowControl/>
              <w:snapToGrid w:val="0"/>
              <w:jc w:val="center"/>
              <w:rPr>
                <w:rFonts w:hint="eastAsia" w:ascii="仿宋" w:hAnsi="仿宋" w:eastAsia="仿宋" w:cs="仿宋"/>
                <w:kern w:val="0"/>
                <w:sz w:val="24"/>
                <w:szCs w:val="24"/>
              </w:rPr>
            </w:pPr>
            <w:r>
              <w:rPr>
                <w:rFonts w:hint="eastAsia" w:ascii="仿宋_GB2312" w:hAnsi="宋体" w:eastAsia="仿宋_GB2312" w:cs="Arial"/>
                <w:kern w:val="0"/>
                <w:sz w:val="24"/>
                <w:szCs w:val="24"/>
              </w:rPr>
              <w:t>保证居民方便、安全出行</w:t>
            </w:r>
          </w:p>
        </w:tc>
        <w:tc>
          <w:tcPr>
            <w:tcW w:w="959" w:type="dxa"/>
            <w:gridSpan w:val="4"/>
            <w:tcMar>
              <w:left w:w="57" w:type="dxa"/>
              <w:right w:w="57" w:type="dxa"/>
            </w:tcMar>
            <w:vAlign w:val="center"/>
          </w:tcPr>
          <w:p w14:paraId="3E73D186">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保证居民方便、安全出行</w:t>
            </w:r>
          </w:p>
        </w:tc>
        <w:tc>
          <w:tcPr>
            <w:tcW w:w="954" w:type="dxa"/>
            <w:gridSpan w:val="2"/>
            <w:tcMar>
              <w:left w:w="57" w:type="dxa"/>
              <w:right w:w="57" w:type="dxa"/>
            </w:tcMar>
            <w:vAlign w:val="center"/>
          </w:tcPr>
          <w:p w14:paraId="5BC0D06A">
            <w:pPr>
              <w:widowControl/>
              <w:snapToGrid w:val="0"/>
              <w:jc w:val="center"/>
              <w:rPr>
                <w:rFonts w:hint="eastAsia" w:ascii="仿宋_GB2312" w:hAnsi="宋体" w:eastAsia="仿宋_GB2312" w:cs="Arial"/>
                <w:kern w:val="0"/>
                <w:sz w:val="24"/>
                <w:szCs w:val="24"/>
              </w:rPr>
            </w:pPr>
            <w:r>
              <w:rPr>
                <w:rFonts w:hint="eastAsia" w:ascii="仿宋_GB2312" w:hAnsi="宋体" w:eastAsia="仿宋_GB2312" w:cs="Arial"/>
                <w:kern w:val="0"/>
                <w:sz w:val="24"/>
                <w:szCs w:val="24"/>
              </w:rPr>
              <w:t>保证居民方便、安全出行</w:t>
            </w:r>
          </w:p>
        </w:tc>
        <w:tc>
          <w:tcPr>
            <w:tcW w:w="1018" w:type="dxa"/>
            <w:tcMar>
              <w:left w:w="57" w:type="dxa"/>
              <w:right w:w="57" w:type="dxa"/>
            </w:tcMar>
            <w:vAlign w:val="center"/>
          </w:tcPr>
          <w:p w14:paraId="76C6B700">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14:paraId="32CF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609D49C4">
            <w:pPr>
              <w:widowControl/>
              <w:snapToGrid w:val="0"/>
              <w:jc w:val="left"/>
              <w:rPr>
                <w:rFonts w:hint="eastAsia" w:ascii="宋体" w:hAnsi="宋体" w:eastAsia="宋体" w:cs="仿宋_GB2312"/>
                <w:kern w:val="0"/>
              </w:rPr>
            </w:pPr>
          </w:p>
        </w:tc>
        <w:tc>
          <w:tcPr>
            <w:tcW w:w="823" w:type="dxa"/>
            <w:gridSpan w:val="3"/>
            <w:vMerge w:val="continue"/>
            <w:tcMar>
              <w:left w:w="57" w:type="dxa"/>
              <w:right w:w="57" w:type="dxa"/>
            </w:tcMar>
            <w:vAlign w:val="center"/>
          </w:tcPr>
          <w:p w14:paraId="59007ED7">
            <w:pPr>
              <w:rPr>
                <w:rFonts w:ascii="宋体" w:hAnsi="宋体" w:eastAsia="宋体" w:cs="Times New Roman"/>
                <w:kern w:val="0"/>
              </w:rPr>
            </w:pPr>
          </w:p>
        </w:tc>
        <w:tc>
          <w:tcPr>
            <w:tcW w:w="1407" w:type="dxa"/>
            <w:gridSpan w:val="2"/>
            <w:tcMar>
              <w:left w:w="57" w:type="dxa"/>
              <w:right w:w="57" w:type="dxa"/>
            </w:tcMar>
            <w:vAlign w:val="center"/>
          </w:tcPr>
          <w:p w14:paraId="57CBB76B">
            <w:pPr>
              <w:widowControl/>
              <w:snapToGrid w:val="0"/>
              <w:jc w:val="center"/>
              <w:rPr>
                <w:rFonts w:ascii="宋体" w:hAnsi="宋体" w:eastAsia="宋体" w:cs="仿宋_GB2312"/>
                <w:kern w:val="0"/>
              </w:rPr>
            </w:pPr>
            <w:r>
              <w:rPr>
                <w:rFonts w:hint="eastAsia" w:ascii="仿宋" w:hAnsi="仿宋" w:eastAsia="仿宋" w:cs="仿宋"/>
                <w:color w:val="000000"/>
                <w:kern w:val="0"/>
                <w:sz w:val="24"/>
                <w:szCs w:val="24"/>
              </w:rPr>
              <w:t>可持续发展指标</w:t>
            </w:r>
          </w:p>
        </w:tc>
        <w:tc>
          <w:tcPr>
            <w:tcW w:w="1187" w:type="dxa"/>
            <w:gridSpan w:val="2"/>
            <w:tcMar>
              <w:left w:w="57" w:type="dxa"/>
              <w:right w:w="57" w:type="dxa"/>
            </w:tcMar>
            <w:vAlign w:val="center"/>
          </w:tcPr>
          <w:p w14:paraId="5550CCF5">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促进沿线经济发展</w:t>
            </w:r>
          </w:p>
        </w:tc>
        <w:tc>
          <w:tcPr>
            <w:tcW w:w="1172" w:type="dxa"/>
            <w:gridSpan w:val="5"/>
            <w:tcMar>
              <w:left w:w="57" w:type="dxa"/>
              <w:right w:w="57" w:type="dxa"/>
            </w:tcMar>
            <w:vAlign w:val="center"/>
          </w:tcPr>
          <w:p w14:paraId="6E120E4E">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促进</w:t>
            </w:r>
          </w:p>
        </w:tc>
        <w:tc>
          <w:tcPr>
            <w:tcW w:w="959" w:type="dxa"/>
            <w:gridSpan w:val="4"/>
            <w:tcMar>
              <w:left w:w="57" w:type="dxa"/>
              <w:right w:w="57" w:type="dxa"/>
            </w:tcMar>
            <w:vAlign w:val="center"/>
          </w:tcPr>
          <w:p w14:paraId="30D98C4D">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促进</w:t>
            </w:r>
          </w:p>
        </w:tc>
        <w:tc>
          <w:tcPr>
            <w:tcW w:w="954" w:type="dxa"/>
            <w:gridSpan w:val="2"/>
            <w:tcMar>
              <w:left w:w="57" w:type="dxa"/>
              <w:right w:w="57" w:type="dxa"/>
            </w:tcMar>
            <w:vAlign w:val="center"/>
          </w:tcPr>
          <w:p w14:paraId="611846E7">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促进</w:t>
            </w:r>
          </w:p>
        </w:tc>
        <w:tc>
          <w:tcPr>
            <w:tcW w:w="1018" w:type="dxa"/>
            <w:tcMar>
              <w:left w:w="57" w:type="dxa"/>
              <w:right w:w="57" w:type="dxa"/>
            </w:tcMar>
            <w:vAlign w:val="center"/>
          </w:tcPr>
          <w:p w14:paraId="76365166">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42FC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gridSpan w:val="3"/>
            <w:vMerge w:val="continue"/>
            <w:tcMar>
              <w:left w:w="57" w:type="dxa"/>
              <w:right w:w="57" w:type="dxa"/>
            </w:tcMar>
            <w:vAlign w:val="center"/>
          </w:tcPr>
          <w:p w14:paraId="7DF1F6D0">
            <w:pPr>
              <w:widowControl/>
              <w:snapToGrid w:val="0"/>
              <w:jc w:val="left"/>
              <w:rPr>
                <w:rFonts w:hint="eastAsia" w:ascii="宋体" w:hAnsi="宋体" w:eastAsia="宋体" w:cs="仿宋_GB2312"/>
                <w:kern w:val="0"/>
              </w:rPr>
            </w:pPr>
          </w:p>
        </w:tc>
        <w:tc>
          <w:tcPr>
            <w:tcW w:w="823" w:type="dxa"/>
            <w:gridSpan w:val="3"/>
            <w:tcMar>
              <w:left w:w="57" w:type="dxa"/>
              <w:right w:w="57" w:type="dxa"/>
            </w:tcMar>
            <w:vAlign w:val="center"/>
          </w:tcPr>
          <w:p w14:paraId="7829BD74">
            <w:pPr>
              <w:widowControl/>
              <w:snapToGrid w:val="0"/>
              <w:jc w:val="center"/>
              <w:rPr>
                <w:rFonts w:ascii="宋体" w:hAnsi="宋体" w:eastAsia="宋体" w:cs="Times New Roman"/>
                <w:kern w:val="0"/>
              </w:rPr>
            </w:pPr>
            <w:r>
              <w:rPr>
                <w:rFonts w:hint="eastAsia" w:ascii="仿宋" w:hAnsi="仿宋" w:eastAsia="仿宋" w:cs="仿宋"/>
                <w:kern w:val="0"/>
                <w:sz w:val="24"/>
                <w:szCs w:val="24"/>
              </w:rPr>
              <w:t>满意度指标</w:t>
            </w:r>
          </w:p>
        </w:tc>
        <w:tc>
          <w:tcPr>
            <w:tcW w:w="1407" w:type="dxa"/>
            <w:gridSpan w:val="2"/>
            <w:tcMar>
              <w:left w:w="57" w:type="dxa"/>
              <w:right w:w="57" w:type="dxa"/>
            </w:tcMar>
            <w:vAlign w:val="center"/>
          </w:tcPr>
          <w:p w14:paraId="79F4BE2A">
            <w:pPr>
              <w:widowControl/>
              <w:snapToGrid w:val="0"/>
              <w:jc w:val="center"/>
              <w:rPr>
                <w:rFonts w:ascii="宋体" w:hAnsi="宋体" w:eastAsia="宋体" w:cs="仿宋_GB2312"/>
                <w:kern w:val="0"/>
              </w:rPr>
            </w:pPr>
            <w:r>
              <w:rPr>
                <w:rFonts w:hint="eastAsia" w:ascii="仿宋" w:hAnsi="仿宋" w:eastAsia="仿宋" w:cs="仿宋"/>
                <w:kern w:val="0"/>
                <w:sz w:val="24"/>
                <w:szCs w:val="24"/>
              </w:rPr>
              <w:t>服务对象满意度指标</w:t>
            </w:r>
          </w:p>
        </w:tc>
        <w:tc>
          <w:tcPr>
            <w:tcW w:w="1187" w:type="dxa"/>
            <w:gridSpan w:val="2"/>
            <w:tcMar>
              <w:left w:w="57" w:type="dxa"/>
              <w:right w:w="57" w:type="dxa"/>
            </w:tcMar>
            <w:vAlign w:val="center"/>
          </w:tcPr>
          <w:p w14:paraId="00EC8553">
            <w:pPr>
              <w:widowControl/>
              <w:snapToGrid w:val="0"/>
              <w:jc w:val="center"/>
              <w:rPr>
                <w:rFonts w:ascii="宋体" w:hAnsi="宋体" w:eastAsia="宋体" w:cs="仿宋_GB2312"/>
                <w:kern w:val="0"/>
              </w:rPr>
            </w:pPr>
            <w:r>
              <w:rPr>
                <w:rFonts w:hint="eastAsia" w:ascii="仿宋_GB2312" w:hAnsi="宋体" w:eastAsia="仿宋_GB2312" w:cs="Arial"/>
                <w:kern w:val="0"/>
                <w:sz w:val="24"/>
                <w:szCs w:val="24"/>
              </w:rPr>
              <w:t>社会公众满意度</w:t>
            </w:r>
            <w:r>
              <w:rPr>
                <w:rFonts w:hint="eastAsia" w:ascii="仿宋" w:hAnsi="仿宋" w:eastAsia="仿宋" w:cs="仿宋"/>
                <w:kern w:val="0"/>
                <w:sz w:val="24"/>
                <w:szCs w:val="24"/>
              </w:rPr>
              <w:t>　</w:t>
            </w:r>
          </w:p>
        </w:tc>
        <w:tc>
          <w:tcPr>
            <w:tcW w:w="1172" w:type="dxa"/>
            <w:gridSpan w:val="5"/>
            <w:tcMar>
              <w:left w:w="57" w:type="dxa"/>
              <w:right w:w="57" w:type="dxa"/>
            </w:tcMar>
            <w:vAlign w:val="center"/>
          </w:tcPr>
          <w:p w14:paraId="1AC3E9CC">
            <w:pPr>
              <w:widowControl/>
              <w:snapToGrid w:val="0"/>
              <w:jc w:val="center"/>
              <w:rPr>
                <w:rFonts w:ascii="宋体" w:hAnsi="宋体" w:eastAsia="宋体" w:cs="仿宋_GB2312"/>
                <w:kern w:val="0"/>
              </w:rPr>
            </w:pPr>
            <w:r>
              <w:rPr>
                <w:rFonts w:ascii="Arial" w:hAnsi="Arial" w:eastAsia="仿宋" w:cs="Arial"/>
                <w:kern w:val="0"/>
                <w:sz w:val="24"/>
                <w:szCs w:val="24"/>
              </w:rPr>
              <w:t>≥</w:t>
            </w:r>
            <w:r>
              <w:rPr>
                <w:rFonts w:hint="eastAsia" w:ascii="仿宋" w:hAnsi="仿宋" w:eastAsia="仿宋" w:cs="仿宋"/>
                <w:kern w:val="0"/>
                <w:sz w:val="24"/>
                <w:szCs w:val="24"/>
              </w:rPr>
              <w:t>90</w:t>
            </w:r>
            <w:r>
              <w:rPr>
                <w:rFonts w:ascii="仿宋" w:hAnsi="仿宋" w:eastAsia="仿宋" w:cs="仿宋"/>
                <w:kern w:val="0"/>
                <w:sz w:val="24"/>
                <w:szCs w:val="24"/>
              </w:rPr>
              <w:t>%</w:t>
            </w:r>
            <w:r>
              <w:rPr>
                <w:rFonts w:hint="eastAsia" w:ascii="仿宋" w:hAnsi="仿宋" w:eastAsia="仿宋" w:cs="仿宋"/>
                <w:kern w:val="0"/>
                <w:sz w:val="24"/>
                <w:szCs w:val="24"/>
              </w:rPr>
              <w:t>　</w:t>
            </w:r>
          </w:p>
        </w:tc>
        <w:tc>
          <w:tcPr>
            <w:tcW w:w="959" w:type="dxa"/>
            <w:gridSpan w:val="4"/>
            <w:tcMar>
              <w:left w:w="57" w:type="dxa"/>
              <w:right w:w="57" w:type="dxa"/>
            </w:tcMar>
            <w:vAlign w:val="center"/>
          </w:tcPr>
          <w:p w14:paraId="7E511244">
            <w:pPr>
              <w:widowControl/>
              <w:snapToGrid w:val="0"/>
              <w:jc w:val="center"/>
              <w:rPr>
                <w:rFonts w:ascii="宋体" w:hAnsi="宋体" w:eastAsia="宋体" w:cs="仿宋_GB2312"/>
                <w:kern w:val="0"/>
              </w:rPr>
            </w:pPr>
            <w:r>
              <w:rPr>
                <w:rFonts w:ascii="Arial" w:hAnsi="Arial" w:eastAsia="仿宋" w:cs="Arial"/>
                <w:kern w:val="0"/>
                <w:sz w:val="24"/>
                <w:szCs w:val="24"/>
              </w:rPr>
              <w:t>≥</w:t>
            </w:r>
            <w:r>
              <w:rPr>
                <w:rFonts w:hint="eastAsia" w:ascii="仿宋" w:hAnsi="仿宋" w:eastAsia="仿宋" w:cs="仿宋"/>
                <w:kern w:val="0"/>
                <w:sz w:val="24"/>
                <w:szCs w:val="24"/>
              </w:rPr>
              <w:t>90</w:t>
            </w:r>
            <w:r>
              <w:rPr>
                <w:rFonts w:ascii="仿宋" w:hAnsi="仿宋" w:eastAsia="仿宋" w:cs="仿宋"/>
                <w:kern w:val="0"/>
                <w:sz w:val="24"/>
                <w:szCs w:val="24"/>
              </w:rPr>
              <w:t>%</w:t>
            </w:r>
            <w:r>
              <w:rPr>
                <w:rFonts w:hint="eastAsia" w:ascii="仿宋" w:hAnsi="仿宋" w:eastAsia="仿宋" w:cs="仿宋"/>
                <w:kern w:val="0"/>
                <w:sz w:val="24"/>
                <w:szCs w:val="24"/>
              </w:rPr>
              <w:t>　</w:t>
            </w:r>
          </w:p>
        </w:tc>
        <w:tc>
          <w:tcPr>
            <w:tcW w:w="954" w:type="dxa"/>
            <w:gridSpan w:val="2"/>
            <w:tcMar>
              <w:left w:w="57" w:type="dxa"/>
              <w:right w:w="57" w:type="dxa"/>
            </w:tcMar>
            <w:vAlign w:val="center"/>
          </w:tcPr>
          <w:p w14:paraId="5CC8B2F7">
            <w:pPr>
              <w:widowControl/>
              <w:snapToGrid w:val="0"/>
              <w:jc w:val="center"/>
              <w:rPr>
                <w:rFonts w:ascii="宋体" w:hAnsi="宋体" w:eastAsia="宋体" w:cs="仿宋_GB2312"/>
                <w:kern w:val="0"/>
              </w:rPr>
            </w:pPr>
            <w:r>
              <w:rPr>
                <w:rFonts w:ascii="Arial" w:hAnsi="Arial" w:eastAsia="仿宋" w:cs="Arial"/>
                <w:kern w:val="0"/>
                <w:sz w:val="24"/>
                <w:szCs w:val="24"/>
              </w:rPr>
              <w:t>≥</w:t>
            </w:r>
            <w:r>
              <w:rPr>
                <w:rFonts w:hint="eastAsia" w:ascii="仿宋" w:hAnsi="仿宋" w:eastAsia="仿宋" w:cs="仿宋"/>
                <w:kern w:val="0"/>
                <w:sz w:val="24"/>
                <w:szCs w:val="24"/>
              </w:rPr>
              <w:t>90</w:t>
            </w:r>
            <w:r>
              <w:rPr>
                <w:rFonts w:ascii="仿宋" w:hAnsi="仿宋" w:eastAsia="仿宋" w:cs="仿宋"/>
                <w:kern w:val="0"/>
                <w:sz w:val="24"/>
                <w:szCs w:val="24"/>
              </w:rPr>
              <w:t>%</w:t>
            </w:r>
            <w:r>
              <w:rPr>
                <w:rFonts w:hint="eastAsia" w:ascii="仿宋" w:hAnsi="仿宋" w:eastAsia="仿宋" w:cs="仿宋"/>
                <w:kern w:val="0"/>
                <w:sz w:val="24"/>
                <w:szCs w:val="24"/>
              </w:rPr>
              <w:t>　</w:t>
            </w:r>
          </w:p>
        </w:tc>
        <w:tc>
          <w:tcPr>
            <w:tcW w:w="1018" w:type="dxa"/>
            <w:tcMar>
              <w:left w:w="57" w:type="dxa"/>
              <w:right w:w="57" w:type="dxa"/>
            </w:tcMar>
            <w:vAlign w:val="center"/>
          </w:tcPr>
          <w:p w14:paraId="39CB70E8">
            <w:pPr>
              <w:widowControl/>
              <w:snapToGrid w:val="0"/>
              <w:jc w:val="center"/>
              <w:rPr>
                <w:rFonts w:ascii="宋体" w:hAnsi="宋体" w:eastAsia="宋体" w:cs="仿宋_GB2312"/>
                <w:kern w:val="0"/>
              </w:rPr>
            </w:pPr>
            <w:r>
              <w:rPr>
                <w:rFonts w:hint="eastAsia" w:ascii="宋体" w:hAnsi="宋体" w:eastAsia="宋体" w:cs="Times New Roman"/>
                <w:kern w:val="0"/>
                <w:lang w:val="en-US" w:eastAsia="zh-CN"/>
              </w:rPr>
              <w:t>计划标准</w:t>
            </w:r>
          </w:p>
        </w:tc>
      </w:tr>
      <w:tr w14:paraId="48F2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8" w:type="dxa"/>
            <w:gridSpan w:val="22"/>
            <w:tcMar>
              <w:left w:w="57" w:type="dxa"/>
              <w:right w:w="57" w:type="dxa"/>
            </w:tcMar>
            <w:vAlign w:val="center"/>
          </w:tcPr>
          <w:p w14:paraId="426A8CEB">
            <w:pPr>
              <w:keepNext w:val="0"/>
              <w:keepLines w:val="0"/>
              <w:pageBreakBefore w:val="0"/>
              <w:widowControl w:val="0"/>
              <w:kinsoku/>
              <w:wordWrap/>
              <w:overflowPunct/>
              <w:topLinePunct w:val="0"/>
              <w:autoSpaceDE/>
              <w:autoSpaceDN/>
              <w:bidi w:val="0"/>
              <w:adjustRightInd/>
              <w:snapToGrid/>
              <w:spacing w:line="580" w:lineRule="exact"/>
              <w:ind w:firstLine="422" w:firstLineChars="200"/>
              <w:jc w:val="both"/>
              <w:textAlignment w:val="auto"/>
              <w:rPr>
                <w:rFonts w:hint="eastAsia" w:ascii="仿宋" w:hAnsi="仿宋" w:eastAsia="仿宋" w:cs="仿宋"/>
                <w:b w:val="0"/>
                <w:bCs w:val="0"/>
                <w:color w:val="auto"/>
                <w:sz w:val="24"/>
                <w:szCs w:val="24"/>
              </w:rPr>
            </w:pPr>
            <w:r>
              <w:rPr>
                <w:rFonts w:hint="eastAsia" w:ascii="宋体" w:hAnsi="宋体" w:eastAsia="宋体" w:cs="仿宋_GB2312"/>
                <w:b/>
                <w:kern w:val="0"/>
              </w:rPr>
              <w:t>年度目标</w:t>
            </w:r>
            <w:r>
              <w:rPr>
                <w:rFonts w:ascii="宋体" w:hAnsi="宋体" w:eastAsia="宋体" w:cs="仿宋_GB2312"/>
                <w:b/>
                <w:kern w:val="0"/>
              </w:rPr>
              <w:t>3</w:t>
            </w:r>
            <w:r>
              <w:rPr>
                <w:rFonts w:hint="eastAsia" w:ascii="宋体" w:hAnsi="宋体" w:eastAsia="宋体" w:cs="仿宋_GB2312"/>
                <w:b/>
                <w:kern w:val="0"/>
              </w:rPr>
              <w:t>：</w:t>
            </w:r>
            <w:r>
              <w:rPr>
                <w:rFonts w:hint="eastAsia" w:ascii="仿宋" w:hAnsi="仿宋" w:eastAsia="仿宋" w:cs="仿宋"/>
                <w:b w:val="0"/>
                <w:bCs w:val="0"/>
                <w:color w:val="auto"/>
                <w:sz w:val="24"/>
                <w:szCs w:val="24"/>
              </w:rPr>
              <w:t>强化整顿治理，加强行业监管</w:t>
            </w:r>
          </w:p>
          <w:p w14:paraId="2E29032A">
            <w:pPr>
              <w:widowControl/>
              <w:snapToGrid w:val="0"/>
              <w:rPr>
                <w:rFonts w:ascii="宋体" w:hAnsi="宋体" w:eastAsia="宋体" w:cs="仿宋_GB2312"/>
                <w:b/>
                <w:kern w:val="0"/>
              </w:rPr>
            </w:pPr>
          </w:p>
        </w:tc>
      </w:tr>
      <w:tr w14:paraId="7DE4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19" w:type="dxa"/>
            <w:gridSpan w:val="2"/>
            <w:vMerge w:val="restart"/>
            <w:tcMar>
              <w:left w:w="57" w:type="dxa"/>
              <w:right w:w="57" w:type="dxa"/>
            </w:tcMar>
            <w:vAlign w:val="center"/>
          </w:tcPr>
          <w:p w14:paraId="049DF565">
            <w:pPr>
              <w:widowControl/>
              <w:snapToGrid w:val="0"/>
              <w:jc w:val="center"/>
              <w:rPr>
                <w:rFonts w:ascii="仿宋" w:eastAsia="仿宋" w:cs="仿宋"/>
                <w:kern w:val="0"/>
                <w:sz w:val="24"/>
                <w:szCs w:val="24"/>
              </w:rPr>
            </w:pPr>
            <w:r>
              <w:rPr>
                <w:rFonts w:hint="eastAsia" w:ascii="仿宋" w:eastAsia="仿宋" w:cs="仿宋"/>
                <w:kern w:val="0"/>
                <w:sz w:val="24"/>
                <w:szCs w:val="24"/>
              </w:rPr>
              <w:t>年度绩效指标</w:t>
            </w:r>
          </w:p>
        </w:tc>
        <w:tc>
          <w:tcPr>
            <w:tcW w:w="851" w:type="dxa"/>
            <w:gridSpan w:val="2"/>
            <w:vMerge w:val="restart"/>
            <w:vAlign w:val="center"/>
          </w:tcPr>
          <w:p w14:paraId="2FF8B510">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一级</w:t>
            </w:r>
          </w:p>
          <w:p w14:paraId="6917B197">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指标</w:t>
            </w:r>
          </w:p>
        </w:tc>
        <w:tc>
          <w:tcPr>
            <w:tcW w:w="1162" w:type="dxa"/>
            <w:gridSpan w:val="3"/>
            <w:vMerge w:val="restart"/>
            <w:tcMar>
              <w:left w:w="57" w:type="dxa"/>
              <w:right w:w="57" w:type="dxa"/>
            </w:tcMar>
            <w:vAlign w:val="center"/>
          </w:tcPr>
          <w:p w14:paraId="0A4A4A4A">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二级指标</w:t>
            </w:r>
          </w:p>
        </w:tc>
        <w:tc>
          <w:tcPr>
            <w:tcW w:w="1943" w:type="dxa"/>
            <w:gridSpan w:val="4"/>
            <w:vMerge w:val="restart"/>
            <w:vAlign w:val="center"/>
          </w:tcPr>
          <w:p w14:paraId="2D884F30">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三级指标</w:t>
            </w:r>
          </w:p>
          <w:p w14:paraId="234590A1">
            <w:pPr>
              <w:widowControl/>
              <w:snapToGrid w:val="0"/>
              <w:jc w:val="center"/>
              <w:rPr>
                <w:rFonts w:ascii="仿宋" w:hAnsi="仿宋" w:eastAsia="仿宋" w:cs="仿宋"/>
                <w:kern w:val="0"/>
                <w:sz w:val="24"/>
                <w:szCs w:val="24"/>
              </w:rPr>
            </w:pPr>
          </w:p>
        </w:tc>
        <w:tc>
          <w:tcPr>
            <w:tcW w:w="2955" w:type="dxa"/>
            <w:gridSpan w:val="10"/>
            <w:vAlign w:val="center"/>
          </w:tcPr>
          <w:p w14:paraId="127E976E">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指标值</w:t>
            </w:r>
          </w:p>
        </w:tc>
        <w:tc>
          <w:tcPr>
            <w:tcW w:w="1018" w:type="dxa"/>
            <w:vMerge w:val="restart"/>
            <w:vAlign w:val="center"/>
          </w:tcPr>
          <w:p w14:paraId="73D9C9A3">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指标值确定依据</w:t>
            </w:r>
          </w:p>
        </w:tc>
      </w:tr>
      <w:tr w14:paraId="5144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19" w:type="dxa"/>
            <w:gridSpan w:val="2"/>
            <w:vMerge w:val="continue"/>
            <w:tcMar>
              <w:left w:w="57" w:type="dxa"/>
              <w:right w:w="57" w:type="dxa"/>
            </w:tcMar>
            <w:vAlign w:val="center"/>
          </w:tcPr>
          <w:p w14:paraId="044713E7"/>
        </w:tc>
        <w:tc>
          <w:tcPr>
            <w:tcW w:w="851" w:type="dxa"/>
            <w:gridSpan w:val="2"/>
            <w:vMerge w:val="continue"/>
            <w:vAlign w:val="center"/>
          </w:tcPr>
          <w:p w14:paraId="5762580C">
            <w:pPr>
              <w:rPr>
                <w:rFonts w:ascii="仿宋" w:hAnsi="仿宋" w:eastAsia="仿宋"/>
              </w:rPr>
            </w:pPr>
          </w:p>
        </w:tc>
        <w:tc>
          <w:tcPr>
            <w:tcW w:w="1162" w:type="dxa"/>
            <w:gridSpan w:val="3"/>
            <w:vMerge w:val="continue"/>
            <w:tcMar>
              <w:left w:w="57" w:type="dxa"/>
              <w:right w:w="57" w:type="dxa"/>
            </w:tcMar>
            <w:vAlign w:val="center"/>
          </w:tcPr>
          <w:p w14:paraId="1C15BCB6">
            <w:pPr>
              <w:rPr>
                <w:rFonts w:ascii="仿宋" w:hAnsi="仿宋" w:eastAsia="仿宋"/>
              </w:rPr>
            </w:pPr>
          </w:p>
        </w:tc>
        <w:tc>
          <w:tcPr>
            <w:tcW w:w="1943" w:type="dxa"/>
            <w:gridSpan w:val="4"/>
            <w:vMerge w:val="continue"/>
            <w:vAlign w:val="center"/>
          </w:tcPr>
          <w:p w14:paraId="6EE4C1B8">
            <w:pPr>
              <w:rPr>
                <w:rFonts w:ascii="仿宋" w:hAnsi="仿宋" w:eastAsia="仿宋"/>
              </w:rPr>
            </w:pPr>
          </w:p>
        </w:tc>
        <w:tc>
          <w:tcPr>
            <w:tcW w:w="1726" w:type="dxa"/>
            <w:gridSpan w:val="7"/>
            <w:vAlign w:val="center"/>
          </w:tcPr>
          <w:p w14:paraId="2B8C69BB">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近两年指标值</w:t>
            </w:r>
          </w:p>
        </w:tc>
        <w:tc>
          <w:tcPr>
            <w:tcW w:w="1229" w:type="dxa"/>
            <w:gridSpan w:val="3"/>
            <w:vMerge w:val="restart"/>
            <w:vAlign w:val="center"/>
          </w:tcPr>
          <w:p w14:paraId="345E4B1B">
            <w:pPr>
              <w:widowControl/>
              <w:snapToGrid w:val="0"/>
              <w:jc w:val="center"/>
              <w:rPr>
                <w:rFonts w:ascii="仿宋" w:hAnsi="仿宋" w:eastAsia="仿宋" w:cs="仿宋"/>
                <w:kern w:val="0"/>
                <w:sz w:val="24"/>
                <w:szCs w:val="24"/>
                <w:u w:val="single"/>
              </w:rPr>
            </w:pPr>
            <w:r>
              <w:rPr>
                <w:rFonts w:hint="eastAsia" w:ascii="仿宋" w:hAnsi="仿宋" w:eastAsia="仿宋" w:cs="仿宋"/>
                <w:kern w:val="0"/>
                <w:sz w:val="24"/>
                <w:szCs w:val="24"/>
              </w:rPr>
              <w:t>预期当年实现值</w:t>
            </w:r>
          </w:p>
        </w:tc>
        <w:tc>
          <w:tcPr>
            <w:tcW w:w="1018" w:type="dxa"/>
            <w:vMerge w:val="continue"/>
            <w:vAlign w:val="center"/>
          </w:tcPr>
          <w:p w14:paraId="710D4C4B">
            <w:pPr>
              <w:rPr>
                <w:rFonts w:ascii="仿宋" w:hAnsi="仿宋" w:eastAsia="仿宋"/>
              </w:rPr>
            </w:pPr>
          </w:p>
        </w:tc>
      </w:tr>
      <w:tr w14:paraId="74AA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9" w:type="dxa"/>
            <w:gridSpan w:val="2"/>
            <w:vMerge w:val="continue"/>
            <w:tcMar>
              <w:left w:w="57" w:type="dxa"/>
              <w:right w:w="57" w:type="dxa"/>
            </w:tcMar>
            <w:vAlign w:val="center"/>
          </w:tcPr>
          <w:p w14:paraId="3C69B350"/>
        </w:tc>
        <w:tc>
          <w:tcPr>
            <w:tcW w:w="851" w:type="dxa"/>
            <w:gridSpan w:val="2"/>
            <w:vMerge w:val="continue"/>
            <w:vAlign w:val="center"/>
          </w:tcPr>
          <w:p w14:paraId="1E35320F">
            <w:pPr>
              <w:rPr>
                <w:rFonts w:ascii="仿宋" w:hAnsi="仿宋" w:eastAsia="仿宋"/>
              </w:rPr>
            </w:pPr>
          </w:p>
        </w:tc>
        <w:tc>
          <w:tcPr>
            <w:tcW w:w="1162" w:type="dxa"/>
            <w:gridSpan w:val="3"/>
            <w:vMerge w:val="continue"/>
            <w:tcMar>
              <w:left w:w="57" w:type="dxa"/>
              <w:right w:w="57" w:type="dxa"/>
            </w:tcMar>
            <w:vAlign w:val="center"/>
          </w:tcPr>
          <w:p w14:paraId="0BE70F86">
            <w:pPr>
              <w:rPr>
                <w:rFonts w:ascii="仿宋" w:hAnsi="仿宋" w:eastAsia="仿宋"/>
              </w:rPr>
            </w:pPr>
          </w:p>
        </w:tc>
        <w:tc>
          <w:tcPr>
            <w:tcW w:w="1943" w:type="dxa"/>
            <w:gridSpan w:val="4"/>
            <w:vMerge w:val="continue"/>
            <w:vAlign w:val="center"/>
          </w:tcPr>
          <w:p w14:paraId="0FC4C70C">
            <w:pPr>
              <w:rPr>
                <w:rFonts w:ascii="仿宋" w:hAnsi="仿宋" w:eastAsia="仿宋"/>
              </w:rPr>
            </w:pPr>
          </w:p>
        </w:tc>
        <w:tc>
          <w:tcPr>
            <w:tcW w:w="935" w:type="dxa"/>
            <w:gridSpan w:val="3"/>
            <w:vAlign w:val="center"/>
          </w:tcPr>
          <w:p w14:paraId="51410184">
            <w:pPr>
              <w:widowControl/>
              <w:snapToGrid w:val="0"/>
              <w:jc w:val="center"/>
              <w:rPr>
                <w:rFonts w:ascii="仿宋" w:hAnsi="仿宋" w:eastAsia="仿宋" w:cs="仿宋"/>
                <w:kern w:val="0"/>
                <w:sz w:val="24"/>
                <w:szCs w:val="24"/>
                <w:u w:val="single"/>
              </w:rPr>
            </w:pPr>
            <w:r>
              <w:rPr>
                <w:rFonts w:hint="eastAsia" w:ascii="仿宋" w:hAnsi="仿宋" w:eastAsia="仿宋" w:cs="仿宋"/>
                <w:kern w:val="0"/>
                <w:sz w:val="24"/>
                <w:szCs w:val="24"/>
              </w:rPr>
              <w:t>前年</w:t>
            </w:r>
          </w:p>
        </w:tc>
        <w:tc>
          <w:tcPr>
            <w:tcW w:w="791" w:type="dxa"/>
            <w:gridSpan w:val="4"/>
            <w:tcMar>
              <w:left w:w="57" w:type="dxa"/>
              <w:right w:w="57" w:type="dxa"/>
            </w:tcMar>
            <w:vAlign w:val="center"/>
          </w:tcPr>
          <w:p w14:paraId="6036097E">
            <w:pPr>
              <w:widowControl/>
              <w:snapToGrid w:val="0"/>
              <w:jc w:val="center"/>
              <w:rPr>
                <w:rFonts w:ascii="仿宋" w:hAnsi="仿宋" w:eastAsia="仿宋" w:cs="仿宋"/>
                <w:kern w:val="0"/>
                <w:sz w:val="24"/>
                <w:szCs w:val="24"/>
                <w:u w:val="single"/>
              </w:rPr>
            </w:pPr>
            <w:r>
              <w:rPr>
                <w:rFonts w:hint="eastAsia" w:ascii="仿宋" w:hAnsi="仿宋" w:eastAsia="仿宋" w:cs="仿宋"/>
                <w:kern w:val="0"/>
                <w:sz w:val="24"/>
                <w:szCs w:val="24"/>
              </w:rPr>
              <w:t>上年</w:t>
            </w:r>
          </w:p>
        </w:tc>
        <w:tc>
          <w:tcPr>
            <w:tcW w:w="1229" w:type="dxa"/>
            <w:gridSpan w:val="3"/>
            <w:vMerge w:val="continue"/>
            <w:vAlign w:val="center"/>
          </w:tcPr>
          <w:p w14:paraId="7505ECEE">
            <w:pPr>
              <w:widowControl/>
              <w:snapToGrid w:val="0"/>
              <w:jc w:val="center"/>
              <w:rPr>
                <w:rFonts w:ascii="仿宋" w:hAnsi="仿宋" w:eastAsia="仿宋" w:cs="仿宋"/>
                <w:kern w:val="0"/>
                <w:sz w:val="24"/>
                <w:szCs w:val="24"/>
                <w:u w:val="single"/>
              </w:rPr>
            </w:pPr>
          </w:p>
        </w:tc>
        <w:tc>
          <w:tcPr>
            <w:tcW w:w="1018" w:type="dxa"/>
            <w:vMerge w:val="continue"/>
            <w:vAlign w:val="center"/>
          </w:tcPr>
          <w:p w14:paraId="5A570803">
            <w:pPr>
              <w:rPr>
                <w:rFonts w:ascii="仿宋" w:hAnsi="仿宋" w:eastAsia="仿宋"/>
              </w:rPr>
            </w:pPr>
          </w:p>
        </w:tc>
      </w:tr>
      <w:tr w14:paraId="0F2F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19" w:type="dxa"/>
            <w:gridSpan w:val="2"/>
            <w:tcMar>
              <w:left w:w="57" w:type="dxa"/>
              <w:right w:w="57" w:type="dxa"/>
            </w:tcMar>
            <w:vAlign w:val="center"/>
          </w:tcPr>
          <w:p w14:paraId="5587C45F"/>
        </w:tc>
        <w:tc>
          <w:tcPr>
            <w:tcW w:w="851" w:type="dxa"/>
            <w:gridSpan w:val="2"/>
            <w:vMerge w:val="restart"/>
            <w:vAlign w:val="center"/>
          </w:tcPr>
          <w:p w14:paraId="16C23D77">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产出</w:t>
            </w:r>
          </w:p>
          <w:p w14:paraId="7F046AF7">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指标</w:t>
            </w:r>
          </w:p>
        </w:tc>
        <w:tc>
          <w:tcPr>
            <w:tcW w:w="1162" w:type="dxa"/>
            <w:gridSpan w:val="3"/>
            <w:vMerge w:val="restart"/>
            <w:tcMar>
              <w:left w:w="57" w:type="dxa"/>
              <w:right w:w="57" w:type="dxa"/>
            </w:tcMar>
            <w:vAlign w:val="center"/>
          </w:tcPr>
          <w:p w14:paraId="016C61F5">
            <w:pPr>
              <w:widowControl/>
              <w:snapToGrid w:val="0"/>
              <w:jc w:val="center"/>
              <w:rPr>
                <w:rFonts w:ascii="仿宋" w:hAnsi="仿宋" w:eastAsia="仿宋" w:cs="仿宋"/>
                <w:kern w:val="0"/>
                <w:sz w:val="24"/>
                <w:szCs w:val="24"/>
                <w:u w:val="single"/>
              </w:rPr>
            </w:pPr>
            <w:r>
              <w:rPr>
                <w:rFonts w:hint="eastAsia" w:ascii="仿宋" w:hAnsi="仿宋" w:eastAsia="仿宋" w:cs="仿宋"/>
                <w:kern w:val="0"/>
                <w:sz w:val="24"/>
                <w:szCs w:val="24"/>
              </w:rPr>
              <w:t>数量指标</w:t>
            </w:r>
          </w:p>
        </w:tc>
        <w:tc>
          <w:tcPr>
            <w:tcW w:w="1943" w:type="dxa"/>
            <w:gridSpan w:val="4"/>
            <w:vAlign w:val="center"/>
          </w:tcPr>
          <w:p w14:paraId="4AE33821">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治超监管路面管控全区覆盖率</w:t>
            </w:r>
          </w:p>
        </w:tc>
        <w:tc>
          <w:tcPr>
            <w:tcW w:w="935" w:type="dxa"/>
            <w:gridSpan w:val="3"/>
            <w:vAlign w:val="center"/>
          </w:tcPr>
          <w:p w14:paraId="3099D76C">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791" w:type="dxa"/>
            <w:gridSpan w:val="4"/>
            <w:tcMar>
              <w:left w:w="57" w:type="dxa"/>
              <w:right w:w="57" w:type="dxa"/>
            </w:tcMar>
            <w:vAlign w:val="center"/>
          </w:tcPr>
          <w:p w14:paraId="14459A7D">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1229" w:type="dxa"/>
            <w:gridSpan w:val="3"/>
            <w:vAlign w:val="center"/>
          </w:tcPr>
          <w:p w14:paraId="021381E6">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018" w:type="dxa"/>
            <w:vAlign w:val="center"/>
          </w:tcPr>
          <w:p w14:paraId="14C7FAC1">
            <w:pPr>
              <w:widowControl/>
              <w:snapToGrid w:val="0"/>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734F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19" w:type="dxa"/>
            <w:gridSpan w:val="2"/>
            <w:tcMar>
              <w:left w:w="57" w:type="dxa"/>
              <w:right w:w="57" w:type="dxa"/>
            </w:tcMar>
            <w:vAlign w:val="center"/>
          </w:tcPr>
          <w:p w14:paraId="5738D9EC"/>
        </w:tc>
        <w:tc>
          <w:tcPr>
            <w:tcW w:w="851" w:type="dxa"/>
            <w:gridSpan w:val="2"/>
            <w:vMerge w:val="continue"/>
            <w:vAlign w:val="center"/>
          </w:tcPr>
          <w:p w14:paraId="277B1CD2">
            <w:pPr>
              <w:widowControl/>
              <w:snapToGrid w:val="0"/>
              <w:jc w:val="center"/>
              <w:rPr>
                <w:rFonts w:ascii="仿宋" w:hAnsi="仿宋" w:eastAsia="仿宋" w:cs="仿宋"/>
                <w:kern w:val="0"/>
                <w:sz w:val="24"/>
                <w:szCs w:val="24"/>
              </w:rPr>
            </w:pPr>
          </w:p>
        </w:tc>
        <w:tc>
          <w:tcPr>
            <w:tcW w:w="1162" w:type="dxa"/>
            <w:gridSpan w:val="3"/>
            <w:vMerge w:val="continue"/>
            <w:tcMar>
              <w:left w:w="57" w:type="dxa"/>
              <w:right w:w="57" w:type="dxa"/>
            </w:tcMar>
            <w:vAlign w:val="center"/>
          </w:tcPr>
          <w:p w14:paraId="345EDF57">
            <w:pPr>
              <w:widowControl/>
              <w:snapToGrid w:val="0"/>
              <w:jc w:val="center"/>
              <w:rPr>
                <w:rFonts w:ascii="仿宋" w:hAnsi="仿宋" w:eastAsia="仿宋" w:cs="仿宋"/>
                <w:kern w:val="0"/>
                <w:sz w:val="24"/>
                <w:szCs w:val="24"/>
              </w:rPr>
            </w:pPr>
          </w:p>
        </w:tc>
        <w:tc>
          <w:tcPr>
            <w:tcW w:w="1943" w:type="dxa"/>
            <w:gridSpan w:val="4"/>
            <w:vAlign w:val="center"/>
          </w:tcPr>
          <w:p w14:paraId="3A218447">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全年物流建设投资额任务完成率</w:t>
            </w:r>
          </w:p>
        </w:tc>
        <w:tc>
          <w:tcPr>
            <w:tcW w:w="935" w:type="dxa"/>
            <w:gridSpan w:val="3"/>
            <w:vAlign w:val="center"/>
          </w:tcPr>
          <w:p w14:paraId="23BA8B5C">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791" w:type="dxa"/>
            <w:gridSpan w:val="4"/>
            <w:tcMar>
              <w:left w:w="57" w:type="dxa"/>
              <w:right w:w="57" w:type="dxa"/>
            </w:tcMar>
            <w:vAlign w:val="center"/>
          </w:tcPr>
          <w:p w14:paraId="087035E7">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1229" w:type="dxa"/>
            <w:gridSpan w:val="3"/>
            <w:vAlign w:val="center"/>
          </w:tcPr>
          <w:p w14:paraId="015E157B">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018" w:type="dxa"/>
            <w:vAlign w:val="center"/>
          </w:tcPr>
          <w:p w14:paraId="688272D1">
            <w:pPr>
              <w:widowControl/>
              <w:snapToGrid w:val="0"/>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494F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19" w:type="dxa"/>
            <w:gridSpan w:val="2"/>
            <w:tcMar>
              <w:left w:w="57" w:type="dxa"/>
              <w:right w:w="57" w:type="dxa"/>
            </w:tcMar>
            <w:vAlign w:val="center"/>
          </w:tcPr>
          <w:p w14:paraId="375B9983"/>
        </w:tc>
        <w:tc>
          <w:tcPr>
            <w:tcW w:w="851" w:type="dxa"/>
            <w:gridSpan w:val="2"/>
            <w:vMerge w:val="continue"/>
            <w:vAlign w:val="center"/>
          </w:tcPr>
          <w:p w14:paraId="3B07F6D5">
            <w:pPr>
              <w:widowControl/>
              <w:snapToGrid w:val="0"/>
              <w:jc w:val="center"/>
              <w:rPr>
                <w:rFonts w:ascii="仿宋" w:hAnsi="仿宋" w:eastAsia="仿宋" w:cs="仿宋"/>
                <w:kern w:val="0"/>
                <w:sz w:val="24"/>
                <w:szCs w:val="24"/>
              </w:rPr>
            </w:pPr>
          </w:p>
        </w:tc>
        <w:tc>
          <w:tcPr>
            <w:tcW w:w="1162" w:type="dxa"/>
            <w:gridSpan w:val="3"/>
            <w:vMerge w:val="continue"/>
            <w:tcMar>
              <w:left w:w="57" w:type="dxa"/>
              <w:right w:w="57" w:type="dxa"/>
            </w:tcMar>
            <w:vAlign w:val="center"/>
          </w:tcPr>
          <w:p w14:paraId="5FBE2ACC">
            <w:pPr>
              <w:widowControl/>
              <w:snapToGrid w:val="0"/>
              <w:jc w:val="center"/>
              <w:rPr>
                <w:rFonts w:ascii="仿宋" w:hAnsi="仿宋" w:eastAsia="仿宋" w:cs="仿宋"/>
                <w:kern w:val="0"/>
                <w:sz w:val="24"/>
                <w:szCs w:val="24"/>
              </w:rPr>
            </w:pPr>
          </w:p>
        </w:tc>
        <w:tc>
          <w:tcPr>
            <w:tcW w:w="1943" w:type="dxa"/>
            <w:gridSpan w:val="4"/>
            <w:vAlign w:val="center"/>
          </w:tcPr>
          <w:p w14:paraId="21955829">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质量监督覆盖率</w:t>
            </w:r>
          </w:p>
        </w:tc>
        <w:tc>
          <w:tcPr>
            <w:tcW w:w="935" w:type="dxa"/>
            <w:gridSpan w:val="3"/>
            <w:vAlign w:val="center"/>
          </w:tcPr>
          <w:p w14:paraId="4A0D4ED5">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791" w:type="dxa"/>
            <w:gridSpan w:val="4"/>
            <w:tcMar>
              <w:left w:w="57" w:type="dxa"/>
              <w:right w:w="57" w:type="dxa"/>
            </w:tcMar>
            <w:vAlign w:val="center"/>
          </w:tcPr>
          <w:p w14:paraId="39A669E4">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1229" w:type="dxa"/>
            <w:gridSpan w:val="3"/>
            <w:vAlign w:val="center"/>
          </w:tcPr>
          <w:p w14:paraId="351273DD">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018" w:type="dxa"/>
            <w:vAlign w:val="center"/>
          </w:tcPr>
          <w:p w14:paraId="70A996E3">
            <w:pPr>
              <w:widowControl/>
              <w:snapToGrid w:val="0"/>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5648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19" w:type="dxa"/>
            <w:gridSpan w:val="2"/>
            <w:tcMar>
              <w:left w:w="57" w:type="dxa"/>
              <w:right w:w="57" w:type="dxa"/>
            </w:tcMar>
            <w:vAlign w:val="center"/>
          </w:tcPr>
          <w:p w14:paraId="2B7684C9"/>
        </w:tc>
        <w:tc>
          <w:tcPr>
            <w:tcW w:w="851" w:type="dxa"/>
            <w:gridSpan w:val="2"/>
            <w:vMerge w:val="continue"/>
            <w:vAlign w:val="center"/>
          </w:tcPr>
          <w:p w14:paraId="52608814">
            <w:pPr>
              <w:rPr>
                <w:rFonts w:ascii="仿宋" w:hAnsi="仿宋" w:eastAsia="仿宋"/>
              </w:rPr>
            </w:pPr>
          </w:p>
        </w:tc>
        <w:tc>
          <w:tcPr>
            <w:tcW w:w="1162" w:type="dxa"/>
            <w:gridSpan w:val="3"/>
            <w:tcMar>
              <w:left w:w="57" w:type="dxa"/>
              <w:right w:w="57" w:type="dxa"/>
            </w:tcMar>
            <w:vAlign w:val="center"/>
          </w:tcPr>
          <w:p w14:paraId="62FDE67F">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质量指标</w:t>
            </w:r>
            <w:r>
              <w:rPr>
                <w:rFonts w:ascii="仿宋" w:hAnsi="仿宋" w:eastAsia="仿宋" w:cs="仿宋"/>
                <w:kern w:val="0"/>
                <w:sz w:val="24"/>
                <w:szCs w:val="24"/>
              </w:rPr>
              <w:t xml:space="preserve"> </w:t>
            </w:r>
          </w:p>
        </w:tc>
        <w:tc>
          <w:tcPr>
            <w:tcW w:w="1943" w:type="dxa"/>
            <w:gridSpan w:val="4"/>
            <w:tcMar>
              <w:left w:w="57" w:type="dxa"/>
              <w:right w:w="57" w:type="dxa"/>
            </w:tcMar>
            <w:vAlign w:val="center"/>
          </w:tcPr>
          <w:p w14:paraId="6489165C">
            <w:pPr>
              <w:widowControl/>
              <w:snapToGrid w:val="0"/>
              <w:jc w:val="left"/>
              <w:rPr>
                <w:rFonts w:ascii="仿宋" w:hAnsi="仿宋" w:eastAsia="仿宋" w:cs="仿宋"/>
                <w:kern w:val="0"/>
                <w:sz w:val="24"/>
                <w:szCs w:val="24"/>
              </w:rPr>
            </w:pPr>
            <w:r>
              <w:rPr>
                <w:rFonts w:hint="eastAsia" w:ascii="仿宋_GB2312" w:hAnsi="宋体" w:eastAsia="仿宋_GB2312" w:cs="Arial"/>
                <w:kern w:val="0"/>
                <w:sz w:val="24"/>
                <w:szCs w:val="24"/>
              </w:rPr>
              <w:t>投诉处理回复率</w:t>
            </w:r>
          </w:p>
        </w:tc>
        <w:tc>
          <w:tcPr>
            <w:tcW w:w="935" w:type="dxa"/>
            <w:gridSpan w:val="3"/>
            <w:vAlign w:val="center"/>
          </w:tcPr>
          <w:p w14:paraId="4E7A9378">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791" w:type="dxa"/>
            <w:gridSpan w:val="4"/>
            <w:tcMar>
              <w:left w:w="57" w:type="dxa"/>
              <w:right w:w="57" w:type="dxa"/>
            </w:tcMar>
            <w:vAlign w:val="center"/>
          </w:tcPr>
          <w:p w14:paraId="6D27EAB3">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1229" w:type="dxa"/>
            <w:gridSpan w:val="3"/>
            <w:vAlign w:val="center"/>
          </w:tcPr>
          <w:p w14:paraId="5A1BAA34">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018" w:type="dxa"/>
            <w:vAlign w:val="center"/>
          </w:tcPr>
          <w:p w14:paraId="76B718C8">
            <w:pPr>
              <w:widowControl/>
              <w:snapToGrid w:val="0"/>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6D5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9" w:type="dxa"/>
            <w:gridSpan w:val="2"/>
            <w:tcMar>
              <w:left w:w="57" w:type="dxa"/>
              <w:right w:w="57" w:type="dxa"/>
            </w:tcMar>
            <w:vAlign w:val="center"/>
          </w:tcPr>
          <w:p w14:paraId="6BD56AE4"/>
        </w:tc>
        <w:tc>
          <w:tcPr>
            <w:tcW w:w="851" w:type="dxa"/>
            <w:gridSpan w:val="2"/>
            <w:vMerge w:val="restart"/>
            <w:vAlign w:val="center"/>
          </w:tcPr>
          <w:p w14:paraId="1D2B3C62">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效益</w:t>
            </w:r>
          </w:p>
          <w:p w14:paraId="053C06DB">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指标</w:t>
            </w:r>
          </w:p>
        </w:tc>
        <w:tc>
          <w:tcPr>
            <w:tcW w:w="1162" w:type="dxa"/>
            <w:gridSpan w:val="3"/>
            <w:vMerge w:val="restart"/>
            <w:tcMar>
              <w:left w:w="57" w:type="dxa"/>
              <w:right w:w="57" w:type="dxa"/>
            </w:tcMar>
            <w:vAlign w:val="center"/>
          </w:tcPr>
          <w:p w14:paraId="40651AE3">
            <w:pPr>
              <w:widowControl/>
              <w:snapToGrid w:val="0"/>
              <w:jc w:val="left"/>
              <w:rPr>
                <w:rFonts w:ascii="仿宋" w:hAnsi="仿宋" w:eastAsia="仿宋" w:cs="仿宋"/>
                <w:kern w:val="0"/>
                <w:sz w:val="24"/>
                <w:szCs w:val="24"/>
                <w:u w:val="single"/>
              </w:rPr>
            </w:pPr>
            <w:r>
              <w:rPr>
                <w:rFonts w:hint="eastAsia" w:ascii="仿宋" w:hAnsi="仿宋" w:eastAsia="仿宋" w:cs="仿宋"/>
                <w:kern w:val="0"/>
                <w:sz w:val="24"/>
                <w:szCs w:val="24"/>
              </w:rPr>
              <w:t>社会效益指标</w:t>
            </w:r>
          </w:p>
        </w:tc>
        <w:tc>
          <w:tcPr>
            <w:tcW w:w="1943" w:type="dxa"/>
            <w:gridSpan w:val="4"/>
            <w:tcMar>
              <w:left w:w="57" w:type="dxa"/>
              <w:right w:w="57" w:type="dxa"/>
            </w:tcMar>
            <w:vAlign w:val="center"/>
          </w:tcPr>
          <w:p w14:paraId="5FADC7AE">
            <w:pPr>
              <w:widowControl/>
              <w:snapToGrid w:val="0"/>
              <w:jc w:val="left"/>
              <w:rPr>
                <w:rFonts w:ascii="仿宋" w:hAnsi="仿宋" w:eastAsia="仿宋" w:cs="仿宋"/>
                <w:kern w:val="0"/>
                <w:sz w:val="24"/>
                <w:szCs w:val="24"/>
              </w:rPr>
            </w:pPr>
            <w:r>
              <w:rPr>
                <w:rFonts w:hint="eastAsia" w:ascii="仿宋" w:hAnsi="仿宋" w:eastAsia="仿宋" w:cs="仿宋"/>
                <w:kern w:val="0"/>
                <w:sz w:val="24"/>
                <w:szCs w:val="24"/>
              </w:rPr>
              <w:t>市场环境秩序</w:t>
            </w:r>
          </w:p>
        </w:tc>
        <w:tc>
          <w:tcPr>
            <w:tcW w:w="935" w:type="dxa"/>
            <w:gridSpan w:val="3"/>
            <w:vAlign w:val="center"/>
          </w:tcPr>
          <w:p w14:paraId="43597333">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得到优化</w:t>
            </w:r>
          </w:p>
        </w:tc>
        <w:tc>
          <w:tcPr>
            <w:tcW w:w="791" w:type="dxa"/>
            <w:gridSpan w:val="4"/>
            <w:tcMar>
              <w:left w:w="57" w:type="dxa"/>
              <w:right w:w="57" w:type="dxa"/>
            </w:tcMar>
            <w:vAlign w:val="center"/>
          </w:tcPr>
          <w:p w14:paraId="20DBD93F">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得到优化</w:t>
            </w:r>
          </w:p>
        </w:tc>
        <w:tc>
          <w:tcPr>
            <w:tcW w:w="1229" w:type="dxa"/>
            <w:gridSpan w:val="3"/>
            <w:vAlign w:val="center"/>
          </w:tcPr>
          <w:p w14:paraId="692E311B">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得到优化</w:t>
            </w:r>
          </w:p>
        </w:tc>
        <w:tc>
          <w:tcPr>
            <w:tcW w:w="1018" w:type="dxa"/>
            <w:vAlign w:val="center"/>
          </w:tcPr>
          <w:p w14:paraId="2843668C">
            <w:pPr>
              <w:widowControl/>
              <w:snapToGrid w:val="0"/>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70D3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9" w:type="dxa"/>
            <w:gridSpan w:val="2"/>
            <w:tcMar>
              <w:left w:w="57" w:type="dxa"/>
              <w:right w:w="57" w:type="dxa"/>
            </w:tcMar>
            <w:vAlign w:val="center"/>
          </w:tcPr>
          <w:p w14:paraId="2E9030C4"/>
        </w:tc>
        <w:tc>
          <w:tcPr>
            <w:tcW w:w="851" w:type="dxa"/>
            <w:gridSpan w:val="2"/>
            <w:vMerge w:val="continue"/>
            <w:vAlign w:val="center"/>
          </w:tcPr>
          <w:p w14:paraId="5B6EBED6">
            <w:pPr>
              <w:widowControl/>
              <w:snapToGrid w:val="0"/>
              <w:jc w:val="center"/>
              <w:rPr>
                <w:rFonts w:ascii="仿宋" w:hAnsi="仿宋" w:eastAsia="仿宋" w:cs="仿宋"/>
                <w:kern w:val="0"/>
                <w:sz w:val="24"/>
                <w:szCs w:val="24"/>
              </w:rPr>
            </w:pPr>
          </w:p>
        </w:tc>
        <w:tc>
          <w:tcPr>
            <w:tcW w:w="1162" w:type="dxa"/>
            <w:gridSpan w:val="3"/>
            <w:vMerge w:val="continue"/>
            <w:tcMar>
              <w:left w:w="57" w:type="dxa"/>
              <w:right w:w="57" w:type="dxa"/>
            </w:tcMar>
            <w:vAlign w:val="center"/>
          </w:tcPr>
          <w:p w14:paraId="6EAA739B">
            <w:pPr>
              <w:widowControl/>
              <w:snapToGrid w:val="0"/>
              <w:jc w:val="left"/>
              <w:rPr>
                <w:rFonts w:ascii="仿宋" w:hAnsi="仿宋" w:eastAsia="仿宋" w:cs="仿宋"/>
                <w:kern w:val="0"/>
                <w:sz w:val="24"/>
                <w:szCs w:val="24"/>
              </w:rPr>
            </w:pPr>
          </w:p>
        </w:tc>
        <w:tc>
          <w:tcPr>
            <w:tcW w:w="1943" w:type="dxa"/>
            <w:gridSpan w:val="4"/>
            <w:tcMar>
              <w:left w:w="57" w:type="dxa"/>
              <w:right w:w="57" w:type="dxa"/>
            </w:tcMar>
            <w:vAlign w:val="center"/>
          </w:tcPr>
          <w:p w14:paraId="7AA35449">
            <w:pPr>
              <w:widowControl/>
              <w:snapToGrid w:val="0"/>
              <w:jc w:val="left"/>
              <w:rPr>
                <w:rFonts w:ascii="仿宋" w:hAnsi="仿宋" w:eastAsia="仿宋" w:cs="仿宋"/>
                <w:kern w:val="0"/>
                <w:sz w:val="24"/>
                <w:szCs w:val="24"/>
              </w:rPr>
            </w:pPr>
            <w:r>
              <w:rPr>
                <w:rFonts w:hint="eastAsia" w:ascii="仿宋_GB2312" w:hAnsi="宋体" w:eastAsia="仿宋_GB2312" w:cs="Arial"/>
                <w:kern w:val="0"/>
                <w:sz w:val="24"/>
                <w:szCs w:val="24"/>
              </w:rPr>
              <w:t>改善通行水平</w:t>
            </w:r>
          </w:p>
        </w:tc>
        <w:tc>
          <w:tcPr>
            <w:tcW w:w="935" w:type="dxa"/>
            <w:gridSpan w:val="3"/>
            <w:vAlign w:val="center"/>
          </w:tcPr>
          <w:p w14:paraId="62926505">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改善</w:t>
            </w:r>
          </w:p>
        </w:tc>
        <w:tc>
          <w:tcPr>
            <w:tcW w:w="791" w:type="dxa"/>
            <w:gridSpan w:val="4"/>
            <w:tcMar>
              <w:left w:w="57" w:type="dxa"/>
              <w:right w:w="57" w:type="dxa"/>
            </w:tcMar>
            <w:vAlign w:val="center"/>
          </w:tcPr>
          <w:p w14:paraId="1B1E68FE">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改善</w:t>
            </w:r>
          </w:p>
        </w:tc>
        <w:tc>
          <w:tcPr>
            <w:tcW w:w="1229" w:type="dxa"/>
            <w:gridSpan w:val="3"/>
            <w:vAlign w:val="center"/>
          </w:tcPr>
          <w:p w14:paraId="55E6C034">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改善</w:t>
            </w:r>
          </w:p>
        </w:tc>
        <w:tc>
          <w:tcPr>
            <w:tcW w:w="1018" w:type="dxa"/>
            <w:vAlign w:val="center"/>
          </w:tcPr>
          <w:p w14:paraId="6C3E6E20">
            <w:pPr>
              <w:widowControl/>
              <w:snapToGrid w:val="0"/>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4CC2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9" w:type="dxa"/>
            <w:gridSpan w:val="2"/>
            <w:tcMar>
              <w:left w:w="57" w:type="dxa"/>
              <w:right w:w="57" w:type="dxa"/>
            </w:tcMar>
            <w:vAlign w:val="center"/>
          </w:tcPr>
          <w:p w14:paraId="10FB0923"/>
        </w:tc>
        <w:tc>
          <w:tcPr>
            <w:tcW w:w="851" w:type="dxa"/>
            <w:gridSpan w:val="2"/>
            <w:vMerge w:val="continue"/>
            <w:vAlign w:val="center"/>
          </w:tcPr>
          <w:p w14:paraId="09CDF05C">
            <w:pPr>
              <w:widowControl/>
              <w:snapToGrid w:val="0"/>
              <w:jc w:val="center"/>
              <w:rPr>
                <w:rFonts w:ascii="仿宋" w:hAnsi="仿宋" w:eastAsia="仿宋" w:cs="仿宋"/>
                <w:kern w:val="0"/>
                <w:sz w:val="24"/>
                <w:szCs w:val="24"/>
              </w:rPr>
            </w:pPr>
          </w:p>
        </w:tc>
        <w:tc>
          <w:tcPr>
            <w:tcW w:w="1162" w:type="dxa"/>
            <w:gridSpan w:val="3"/>
            <w:vMerge w:val="continue"/>
            <w:tcMar>
              <w:left w:w="57" w:type="dxa"/>
              <w:right w:w="57" w:type="dxa"/>
            </w:tcMar>
            <w:vAlign w:val="center"/>
          </w:tcPr>
          <w:p w14:paraId="497FD9AE">
            <w:pPr>
              <w:widowControl/>
              <w:snapToGrid w:val="0"/>
              <w:jc w:val="left"/>
              <w:rPr>
                <w:rFonts w:ascii="仿宋" w:hAnsi="仿宋" w:eastAsia="仿宋" w:cs="仿宋"/>
                <w:kern w:val="0"/>
                <w:sz w:val="24"/>
                <w:szCs w:val="24"/>
              </w:rPr>
            </w:pPr>
          </w:p>
        </w:tc>
        <w:tc>
          <w:tcPr>
            <w:tcW w:w="1943" w:type="dxa"/>
            <w:gridSpan w:val="4"/>
            <w:tcMar>
              <w:left w:w="57" w:type="dxa"/>
              <w:right w:w="57" w:type="dxa"/>
            </w:tcMar>
            <w:vAlign w:val="center"/>
          </w:tcPr>
          <w:p w14:paraId="561BB314">
            <w:pPr>
              <w:widowControl/>
              <w:snapToGrid w:val="0"/>
              <w:jc w:val="left"/>
              <w:rPr>
                <w:rFonts w:hint="eastAsia" w:ascii="仿宋_GB2312" w:hAnsi="宋体" w:eastAsia="仿宋_GB2312" w:cs="Arial"/>
                <w:kern w:val="0"/>
                <w:sz w:val="24"/>
                <w:szCs w:val="24"/>
              </w:rPr>
            </w:pPr>
            <w:r>
              <w:rPr>
                <w:rFonts w:hint="eastAsia" w:ascii="仿宋_GB2312" w:hAnsi="宋体" w:eastAsia="仿宋_GB2312" w:cs="Arial"/>
                <w:kern w:val="0"/>
                <w:sz w:val="24"/>
                <w:szCs w:val="24"/>
              </w:rPr>
              <w:t>提升城市形象</w:t>
            </w:r>
          </w:p>
        </w:tc>
        <w:tc>
          <w:tcPr>
            <w:tcW w:w="935" w:type="dxa"/>
            <w:gridSpan w:val="3"/>
            <w:vAlign w:val="center"/>
          </w:tcPr>
          <w:p w14:paraId="2E249D93">
            <w:pPr>
              <w:widowControl/>
              <w:snapToGrid w:val="0"/>
              <w:jc w:val="center"/>
              <w:rPr>
                <w:rFonts w:ascii="仿宋" w:hAnsi="仿宋" w:eastAsia="仿宋" w:cs="仿宋"/>
                <w:kern w:val="0"/>
                <w:sz w:val="24"/>
                <w:szCs w:val="24"/>
              </w:rPr>
            </w:pPr>
            <w:r>
              <w:rPr>
                <w:rFonts w:hint="eastAsia" w:ascii="仿宋_GB2312" w:hAnsi="宋体" w:eastAsia="仿宋_GB2312" w:cs="Arial"/>
                <w:kern w:val="0"/>
                <w:sz w:val="24"/>
                <w:szCs w:val="24"/>
              </w:rPr>
              <w:t>提升</w:t>
            </w:r>
          </w:p>
        </w:tc>
        <w:tc>
          <w:tcPr>
            <w:tcW w:w="791" w:type="dxa"/>
            <w:gridSpan w:val="4"/>
            <w:tcMar>
              <w:left w:w="57" w:type="dxa"/>
              <w:right w:w="57" w:type="dxa"/>
            </w:tcMar>
            <w:vAlign w:val="center"/>
          </w:tcPr>
          <w:p w14:paraId="7DD44011">
            <w:pPr>
              <w:widowControl/>
              <w:snapToGrid w:val="0"/>
              <w:jc w:val="center"/>
              <w:rPr>
                <w:rFonts w:ascii="仿宋" w:hAnsi="仿宋" w:eastAsia="仿宋" w:cs="仿宋"/>
                <w:kern w:val="0"/>
                <w:sz w:val="24"/>
                <w:szCs w:val="24"/>
              </w:rPr>
            </w:pPr>
            <w:r>
              <w:rPr>
                <w:rFonts w:hint="eastAsia" w:ascii="仿宋_GB2312" w:hAnsi="宋体" w:eastAsia="仿宋_GB2312" w:cs="Arial"/>
                <w:kern w:val="0"/>
                <w:sz w:val="24"/>
                <w:szCs w:val="24"/>
              </w:rPr>
              <w:t>提升</w:t>
            </w:r>
          </w:p>
        </w:tc>
        <w:tc>
          <w:tcPr>
            <w:tcW w:w="1229" w:type="dxa"/>
            <w:gridSpan w:val="3"/>
            <w:vAlign w:val="center"/>
          </w:tcPr>
          <w:p w14:paraId="02850C50">
            <w:pPr>
              <w:widowControl/>
              <w:snapToGrid w:val="0"/>
              <w:jc w:val="center"/>
              <w:rPr>
                <w:rFonts w:hint="eastAsia" w:ascii="仿宋" w:hAnsi="仿宋" w:eastAsia="仿宋" w:cs="仿宋"/>
                <w:kern w:val="0"/>
                <w:sz w:val="24"/>
                <w:szCs w:val="24"/>
              </w:rPr>
            </w:pPr>
            <w:r>
              <w:rPr>
                <w:rFonts w:hint="eastAsia" w:ascii="仿宋_GB2312" w:hAnsi="宋体" w:eastAsia="仿宋_GB2312" w:cs="Arial"/>
                <w:kern w:val="0"/>
                <w:sz w:val="24"/>
                <w:szCs w:val="24"/>
              </w:rPr>
              <w:t>提升</w:t>
            </w:r>
          </w:p>
        </w:tc>
        <w:tc>
          <w:tcPr>
            <w:tcW w:w="1018" w:type="dxa"/>
            <w:vAlign w:val="center"/>
          </w:tcPr>
          <w:p w14:paraId="392E7813">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14:paraId="181A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19" w:type="dxa"/>
            <w:gridSpan w:val="2"/>
            <w:tcMar>
              <w:left w:w="57" w:type="dxa"/>
              <w:right w:w="57" w:type="dxa"/>
            </w:tcMar>
            <w:vAlign w:val="center"/>
          </w:tcPr>
          <w:p w14:paraId="09773476"/>
        </w:tc>
        <w:tc>
          <w:tcPr>
            <w:tcW w:w="851" w:type="dxa"/>
            <w:gridSpan w:val="2"/>
            <w:vAlign w:val="center"/>
          </w:tcPr>
          <w:p w14:paraId="7576AD70">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满意度指标</w:t>
            </w:r>
          </w:p>
        </w:tc>
        <w:tc>
          <w:tcPr>
            <w:tcW w:w="1162" w:type="dxa"/>
            <w:gridSpan w:val="3"/>
            <w:tcMar>
              <w:left w:w="57" w:type="dxa"/>
              <w:right w:w="57" w:type="dxa"/>
            </w:tcMar>
            <w:vAlign w:val="center"/>
          </w:tcPr>
          <w:p w14:paraId="78788F4B">
            <w:pPr>
              <w:widowControl/>
              <w:snapToGrid w:val="0"/>
              <w:jc w:val="center"/>
              <w:rPr>
                <w:rFonts w:ascii="仿宋" w:hAnsi="仿宋" w:eastAsia="仿宋" w:cs="仿宋"/>
                <w:kern w:val="0"/>
                <w:sz w:val="24"/>
                <w:szCs w:val="24"/>
              </w:rPr>
            </w:pPr>
            <w:r>
              <w:rPr>
                <w:rFonts w:hint="eastAsia" w:ascii="仿宋" w:hAnsi="仿宋" w:eastAsia="仿宋" w:cs="仿宋"/>
                <w:kern w:val="0"/>
                <w:sz w:val="24"/>
                <w:szCs w:val="24"/>
              </w:rPr>
              <w:t>服务对象满意度指标</w:t>
            </w:r>
          </w:p>
        </w:tc>
        <w:tc>
          <w:tcPr>
            <w:tcW w:w="1943" w:type="dxa"/>
            <w:gridSpan w:val="4"/>
            <w:tcMar>
              <w:left w:w="57" w:type="dxa"/>
              <w:right w:w="57" w:type="dxa"/>
            </w:tcMar>
            <w:vAlign w:val="center"/>
          </w:tcPr>
          <w:p w14:paraId="176305BB">
            <w:pPr>
              <w:widowControl/>
              <w:snapToGrid w:val="0"/>
              <w:rPr>
                <w:rFonts w:ascii="仿宋" w:hAnsi="仿宋" w:eastAsia="仿宋" w:cs="仿宋"/>
                <w:kern w:val="0"/>
                <w:sz w:val="24"/>
                <w:szCs w:val="24"/>
              </w:rPr>
            </w:pPr>
            <w:r>
              <w:rPr>
                <w:rFonts w:hint="eastAsia" w:ascii="仿宋_GB2312" w:hAnsi="宋体" w:eastAsia="仿宋_GB2312" w:cs="Arial"/>
                <w:kern w:val="0"/>
                <w:sz w:val="24"/>
                <w:szCs w:val="24"/>
              </w:rPr>
              <w:t>社会公众</w:t>
            </w:r>
            <w:r>
              <w:rPr>
                <w:rFonts w:hint="eastAsia" w:ascii="仿宋" w:hAnsi="仿宋" w:eastAsia="仿宋" w:cs="仿宋"/>
                <w:kern w:val="0"/>
                <w:sz w:val="24"/>
                <w:szCs w:val="24"/>
              </w:rPr>
              <w:t>满意度</w:t>
            </w:r>
          </w:p>
        </w:tc>
        <w:tc>
          <w:tcPr>
            <w:tcW w:w="935" w:type="dxa"/>
            <w:gridSpan w:val="3"/>
            <w:vAlign w:val="center"/>
          </w:tcPr>
          <w:p w14:paraId="38344042">
            <w:pPr>
              <w:widowControl/>
              <w:snapToGrid w:val="0"/>
              <w:jc w:val="center"/>
              <w:rPr>
                <w:rFonts w:ascii="仿宋" w:hAnsi="仿宋" w:eastAsia="仿宋" w:cs="仿宋"/>
                <w:kern w:val="0"/>
                <w:sz w:val="24"/>
                <w:szCs w:val="24"/>
              </w:rPr>
            </w:pPr>
            <w:r>
              <w:rPr>
                <w:rFonts w:ascii="Arial" w:hAnsi="Arial" w:eastAsia="仿宋" w:cs="Arial"/>
                <w:kern w:val="0"/>
                <w:sz w:val="24"/>
                <w:szCs w:val="24"/>
              </w:rPr>
              <w:t>≥</w:t>
            </w:r>
            <w:r>
              <w:rPr>
                <w:rFonts w:hint="eastAsia" w:ascii="仿宋" w:hAnsi="仿宋" w:eastAsia="仿宋" w:cs="仿宋"/>
                <w:kern w:val="0"/>
                <w:sz w:val="24"/>
                <w:szCs w:val="24"/>
              </w:rPr>
              <w:t>9</w:t>
            </w:r>
            <w:r>
              <w:rPr>
                <w:rFonts w:ascii="仿宋" w:hAnsi="仿宋" w:eastAsia="仿宋" w:cs="仿宋"/>
                <w:kern w:val="0"/>
                <w:sz w:val="24"/>
                <w:szCs w:val="24"/>
              </w:rPr>
              <w:t>0%</w:t>
            </w:r>
          </w:p>
        </w:tc>
        <w:tc>
          <w:tcPr>
            <w:tcW w:w="791" w:type="dxa"/>
            <w:gridSpan w:val="4"/>
            <w:tcMar>
              <w:left w:w="57" w:type="dxa"/>
              <w:right w:w="57" w:type="dxa"/>
            </w:tcMar>
            <w:vAlign w:val="center"/>
          </w:tcPr>
          <w:p w14:paraId="084617BA">
            <w:pPr>
              <w:widowControl/>
              <w:snapToGrid w:val="0"/>
              <w:jc w:val="center"/>
              <w:rPr>
                <w:rFonts w:ascii="仿宋" w:hAnsi="仿宋" w:eastAsia="仿宋" w:cs="仿宋"/>
                <w:kern w:val="0"/>
                <w:sz w:val="24"/>
                <w:szCs w:val="24"/>
              </w:rPr>
            </w:pPr>
            <w:r>
              <w:rPr>
                <w:rFonts w:ascii="Arial" w:hAnsi="Arial" w:eastAsia="仿宋" w:cs="Arial"/>
                <w:kern w:val="0"/>
                <w:sz w:val="24"/>
                <w:szCs w:val="24"/>
              </w:rPr>
              <w:t>≥</w:t>
            </w:r>
            <w:r>
              <w:rPr>
                <w:rFonts w:hint="eastAsia" w:ascii="仿宋" w:hAnsi="仿宋" w:eastAsia="仿宋" w:cs="仿宋"/>
                <w:kern w:val="0"/>
                <w:sz w:val="24"/>
                <w:szCs w:val="24"/>
              </w:rPr>
              <w:t>9</w:t>
            </w:r>
            <w:r>
              <w:rPr>
                <w:rFonts w:ascii="仿宋" w:hAnsi="仿宋" w:eastAsia="仿宋" w:cs="仿宋"/>
                <w:kern w:val="0"/>
                <w:sz w:val="24"/>
                <w:szCs w:val="24"/>
              </w:rPr>
              <w:t>0%</w:t>
            </w:r>
          </w:p>
        </w:tc>
        <w:tc>
          <w:tcPr>
            <w:tcW w:w="1229" w:type="dxa"/>
            <w:gridSpan w:val="3"/>
            <w:vAlign w:val="center"/>
          </w:tcPr>
          <w:p w14:paraId="110FB418">
            <w:pPr>
              <w:widowControl/>
              <w:snapToGrid w:val="0"/>
              <w:jc w:val="center"/>
              <w:rPr>
                <w:rFonts w:ascii="仿宋" w:hAnsi="仿宋" w:eastAsia="仿宋" w:cs="仿宋"/>
                <w:kern w:val="0"/>
                <w:sz w:val="24"/>
                <w:szCs w:val="24"/>
              </w:rPr>
            </w:pPr>
            <w:r>
              <w:rPr>
                <w:rFonts w:ascii="Arial" w:hAnsi="Arial" w:eastAsia="仿宋" w:cs="Arial"/>
                <w:kern w:val="0"/>
                <w:sz w:val="24"/>
                <w:szCs w:val="24"/>
              </w:rPr>
              <w:t>≥</w:t>
            </w:r>
            <w:r>
              <w:rPr>
                <w:rFonts w:hint="eastAsia" w:ascii="仿宋" w:hAnsi="仿宋" w:eastAsia="仿宋" w:cs="仿宋"/>
                <w:kern w:val="0"/>
                <w:sz w:val="24"/>
                <w:szCs w:val="24"/>
              </w:rPr>
              <w:t>9</w:t>
            </w:r>
            <w:r>
              <w:rPr>
                <w:rFonts w:ascii="仿宋" w:hAnsi="仿宋" w:eastAsia="仿宋" w:cs="仿宋"/>
                <w:kern w:val="0"/>
                <w:sz w:val="24"/>
                <w:szCs w:val="24"/>
              </w:rPr>
              <w:t>0%</w:t>
            </w:r>
          </w:p>
        </w:tc>
        <w:tc>
          <w:tcPr>
            <w:tcW w:w="1018" w:type="dxa"/>
            <w:vAlign w:val="center"/>
          </w:tcPr>
          <w:p w14:paraId="35BC8DF2">
            <w:pPr>
              <w:widowControl/>
              <w:snapToGrid w:val="0"/>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0C08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948" w:type="dxa"/>
            <w:gridSpan w:val="22"/>
            <w:tcBorders>
              <w:top w:val="single" w:color="000000" w:sz="4" w:space="0"/>
              <w:left w:val="single" w:color="000000" w:sz="4" w:space="0"/>
              <w:bottom w:val="single" w:color="auto" w:sz="4" w:space="0"/>
              <w:right w:val="single" w:color="000000" w:sz="4" w:space="0"/>
            </w:tcBorders>
            <w:noWrap/>
            <w:vAlign w:val="center"/>
          </w:tcPr>
          <w:p w14:paraId="15473CD2">
            <w:pPr>
              <w:keepNext w:val="0"/>
              <w:keepLines w:val="0"/>
              <w:pageBreakBefore w:val="0"/>
              <w:widowControl w:val="0"/>
              <w:kinsoku/>
              <w:wordWrap/>
              <w:overflowPunct/>
              <w:topLinePunct w:val="0"/>
              <w:autoSpaceDE/>
              <w:autoSpaceDN/>
              <w:bidi w:val="0"/>
              <w:adjustRightInd/>
              <w:snapToGrid/>
              <w:spacing w:line="580" w:lineRule="exact"/>
              <w:ind w:firstLine="482"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bCs/>
                <w:color w:val="000000"/>
                <w:kern w:val="0"/>
                <w:sz w:val="24"/>
                <w:szCs w:val="24"/>
              </w:rPr>
              <w:t>年度目标</w:t>
            </w:r>
            <w:r>
              <w:rPr>
                <w:rFonts w:ascii="仿宋" w:hAnsi="仿宋" w:eastAsia="仿宋" w:cs="仿宋"/>
                <w:b/>
                <w:bCs/>
                <w:color w:val="000000"/>
                <w:kern w:val="0"/>
                <w:sz w:val="24"/>
                <w:szCs w:val="24"/>
              </w:rPr>
              <w:t>4</w:t>
            </w:r>
            <w:r>
              <w:rPr>
                <w:rFonts w:hint="eastAsia" w:ascii="仿宋" w:hAnsi="仿宋" w:eastAsia="仿宋" w:cs="仿宋"/>
                <w:b/>
                <w:bCs/>
                <w:color w:val="000000"/>
                <w:kern w:val="0"/>
                <w:sz w:val="24"/>
                <w:szCs w:val="24"/>
              </w:rPr>
              <w:t>：</w:t>
            </w:r>
            <w:r>
              <w:rPr>
                <w:rFonts w:hint="eastAsia" w:ascii="仿宋" w:hAnsi="仿宋" w:eastAsia="仿宋" w:cs="仿宋"/>
                <w:b w:val="0"/>
                <w:bCs w:val="0"/>
                <w:color w:val="auto"/>
                <w:sz w:val="24"/>
                <w:szCs w:val="24"/>
              </w:rPr>
              <w:t>强化安全监管，夯实安全基础</w:t>
            </w:r>
          </w:p>
          <w:p w14:paraId="57972A99">
            <w:pPr>
              <w:widowControl/>
              <w:jc w:val="left"/>
              <w:textAlignment w:val="center"/>
              <w:rPr>
                <w:rFonts w:ascii="仿宋" w:hAnsi="仿宋" w:eastAsia="仿宋" w:cs="仿宋"/>
                <w:b/>
                <w:bCs/>
                <w:color w:val="000000"/>
                <w:sz w:val="24"/>
                <w:szCs w:val="24"/>
              </w:rPr>
            </w:pPr>
          </w:p>
        </w:tc>
      </w:tr>
      <w:tr w14:paraId="34C5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45" w:type="dxa"/>
            <w:vMerge w:val="restart"/>
            <w:tcBorders>
              <w:top w:val="single" w:color="000000" w:sz="4" w:space="0"/>
              <w:left w:val="single" w:color="000000" w:sz="4" w:space="0"/>
              <w:right w:val="single" w:color="000000" w:sz="4" w:space="0"/>
            </w:tcBorders>
            <w:noWrap/>
            <w:vAlign w:val="center"/>
          </w:tcPr>
          <w:p w14:paraId="3ACB525B">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年度绩效指标</w:t>
            </w:r>
          </w:p>
        </w:tc>
        <w:tc>
          <w:tcPr>
            <w:tcW w:w="1284"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1E019D8D">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一级指标</w:t>
            </w: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A512440">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二级指标</w:t>
            </w:r>
          </w:p>
        </w:tc>
        <w:tc>
          <w:tcPr>
            <w:tcW w:w="166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FD31804">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三级指标</w:t>
            </w:r>
          </w:p>
        </w:tc>
        <w:tc>
          <w:tcPr>
            <w:tcW w:w="2793" w:type="dxa"/>
            <w:gridSpan w:val="11"/>
            <w:tcBorders>
              <w:top w:val="single" w:color="000000" w:sz="4" w:space="0"/>
              <w:left w:val="single" w:color="000000" w:sz="4" w:space="0"/>
              <w:bottom w:val="single" w:color="000000" w:sz="4" w:space="0"/>
              <w:right w:val="single" w:color="000000" w:sz="4" w:space="0"/>
            </w:tcBorders>
            <w:noWrap/>
            <w:vAlign w:val="center"/>
          </w:tcPr>
          <w:p w14:paraId="3463C5A2">
            <w:pPr>
              <w:jc w:val="center"/>
              <w:textAlignment w:val="center"/>
            </w:pPr>
            <w:r>
              <w:rPr>
                <w:rFonts w:hint="eastAsia" w:ascii="仿宋" w:eastAsia="仿宋" w:cs="仿宋"/>
                <w:color w:val="000000"/>
                <w:kern w:val="0"/>
                <w:sz w:val="24"/>
                <w:szCs w:val="24"/>
              </w:rPr>
              <w:t xml:space="preserve">  指标值</w:t>
            </w:r>
          </w:p>
        </w:tc>
        <w:tc>
          <w:tcPr>
            <w:tcW w:w="146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24D3EF5">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指标值确定依据</w:t>
            </w:r>
          </w:p>
        </w:tc>
      </w:tr>
      <w:tr w14:paraId="5207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45" w:type="dxa"/>
            <w:vMerge w:val="continue"/>
            <w:tcBorders>
              <w:left w:val="single" w:color="000000" w:sz="4" w:space="0"/>
              <w:right w:val="single" w:color="000000" w:sz="4" w:space="0"/>
            </w:tcBorders>
            <w:noWrap/>
            <w:vAlign w:val="center"/>
          </w:tcPr>
          <w:p w14:paraId="32729561"/>
        </w:tc>
        <w:tc>
          <w:tcPr>
            <w:tcW w:w="1284"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3A83B623"/>
        </w:tc>
        <w:tc>
          <w:tcPr>
            <w:tcW w:w="9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3D63ED4"/>
        </w:tc>
        <w:tc>
          <w:tcPr>
            <w:tcW w:w="166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F7D88D6"/>
        </w:tc>
        <w:tc>
          <w:tcPr>
            <w:tcW w:w="1742" w:type="dxa"/>
            <w:gridSpan w:val="8"/>
            <w:tcBorders>
              <w:top w:val="single" w:color="000000" w:sz="4" w:space="0"/>
              <w:left w:val="single" w:color="000000" w:sz="4" w:space="0"/>
              <w:bottom w:val="single" w:color="000000" w:sz="4" w:space="0"/>
              <w:right w:val="single" w:color="auto" w:sz="4" w:space="0"/>
            </w:tcBorders>
            <w:noWrap/>
          </w:tcPr>
          <w:p w14:paraId="6FEAC838">
            <w:pPr>
              <w:widowControl/>
              <w:jc w:val="left"/>
              <w:textAlignment w:val="center"/>
              <w:rPr>
                <w:rFonts w:ascii="仿宋" w:eastAsia="仿宋" w:cs="仿宋"/>
                <w:color w:val="000000"/>
                <w:sz w:val="24"/>
                <w:szCs w:val="24"/>
              </w:rPr>
            </w:pPr>
            <w:r>
              <w:rPr>
                <w:rFonts w:hint="eastAsia" w:ascii="仿宋" w:eastAsia="仿宋" w:cs="仿宋"/>
                <w:color w:val="000000"/>
                <w:kern w:val="0"/>
                <w:sz w:val="24"/>
                <w:szCs w:val="24"/>
              </w:rPr>
              <w:t>近两年指标值</w:t>
            </w:r>
          </w:p>
        </w:tc>
        <w:tc>
          <w:tcPr>
            <w:tcW w:w="1051" w:type="dxa"/>
            <w:gridSpan w:val="3"/>
            <w:vMerge w:val="restart"/>
            <w:tcBorders>
              <w:top w:val="single" w:color="000000" w:sz="4" w:space="0"/>
              <w:left w:val="nil"/>
              <w:right w:val="single" w:color="000000" w:sz="4" w:space="0"/>
            </w:tcBorders>
            <w:noWrap/>
            <w:vAlign w:val="center"/>
          </w:tcPr>
          <w:p w14:paraId="7E76705A">
            <w:pPr>
              <w:jc w:val="center"/>
              <w:textAlignment w:val="center"/>
            </w:pPr>
            <w:r>
              <w:rPr>
                <w:rFonts w:hint="eastAsia" w:ascii="仿宋" w:eastAsia="仿宋" w:cs="仿宋"/>
                <w:color w:val="000000"/>
                <w:kern w:val="0"/>
                <w:sz w:val="24"/>
                <w:szCs w:val="24"/>
              </w:rPr>
              <w:t>预期当年实现值</w:t>
            </w:r>
          </w:p>
        </w:tc>
        <w:tc>
          <w:tcPr>
            <w:tcW w:w="146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BAAAD4C"/>
        </w:tc>
      </w:tr>
      <w:tr w14:paraId="0071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5" w:type="dxa"/>
            <w:vMerge w:val="continue"/>
            <w:tcBorders>
              <w:left w:val="single" w:color="000000" w:sz="4" w:space="0"/>
              <w:right w:val="single" w:color="000000" w:sz="4" w:space="0"/>
            </w:tcBorders>
            <w:noWrap/>
            <w:vAlign w:val="center"/>
          </w:tcPr>
          <w:p w14:paraId="7888192E"/>
        </w:tc>
        <w:tc>
          <w:tcPr>
            <w:tcW w:w="1284"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13CA93AA"/>
        </w:tc>
        <w:tc>
          <w:tcPr>
            <w:tcW w:w="90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AC7405D"/>
        </w:tc>
        <w:tc>
          <w:tcPr>
            <w:tcW w:w="166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E81D484"/>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7F19C12F">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前年</w:t>
            </w:r>
          </w:p>
        </w:tc>
        <w:tc>
          <w:tcPr>
            <w:tcW w:w="750" w:type="dxa"/>
            <w:gridSpan w:val="4"/>
            <w:tcBorders>
              <w:top w:val="single" w:color="000000" w:sz="4" w:space="0"/>
              <w:left w:val="single" w:color="000000" w:sz="4" w:space="0"/>
              <w:bottom w:val="single" w:color="000000" w:sz="4" w:space="0"/>
              <w:right w:val="single" w:color="auto" w:sz="4" w:space="0"/>
            </w:tcBorders>
            <w:noWrap/>
            <w:vAlign w:val="center"/>
          </w:tcPr>
          <w:p w14:paraId="0A93D0DA">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上年</w:t>
            </w:r>
          </w:p>
        </w:tc>
        <w:tc>
          <w:tcPr>
            <w:tcW w:w="1051" w:type="dxa"/>
            <w:gridSpan w:val="3"/>
            <w:vMerge w:val="continue"/>
            <w:tcBorders>
              <w:left w:val="nil"/>
              <w:bottom w:val="single" w:color="000000" w:sz="4" w:space="0"/>
              <w:right w:val="single" w:color="000000" w:sz="4" w:space="0"/>
            </w:tcBorders>
            <w:noWrap/>
            <w:vAlign w:val="center"/>
          </w:tcPr>
          <w:p w14:paraId="0AE79311"/>
        </w:tc>
        <w:tc>
          <w:tcPr>
            <w:tcW w:w="146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DBA22D8"/>
        </w:tc>
      </w:tr>
      <w:tr w14:paraId="06AE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dxa"/>
            <w:vMerge w:val="continue"/>
            <w:tcBorders>
              <w:left w:val="single" w:color="000000" w:sz="4" w:space="0"/>
              <w:right w:val="single" w:color="000000" w:sz="4" w:space="0"/>
            </w:tcBorders>
            <w:noWrap/>
            <w:vAlign w:val="center"/>
          </w:tcPr>
          <w:p w14:paraId="48660383"/>
        </w:tc>
        <w:tc>
          <w:tcPr>
            <w:tcW w:w="1284" w:type="dxa"/>
            <w:gridSpan w:val="4"/>
            <w:vMerge w:val="restart"/>
            <w:tcBorders>
              <w:top w:val="single" w:color="000000" w:sz="4" w:space="0"/>
              <w:left w:val="single" w:color="000000" w:sz="4" w:space="0"/>
              <w:right w:val="single" w:color="000000" w:sz="4" w:space="0"/>
            </w:tcBorders>
            <w:noWrap/>
            <w:vAlign w:val="center"/>
          </w:tcPr>
          <w:p w14:paraId="224F8BDB">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产出指标</w:t>
            </w:r>
          </w:p>
        </w:tc>
        <w:tc>
          <w:tcPr>
            <w:tcW w:w="903" w:type="dxa"/>
            <w:gridSpan w:val="2"/>
            <w:vMerge w:val="restart"/>
            <w:tcBorders>
              <w:top w:val="single" w:color="000000" w:sz="4" w:space="0"/>
              <w:left w:val="single" w:color="000000" w:sz="4" w:space="0"/>
              <w:right w:val="single" w:color="000000" w:sz="4" w:space="0"/>
            </w:tcBorders>
            <w:noWrap/>
            <w:vAlign w:val="center"/>
          </w:tcPr>
          <w:p w14:paraId="52BF5782">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lang w:eastAsia="zh-CN"/>
              </w:rPr>
              <w:t>质</w:t>
            </w:r>
            <w:r>
              <w:rPr>
                <w:rFonts w:hint="eastAsia" w:ascii="仿宋" w:eastAsia="仿宋" w:cs="仿宋"/>
                <w:color w:val="000000"/>
                <w:kern w:val="0"/>
                <w:sz w:val="24"/>
                <w:szCs w:val="24"/>
              </w:rPr>
              <w:t>量指标</w:t>
            </w:r>
          </w:p>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34473ED3">
            <w:pPr>
              <w:widowControl/>
              <w:jc w:val="left"/>
              <w:textAlignment w:val="center"/>
              <w:rPr>
                <w:rFonts w:ascii="仿宋" w:eastAsia="仿宋" w:cs="仿宋"/>
                <w:color w:val="000000"/>
                <w:sz w:val="24"/>
                <w:szCs w:val="24"/>
              </w:rPr>
            </w:pPr>
            <w:r>
              <w:rPr>
                <w:rFonts w:hint="eastAsia" w:ascii="仿宋" w:eastAsia="仿宋" w:cs="仿宋"/>
                <w:color w:val="000000"/>
                <w:kern w:val="0"/>
                <w:sz w:val="24"/>
                <w:szCs w:val="24"/>
              </w:rPr>
              <w:t>行业监管覆盖率　</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0661F733">
            <w:pPr>
              <w:widowControl/>
              <w:jc w:val="center"/>
              <w:textAlignment w:val="center"/>
              <w:rPr>
                <w:rFonts w:ascii="仿宋" w:eastAsia="仿宋" w:cs="仿宋"/>
                <w:color w:val="000000"/>
                <w:sz w:val="24"/>
                <w:szCs w:val="24"/>
              </w:rPr>
            </w:pPr>
            <w:r>
              <w:rPr>
                <w:rFonts w:ascii="仿宋" w:eastAsia="仿宋" w:cs="仿宋"/>
                <w:color w:val="000000"/>
                <w:kern w:val="0"/>
                <w:sz w:val="24"/>
                <w:szCs w:val="24"/>
              </w:rPr>
              <w:t>100%</w:t>
            </w: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7F1DB39E">
            <w:pPr>
              <w:widowControl/>
              <w:jc w:val="center"/>
              <w:textAlignment w:val="center"/>
              <w:rPr>
                <w:rFonts w:ascii="仿宋" w:eastAsia="仿宋" w:cs="仿宋"/>
                <w:color w:val="000000"/>
                <w:sz w:val="24"/>
                <w:szCs w:val="24"/>
              </w:rPr>
            </w:pPr>
            <w:r>
              <w:rPr>
                <w:rFonts w:ascii="仿宋" w:eastAsia="仿宋" w:cs="仿宋"/>
                <w:color w:val="000000"/>
                <w:kern w:val="0"/>
                <w:sz w:val="24"/>
                <w:szCs w:val="24"/>
              </w:rPr>
              <w:t>100%</w:t>
            </w: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3F5C15BA">
            <w:pPr>
              <w:widowControl/>
              <w:jc w:val="center"/>
              <w:textAlignment w:val="center"/>
              <w:rPr>
                <w:rFonts w:ascii="仿宋" w:eastAsia="仿宋" w:cs="仿宋"/>
                <w:color w:val="000000"/>
                <w:sz w:val="24"/>
                <w:szCs w:val="24"/>
              </w:rPr>
            </w:pPr>
            <w:r>
              <w:rPr>
                <w:rFonts w:ascii="仿宋" w:eastAsia="仿宋" w:cs="仿宋"/>
                <w:color w:val="000000"/>
                <w:kern w:val="0"/>
                <w:sz w:val="24"/>
                <w:szCs w:val="24"/>
              </w:rPr>
              <w:t>100%</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2A90F775">
            <w:pPr>
              <w:jc w:val="center"/>
              <w:rPr>
                <w:rFonts w:ascii="仿宋" w:eastAsia="仿宋" w:cs="仿宋"/>
                <w:color w:val="000000"/>
                <w:sz w:val="24"/>
                <w:szCs w:val="24"/>
              </w:rPr>
            </w:pPr>
            <w:r>
              <w:rPr>
                <w:rFonts w:hint="eastAsia" w:ascii="宋体" w:hAnsi="宋体" w:eastAsia="宋体" w:cs="Times New Roman"/>
                <w:kern w:val="0"/>
                <w:lang w:val="en-US" w:eastAsia="zh-CN"/>
              </w:rPr>
              <w:t>计划标准</w:t>
            </w:r>
          </w:p>
        </w:tc>
      </w:tr>
      <w:tr w14:paraId="097B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5" w:type="dxa"/>
            <w:vMerge w:val="continue"/>
            <w:tcBorders>
              <w:left w:val="single" w:color="000000" w:sz="4" w:space="0"/>
              <w:right w:val="single" w:color="000000" w:sz="4" w:space="0"/>
            </w:tcBorders>
            <w:noWrap/>
            <w:vAlign w:val="center"/>
          </w:tcPr>
          <w:p w14:paraId="16F0D013"/>
        </w:tc>
        <w:tc>
          <w:tcPr>
            <w:tcW w:w="1284" w:type="dxa"/>
            <w:gridSpan w:val="4"/>
            <w:vMerge w:val="continue"/>
            <w:tcBorders>
              <w:left w:val="single" w:color="000000" w:sz="4" w:space="0"/>
              <w:right w:val="single" w:color="000000" w:sz="4" w:space="0"/>
            </w:tcBorders>
            <w:noWrap/>
            <w:vAlign w:val="center"/>
          </w:tcPr>
          <w:p w14:paraId="3E93F055"/>
        </w:tc>
        <w:tc>
          <w:tcPr>
            <w:tcW w:w="903" w:type="dxa"/>
            <w:gridSpan w:val="2"/>
            <w:vMerge w:val="continue"/>
            <w:tcBorders>
              <w:left w:val="single" w:color="000000" w:sz="4" w:space="0"/>
              <w:right w:val="single" w:color="000000" w:sz="4" w:space="0"/>
            </w:tcBorders>
            <w:noWrap/>
            <w:vAlign w:val="center"/>
          </w:tcPr>
          <w:p w14:paraId="6C58AE7B"/>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032E33E1">
            <w:pPr>
              <w:widowControl/>
              <w:jc w:val="left"/>
              <w:textAlignment w:val="center"/>
              <w:rPr>
                <w:rFonts w:ascii="仿宋" w:eastAsia="仿宋" w:cs="仿宋"/>
                <w:sz w:val="24"/>
                <w:szCs w:val="24"/>
              </w:rPr>
            </w:pPr>
            <w:r>
              <w:rPr>
                <w:rFonts w:hint="eastAsia" w:ascii="仿宋" w:eastAsia="仿宋" w:cs="仿宋"/>
                <w:kern w:val="0"/>
                <w:sz w:val="24"/>
                <w:szCs w:val="24"/>
              </w:rPr>
              <w:t>质量安全监管率</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02D6181B">
            <w:pPr>
              <w:widowControl/>
              <w:jc w:val="center"/>
              <w:textAlignment w:val="center"/>
              <w:rPr>
                <w:rFonts w:ascii="仿宋" w:eastAsia="仿宋" w:cs="仿宋"/>
                <w:sz w:val="24"/>
                <w:szCs w:val="24"/>
              </w:rPr>
            </w:pPr>
            <w:r>
              <w:rPr>
                <w:rFonts w:ascii="仿宋" w:eastAsia="仿宋" w:cs="仿宋"/>
                <w:kern w:val="0"/>
                <w:sz w:val="24"/>
                <w:szCs w:val="24"/>
              </w:rPr>
              <w:t>100%</w:t>
            </w: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567A6FFC">
            <w:pPr>
              <w:widowControl/>
              <w:jc w:val="center"/>
              <w:textAlignment w:val="center"/>
              <w:rPr>
                <w:rFonts w:ascii="仿宋" w:eastAsia="仿宋" w:cs="仿宋"/>
                <w:sz w:val="24"/>
                <w:szCs w:val="24"/>
              </w:rPr>
            </w:pPr>
            <w:r>
              <w:rPr>
                <w:rFonts w:ascii="仿宋" w:eastAsia="仿宋" w:cs="仿宋"/>
                <w:kern w:val="0"/>
                <w:sz w:val="24"/>
                <w:szCs w:val="24"/>
              </w:rPr>
              <w:t>100%</w:t>
            </w: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5451DA49">
            <w:pPr>
              <w:widowControl/>
              <w:jc w:val="center"/>
              <w:textAlignment w:val="center"/>
              <w:rPr>
                <w:rFonts w:ascii="仿宋" w:eastAsia="仿宋" w:cs="仿宋"/>
                <w:sz w:val="24"/>
                <w:szCs w:val="24"/>
              </w:rPr>
            </w:pPr>
            <w:r>
              <w:rPr>
                <w:rFonts w:ascii="仿宋" w:eastAsia="仿宋" w:cs="仿宋"/>
                <w:kern w:val="0"/>
                <w:sz w:val="24"/>
                <w:szCs w:val="24"/>
              </w:rPr>
              <w:t>100%</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00321E3A">
            <w:pPr>
              <w:jc w:val="center"/>
              <w:rPr>
                <w:rFonts w:ascii="仿宋" w:eastAsia="仿宋" w:cs="仿宋"/>
                <w:sz w:val="24"/>
                <w:szCs w:val="24"/>
              </w:rPr>
            </w:pPr>
            <w:r>
              <w:rPr>
                <w:rFonts w:hint="eastAsia" w:ascii="宋体" w:hAnsi="宋体" w:eastAsia="宋体" w:cs="Times New Roman"/>
                <w:kern w:val="0"/>
                <w:lang w:val="en-US" w:eastAsia="zh-CN"/>
              </w:rPr>
              <w:t>计划标准</w:t>
            </w:r>
          </w:p>
        </w:tc>
      </w:tr>
      <w:tr w14:paraId="00E2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5" w:type="dxa"/>
            <w:vMerge w:val="continue"/>
            <w:tcBorders>
              <w:left w:val="single" w:color="000000" w:sz="4" w:space="0"/>
              <w:right w:val="single" w:color="000000" w:sz="4" w:space="0"/>
            </w:tcBorders>
            <w:noWrap/>
            <w:vAlign w:val="center"/>
          </w:tcPr>
          <w:p w14:paraId="5418DBB6"/>
        </w:tc>
        <w:tc>
          <w:tcPr>
            <w:tcW w:w="1284" w:type="dxa"/>
            <w:gridSpan w:val="4"/>
            <w:vMerge w:val="continue"/>
            <w:tcBorders>
              <w:left w:val="single" w:color="000000" w:sz="4" w:space="0"/>
              <w:right w:val="single" w:color="000000" w:sz="4" w:space="0"/>
            </w:tcBorders>
            <w:noWrap/>
            <w:vAlign w:val="center"/>
          </w:tcPr>
          <w:p w14:paraId="0202C44A"/>
        </w:tc>
        <w:tc>
          <w:tcPr>
            <w:tcW w:w="903" w:type="dxa"/>
            <w:gridSpan w:val="2"/>
            <w:vMerge w:val="continue"/>
            <w:tcBorders>
              <w:left w:val="single" w:color="000000" w:sz="4" w:space="0"/>
              <w:right w:val="single" w:color="000000" w:sz="4" w:space="0"/>
            </w:tcBorders>
            <w:noWrap/>
            <w:vAlign w:val="center"/>
          </w:tcPr>
          <w:p w14:paraId="09727F63"/>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53D83A29">
            <w:pPr>
              <w:widowControl/>
              <w:textAlignment w:val="center"/>
              <w:rPr>
                <w:rFonts w:ascii="仿宋" w:eastAsia="仿宋" w:cs="仿宋"/>
                <w:sz w:val="24"/>
                <w:szCs w:val="24"/>
              </w:rPr>
            </w:pPr>
            <w:r>
              <w:rPr>
                <w:rFonts w:hint="eastAsia" w:ascii="仿宋_GB2312" w:hAnsi="宋体" w:eastAsia="仿宋_GB2312" w:cs="Arial"/>
                <w:kern w:val="0"/>
                <w:sz w:val="24"/>
                <w:szCs w:val="24"/>
              </w:rPr>
              <w:t>投诉处理回复率</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35873553">
            <w:pPr>
              <w:widowControl/>
              <w:jc w:val="center"/>
              <w:textAlignment w:val="center"/>
              <w:rPr>
                <w:rFonts w:ascii="仿宋" w:eastAsia="仿宋" w:cs="仿宋"/>
                <w:sz w:val="24"/>
                <w:szCs w:val="24"/>
              </w:rPr>
            </w:pPr>
            <w:r>
              <w:rPr>
                <w:rFonts w:ascii="仿宋" w:eastAsia="仿宋" w:cs="仿宋"/>
                <w:kern w:val="0"/>
                <w:sz w:val="24"/>
                <w:szCs w:val="24"/>
              </w:rPr>
              <w:t>100%</w:t>
            </w: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018E95E6">
            <w:pPr>
              <w:widowControl/>
              <w:jc w:val="center"/>
              <w:textAlignment w:val="center"/>
              <w:rPr>
                <w:rFonts w:ascii="仿宋" w:eastAsia="仿宋" w:cs="仿宋"/>
                <w:sz w:val="24"/>
                <w:szCs w:val="24"/>
              </w:rPr>
            </w:pPr>
            <w:r>
              <w:rPr>
                <w:rFonts w:ascii="仿宋" w:eastAsia="仿宋" w:cs="仿宋"/>
                <w:kern w:val="0"/>
                <w:sz w:val="24"/>
                <w:szCs w:val="24"/>
              </w:rPr>
              <w:t>100%</w:t>
            </w: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76CBC4BF">
            <w:pPr>
              <w:widowControl/>
              <w:jc w:val="center"/>
              <w:textAlignment w:val="center"/>
              <w:rPr>
                <w:rFonts w:ascii="仿宋" w:eastAsia="仿宋" w:cs="仿宋"/>
                <w:sz w:val="24"/>
                <w:szCs w:val="24"/>
              </w:rPr>
            </w:pPr>
            <w:r>
              <w:rPr>
                <w:rFonts w:ascii="仿宋" w:eastAsia="仿宋" w:cs="仿宋"/>
                <w:kern w:val="0"/>
                <w:sz w:val="24"/>
                <w:szCs w:val="24"/>
              </w:rPr>
              <w:t>100%</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134F424E">
            <w:pPr>
              <w:jc w:val="center"/>
              <w:rPr>
                <w:rFonts w:ascii="仿宋" w:eastAsia="仿宋" w:cs="仿宋"/>
                <w:sz w:val="24"/>
                <w:szCs w:val="24"/>
              </w:rPr>
            </w:pPr>
            <w:r>
              <w:rPr>
                <w:rFonts w:hint="eastAsia" w:ascii="宋体" w:hAnsi="宋体" w:eastAsia="宋体" w:cs="Times New Roman"/>
                <w:kern w:val="0"/>
                <w:lang w:val="en-US" w:eastAsia="zh-CN"/>
              </w:rPr>
              <w:t>计划标准</w:t>
            </w:r>
          </w:p>
        </w:tc>
      </w:tr>
      <w:tr w14:paraId="14F7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45" w:type="dxa"/>
            <w:vMerge w:val="continue"/>
            <w:tcBorders>
              <w:left w:val="single" w:color="000000" w:sz="4" w:space="0"/>
              <w:right w:val="single" w:color="000000" w:sz="4" w:space="0"/>
            </w:tcBorders>
            <w:noWrap/>
            <w:vAlign w:val="center"/>
          </w:tcPr>
          <w:p w14:paraId="52C84891"/>
        </w:tc>
        <w:tc>
          <w:tcPr>
            <w:tcW w:w="1284" w:type="dxa"/>
            <w:gridSpan w:val="4"/>
            <w:vMerge w:val="continue"/>
            <w:tcBorders>
              <w:left w:val="single" w:color="000000" w:sz="4" w:space="0"/>
              <w:right w:val="single" w:color="000000" w:sz="4" w:space="0"/>
            </w:tcBorders>
            <w:noWrap/>
            <w:vAlign w:val="center"/>
          </w:tcPr>
          <w:p w14:paraId="254E7636"/>
        </w:tc>
        <w:tc>
          <w:tcPr>
            <w:tcW w:w="903" w:type="dxa"/>
            <w:gridSpan w:val="2"/>
            <w:vMerge w:val="restart"/>
            <w:tcBorders>
              <w:left w:val="single" w:color="000000" w:sz="4" w:space="0"/>
              <w:right w:val="single" w:color="000000" w:sz="4" w:space="0"/>
            </w:tcBorders>
            <w:noWrap/>
            <w:vAlign w:val="center"/>
          </w:tcPr>
          <w:p w14:paraId="2CB7DB35">
            <w:pPr>
              <w:jc w:val="center"/>
              <w:rPr>
                <w:rFonts w:hint="eastAsia" w:eastAsia="等线"/>
                <w:lang w:eastAsia="zh-CN"/>
              </w:rPr>
            </w:pPr>
            <w:r>
              <w:rPr>
                <w:rFonts w:hint="eastAsia" w:ascii="仿宋" w:hAnsi="仿宋" w:eastAsia="仿宋" w:cs="仿宋"/>
                <w:sz w:val="24"/>
                <w:szCs w:val="24"/>
                <w:lang w:eastAsia="zh-CN"/>
              </w:rPr>
              <w:t>数量指标</w:t>
            </w:r>
          </w:p>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122CCEE1">
            <w:pPr>
              <w:widowControl/>
              <w:textAlignment w:val="center"/>
              <w:rPr>
                <w:rFonts w:hint="eastAsia" w:ascii="仿宋" w:hAnsi="仿宋" w:eastAsia="仿宋" w:cs="Arial"/>
                <w:kern w:val="0"/>
                <w:sz w:val="24"/>
                <w:szCs w:val="24"/>
                <w:lang w:eastAsia="zh-CN"/>
              </w:rPr>
            </w:pPr>
            <w:r>
              <w:rPr>
                <w:rFonts w:hint="eastAsia" w:ascii="仿宋" w:hAnsi="仿宋" w:eastAsia="仿宋" w:cs="Arial"/>
                <w:kern w:val="0"/>
                <w:sz w:val="24"/>
                <w:szCs w:val="24"/>
              </w:rPr>
              <w:t>全区交通运输系统安全生产大检查</w:t>
            </w:r>
            <w:r>
              <w:rPr>
                <w:rFonts w:hint="eastAsia" w:ascii="仿宋" w:hAnsi="仿宋" w:eastAsia="仿宋" w:cs="Arial"/>
                <w:kern w:val="0"/>
                <w:sz w:val="24"/>
                <w:szCs w:val="24"/>
                <w:lang w:eastAsia="zh-CN"/>
              </w:rPr>
              <w:t>频次</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3FF180D5">
            <w:pPr>
              <w:widowControl/>
              <w:jc w:val="center"/>
              <w:textAlignment w:val="center"/>
              <w:rPr>
                <w:rFonts w:ascii="仿宋" w:eastAsia="仿宋" w:cs="仿宋"/>
                <w:kern w:val="0"/>
                <w:sz w:val="24"/>
                <w:szCs w:val="24"/>
              </w:rPr>
            </w:pP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774D9F1E">
            <w:pPr>
              <w:widowControl/>
              <w:jc w:val="center"/>
              <w:textAlignment w:val="center"/>
              <w:rPr>
                <w:rFonts w:ascii="仿宋" w:eastAsia="仿宋" w:cs="仿宋"/>
                <w:kern w:val="0"/>
                <w:sz w:val="24"/>
                <w:szCs w:val="24"/>
              </w:rPr>
            </w:pP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5111F9B3">
            <w:pPr>
              <w:widowControl/>
              <w:jc w:val="center"/>
              <w:textAlignment w:val="center"/>
              <w:rPr>
                <w:rFonts w:hint="default" w:ascii="仿宋" w:eastAsia="仿宋" w:cs="仿宋"/>
                <w:kern w:val="0"/>
                <w:sz w:val="24"/>
                <w:szCs w:val="24"/>
                <w:lang w:val="en-US" w:eastAsia="zh-CN"/>
              </w:rPr>
            </w:pPr>
            <w:r>
              <w:rPr>
                <w:rFonts w:hint="eastAsia" w:ascii="仿宋" w:eastAsia="仿宋" w:cs="仿宋"/>
                <w:kern w:val="0"/>
                <w:sz w:val="24"/>
                <w:szCs w:val="24"/>
                <w:lang w:val="en-US" w:eastAsia="zh-CN"/>
              </w:rPr>
              <w:t>45次</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0F408FA9">
            <w:pPr>
              <w:jc w:val="center"/>
              <w:rPr>
                <w:rFonts w:ascii="仿宋" w:hAnsi="仿宋" w:eastAsia="仿宋" w:cs="仿宋"/>
                <w:kern w:val="0"/>
                <w:sz w:val="24"/>
                <w:szCs w:val="24"/>
              </w:rPr>
            </w:pPr>
            <w:r>
              <w:rPr>
                <w:rFonts w:hint="eastAsia" w:ascii="宋体" w:hAnsi="宋体" w:eastAsia="宋体" w:cs="Times New Roman"/>
                <w:kern w:val="0"/>
                <w:lang w:val="en-US" w:eastAsia="zh-CN"/>
              </w:rPr>
              <w:t>计划标准</w:t>
            </w:r>
          </w:p>
        </w:tc>
      </w:tr>
      <w:tr w14:paraId="50B5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45" w:type="dxa"/>
            <w:vMerge w:val="continue"/>
            <w:tcBorders>
              <w:left w:val="single" w:color="000000" w:sz="4" w:space="0"/>
              <w:right w:val="single" w:color="000000" w:sz="4" w:space="0"/>
            </w:tcBorders>
            <w:noWrap/>
            <w:vAlign w:val="center"/>
          </w:tcPr>
          <w:p w14:paraId="086340AC"/>
        </w:tc>
        <w:tc>
          <w:tcPr>
            <w:tcW w:w="1284" w:type="dxa"/>
            <w:gridSpan w:val="4"/>
            <w:vMerge w:val="continue"/>
            <w:tcBorders>
              <w:left w:val="single" w:color="000000" w:sz="4" w:space="0"/>
              <w:bottom w:val="single" w:color="000000" w:sz="4" w:space="0"/>
              <w:right w:val="single" w:color="000000" w:sz="4" w:space="0"/>
            </w:tcBorders>
            <w:noWrap/>
            <w:vAlign w:val="center"/>
          </w:tcPr>
          <w:p w14:paraId="0A9ED35B"/>
        </w:tc>
        <w:tc>
          <w:tcPr>
            <w:tcW w:w="903" w:type="dxa"/>
            <w:gridSpan w:val="2"/>
            <w:vMerge w:val="continue"/>
            <w:tcBorders>
              <w:left w:val="single" w:color="000000" w:sz="4" w:space="0"/>
              <w:bottom w:val="single" w:color="000000" w:sz="4" w:space="0"/>
              <w:right w:val="single" w:color="000000" w:sz="4" w:space="0"/>
            </w:tcBorders>
            <w:noWrap/>
            <w:vAlign w:val="center"/>
          </w:tcPr>
          <w:p w14:paraId="6FAB5956">
            <w:pPr>
              <w:jc w:val="center"/>
              <w:rPr>
                <w:rFonts w:hint="eastAsia" w:ascii="仿宋" w:hAnsi="仿宋" w:eastAsia="仿宋" w:cs="仿宋"/>
                <w:sz w:val="24"/>
                <w:szCs w:val="24"/>
                <w:lang w:eastAsia="zh-CN"/>
              </w:rPr>
            </w:pPr>
          </w:p>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472069AF">
            <w:pPr>
              <w:widowControl/>
              <w:textAlignment w:val="center"/>
              <w:rPr>
                <w:rFonts w:hint="eastAsia" w:ascii="仿宋" w:hAnsi="仿宋" w:eastAsia="仿宋" w:cs="Arial"/>
                <w:kern w:val="0"/>
                <w:sz w:val="24"/>
                <w:szCs w:val="24"/>
                <w:lang w:eastAsia="zh-CN"/>
              </w:rPr>
            </w:pPr>
            <w:r>
              <w:rPr>
                <w:rFonts w:hint="eastAsia" w:ascii="仿宋" w:hAnsi="仿宋" w:eastAsia="仿宋" w:cs="Arial"/>
                <w:kern w:val="0"/>
                <w:sz w:val="24"/>
                <w:szCs w:val="24"/>
                <w:lang w:eastAsia="zh-CN"/>
              </w:rPr>
              <w:t>质量监督检查次数</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088F783A">
            <w:pPr>
              <w:widowControl/>
              <w:jc w:val="center"/>
              <w:textAlignment w:val="center"/>
              <w:rPr>
                <w:rFonts w:ascii="仿宋" w:eastAsia="仿宋" w:cs="仿宋"/>
                <w:kern w:val="0"/>
                <w:sz w:val="24"/>
                <w:szCs w:val="24"/>
              </w:rPr>
            </w:pP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03D9AD3A">
            <w:pPr>
              <w:widowControl/>
              <w:jc w:val="center"/>
              <w:textAlignment w:val="center"/>
              <w:rPr>
                <w:rFonts w:ascii="仿宋" w:eastAsia="仿宋" w:cs="仿宋"/>
                <w:kern w:val="0"/>
                <w:sz w:val="24"/>
                <w:szCs w:val="24"/>
              </w:rPr>
            </w:pP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30D0D28C">
            <w:pPr>
              <w:widowControl/>
              <w:jc w:val="center"/>
              <w:textAlignment w:val="center"/>
              <w:rPr>
                <w:rFonts w:hint="default" w:ascii="仿宋" w:eastAsia="仿宋" w:cs="仿宋"/>
                <w:kern w:val="0"/>
                <w:sz w:val="24"/>
                <w:szCs w:val="24"/>
                <w:lang w:val="en-US" w:eastAsia="zh-CN"/>
              </w:rPr>
            </w:pPr>
            <w:r>
              <w:rPr>
                <w:rFonts w:hint="eastAsia" w:ascii="仿宋" w:eastAsia="仿宋" w:cs="仿宋"/>
                <w:kern w:val="0"/>
                <w:sz w:val="24"/>
                <w:szCs w:val="24"/>
                <w:lang w:val="en-US" w:eastAsia="zh-CN"/>
              </w:rPr>
              <w:t>24家</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423D2BB6">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14:paraId="13D0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45" w:type="dxa"/>
            <w:vMerge w:val="continue"/>
            <w:tcBorders>
              <w:left w:val="single" w:color="000000" w:sz="4" w:space="0"/>
              <w:right w:val="single" w:color="000000" w:sz="4" w:space="0"/>
            </w:tcBorders>
            <w:noWrap/>
            <w:vAlign w:val="center"/>
          </w:tcPr>
          <w:p w14:paraId="0551A807"/>
        </w:tc>
        <w:tc>
          <w:tcPr>
            <w:tcW w:w="1284" w:type="dxa"/>
            <w:gridSpan w:val="4"/>
            <w:vMerge w:val="restart"/>
            <w:tcBorders>
              <w:top w:val="single" w:color="000000" w:sz="4" w:space="0"/>
              <w:left w:val="single" w:color="000000" w:sz="4" w:space="0"/>
              <w:right w:val="single" w:color="000000" w:sz="4" w:space="0"/>
            </w:tcBorders>
            <w:noWrap/>
            <w:vAlign w:val="center"/>
          </w:tcPr>
          <w:p w14:paraId="5483FCF2">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效益指标</w:t>
            </w:r>
          </w:p>
        </w:tc>
        <w:tc>
          <w:tcPr>
            <w:tcW w:w="903" w:type="dxa"/>
            <w:gridSpan w:val="2"/>
            <w:tcBorders>
              <w:top w:val="single" w:color="000000" w:sz="4" w:space="0"/>
              <w:left w:val="single" w:color="000000" w:sz="4" w:space="0"/>
              <w:bottom w:val="single" w:color="000000" w:sz="4" w:space="0"/>
              <w:right w:val="single" w:color="000000" w:sz="4" w:space="0"/>
            </w:tcBorders>
            <w:noWrap/>
            <w:vAlign w:val="center"/>
          </w:tcPr>
          <w:p w14:paraId="181035A0">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可持续发展指标</w:t>
            </w:r>
          </w:p>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781C9687">
            <w:pPr>
              <w:widowControl/>
              <w:jc w:val="left"/>
              <w:textAlignment w:val="center"/>
              <w:rPr>
                <w:rFonts w:ascii="仿宋" w:eastAsia="仿宋" w:cs="仿宋"/>
                <w:sz w:val="24"/>
                <w:szCs w:val="24"/>
              </w:rPr>
            </w:pPr>
            <w:r>
              <w:rPr>
                <w:rFonts w:hint="eastAsia" w:ascii="仿宋" w:eastAsia="仿宋" w:cs="仿宋"/>
                <w:kern w:val="0"/>
                <w:sz w:val="24"/>
                <w:szCs w:val="24"/>
              </w:rPr>
              <w:t>加强安全生产战略，促进工程项目健康有序推进</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41B52119">
            <w:pPr>
              <w:widowControl/>
              <w:jc w:val="center"/>
              <w:textAlignment w:val="center"/>
              <w:rPr>
                <w:rFonts w:ascii="仿宋" w:eastAsia="仿宋" w:cs="仿宋"/>
                <w:sz w:val="24"/>
                <w:szCs w:val="24"/>
              </w:rPr>
            </w:pPr>
            <w:r>
              <w:rPr>
                <w:rFonts w:hint="eastAsia" w:ascii="仿宋" w:eastAsia="仿宋" w:cs="仿宋"/>
                <w:kern w:val="0"/>
                <w:sz w:val="24"/>
                <w:szCs w:val="24"/>
              </w:rPr>
              <w:t>提升</w:t>
            </w: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77B18989">
            <w:pPr>
              <w:widowControl/>
              <w:jc w:val="center"/>
              <w:textAlignment w:val="center"/>
              <w:rPr>
                <w:rFonts w:ascii="仿宋" w:eastAsia="仿宋" w:cs="仿宋"/>
                <w:sz w:val="24"/>
                <w:szCs w:val="24"/>
              </w:rPr>
            </w:pPr>
            <w:r>
              <w:rPr>
                <w:rFonts w:hint="eastAsia" w:ascii="仿宋" w:eastAsia="仿宋" w:cs="仿宋"/>
                <w:kern w:val="0"/>
                <w:sz w:val="24"/>
                <w:szCs w:val="24"/>
              </w:rPr>
              <w:t>提升</w:t>
            </w: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5AD55324">
            <w:pPr>
              <w:widowControl/>
              <w:jc w:val="center"/>
              <w:textAlignment w:val="center"/>
              <w:rPr>
                <w:rFonts w:ascii="仿宋" w:eastAsia="仿宋" w:cs="仿宋"/>
                <w:sz w:val="24"/>
                <w:szCs w:val="24"/>
              </w:rPr>
            </w:pPr>
            <w:r>
              <w:rPr>
                <w:rFonts w:hint="eastAsia" w:ascii="仿宋" w:eastAsia="仿宋" w:cs="仿宋"/>
                <w:kern w:val="0"/>
                <w:sz w:val="24"/>
                <w:szCs w:val="24"/>
              </w:rPr>
              <w:t>提升</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2CA0FFA8">
            <w:pPr>
              <w:jc w:val="center"/>
              <w:rPr>
                <w:rFonts w:ascii="仿宋" w:eastAsia="仿宋" w:cs="仿宋"/>
                <w:sz w:val="24"/>
                <w:szCs w:val="24"/>
              </w:rPr>
            </w:pPr>
            <w:r>
              <w:rPr>
                <w:rFonts w:hint="eastAsia" w:ascii="宋体" w:hAnsi="宋体" w:eastAsia="宋体" w:cs="Times New Roman"/>
                <w:kern w:val="0"/>
                <w:lang w:val="en-US" w:eastAsia="zh-CN"/>
              </w:rPr>
              <w:t>计划标准</w:t>
            </w:r>
          </w:p>
        </w:tc>
      </w:tr>
      <w:tr w14:paraId="335D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45" w:type="dxa"/>
            <w:vMerge w:val="continue"/>
            <w:tcBorders>
              <w:left w:val="single" w:color="000000" w:sz="4" w:space="0"/>
              <w:right w:val="single" w:color="000000" w:sz="4" w:space="0"/>
            </w:tcBorders>
            <w:noWrap/>
            <w:vAlign w:val="center"/>
          </w:tcPr>
          <w:p w14:paraId="24CE3AB0"/>
        </w:tc>
        <w:tc>
          <w:tcPr>
            <w:tcW w:w="1284" w:type="dxa"/>
            <w:gridSpan w:val="4"/>
            <w:vMerge w:val="continue"/>
            <w:tcBorders>
              <w:left w:val="single" w:color="000000" w:sz="4" w:space="0"/>
              <w:bottom w:val="single" w:color="000000" w:sz="4" w:space="0"/>
              <w:right w:val="single" w:color="000000" w:sz="4" w:space="0"/>
            </w:tcBorders>
            <w:noWrap/>
            <w:vAlign w:val="center"/>
          </w:tcPr>
          <w:p w14:paraId="5DF4FDB4">
            <w:pPr>
              <w:widowControl/>
              <w:jc w:val="center"/>
              <w:textAlignment w:val="center"/>
              <w:rPr>
                <w:rFonts w:hint="eastAsia" w:ascii="仿宋" w:eastAsia="仿宋" w:cs="仿宋"/>
                <w:color w:val="000000"/>
                <w:kern w:val="0"/>
                <w:sz w:val="24"/>
                <w:szCs w:val="24"/>
              </w:rPr>
            </w:pPr>
          </w:p>
        </w:tc>
        <w:tc>
          <w:tcPr>
            <w:tcW w:w="903" w:type="dxa"/>
            <w:gridSpan w:val="2"/>
            <w:tcBorders>
              <w:top w:val="single" w:color="000000" w:sz="4" w:space="0"/>
              <w:left w:val="single" w:color="000000" w:sz="4" w:space="0"/>
              <w:bottom w:val="single" w:color="000000" w:sz="4" w:space="0"/>
              <w:right w:val="single" w:color="000000" w:sz="4" w:space="0"/>
            </w:tcBorders>
            <w:noWrap/>
            <w:vAlign w:val="center"/>
          </w:tcPr>
          <w:p w14:paraId="5E1B972A">
            <w:pPr>
              <w:widowControl/>
              <w:jc w:val="center"/>
              <w:textAlignment w:val="center"/>
              <w:rPr>
                <w:rFonts w:hint="eastAsia" w:ascii="仿宋" w:eastAsia="仿宋" w:cs="仿宋"/>
                <w:color w:val="000000"/>
                <w:kern w:val="0"/>
                <w:sz w:val="24"/>
                <w:szCs w:val="24"/>
                <w:lang w:eastAsia="zh-CN"/>
              </w:rPr>
            </w:pPr>
            <w:r>
              <w:rPr>
                <w:rFonts w:hint="eastAsia" w:ascii="仿宋" w:eastAsia="仿宋" w:cs="仿宋"/>
                <w:color w:val="000000"/>
                <w:kern w:val="0"/>
                <w:sz w:val="24"/>
                <w:szCs w:val="24"/>
                <w:lang w:eastAsia="zh-CN"/>
              </w:rPr>
              <w:t>社会效益指标</w:t>
            </w:r>
          </w:p>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62654635">
            <w:pPr>
              <w:widowControl/>
              <w:jc w:val="left"/>
              <w:textAlignment w:val="center"/>
              <w:rPr>
                <w:rFonts w:hint="eastAsia" w:ascii="仿宋" w:eastAsia="仿宋" w:cs="仿宋"/>
                <w:kern w:val="0"/>
                <w:sz w:val="24"/>
                <w:szCs w:val="24"/>
              </w:rPr>
            </w:pPr>
            <w:r>
              <w:rPr>
                <w:rFonts w:hint="eastAsia" w:ascii="仿宋" w:eastAsia="仿宋" w:cs="仿宋"/>
                <w:kern w:val="0"/>
                <w:sz w:val="24"/>
                <w:szCs w:val="24"/>
              </w:rPr>
              <w:t>全年确保不发生质量安全事件</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6F9E308B">
            <w:pPr>
              <w:widowControl/>
              <w:jc w:val="center"/>
              <w:textAlignment w:val="center"/>
              <w:rPr>
                <w:rFonts w:hint="eastAsia" w:ascii="仿宋" w:eastAsia="仿宋" w:cs="仿宋"/>
                <w:kern w:val="0"/>
                <w:sz w:val="24"/>
                <w:szCs w:val="24"/>
              </w:rPr>
            </w:pPr>
            <w:r>
              <w:rPr>
                <w:rFonts w:ascii="仿宋" w:eastAsia="仿宋" w:cs="仿宋"/>
                <w:kern w:val="0"/>
                <w:sz w:val="24"/>
                <w:szCs w:val="24"/>
              </w:rPr>
              <w:t>0</w:t>
            </w: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145E0C31">
            <w:pPr>
              <w:widowControl/>
              <w:jc w:val="center"/>
              <w:textAlignment w:val="center"/>
              <w:rPr>
                <w:rFonts w:hint="eastAsia" w:ascii="仿宋" w:eastAsia="仿宋" w:cs="仿宋"/>
                <w:kern w:val="0"/>
                <w:sz w:val="24"/>
                <w:szCs w:val="24"/>
              </w:rPr>
            </w:pPr>
            <w:r>
              <w:rPr>
                <w:rFonts w:ascii="仿宋" w:eastAsia="仿宋" w:cs="仿宋"/>
                <w:kern w:val="0"/>
                <w:sz w:val="24"/>
                <w:szCs w:val="24"/>
              </w:rPr>
              <w:t>0</w:t>
            </w: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786C6AB5">
            <w:pPr>
              <w:widowControl/>
              <w:jc w:val="center"/>
              <w:textAlignment w:val="center"/>
              <w:rPr>
                <w:rFonts w:hint="eastAsia" w:ascii="仿宋" w:eastAsia="仿宋" w:cs="仿宋"/>
                <w:kern w:val="0"/>
                <w:sz w:val="24"/>
                <w:szCs w:val="24"/>
              </w:rPr>
            </w:pPr>
            <w:r>
              <w:rPr>
                <w:rFonts w:ascii="仿宋" w:eastAsia="仿宋" w:cs="仿宋"/>
                <w:kern w:val="0"/>
                <w:sz w:val="24"/>
                <w:szCs w:val="24"/>
              </w:rPr>
              <w:t>0</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3B55CBCA">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14:paraId="49B9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45" w:type="dxa"/>
            <w:vMerge w:val="continue"/>
            <w:tcBorders>
              <w:left w:val="single" w:color="000000" w:sz="4" w:space="0"/>
              <w:bottom w:val="single" w:color="000000" w:sz="4" w:space="0"/>
              <w:right w:val="single" w:color="000000" w:sz="4" w:space="0"/>
            </w:tcBorders>
            <w:noWrap/>
            <w:vAlign w:val="center"/>
          </w:tcPr>
          <w:p w14:paraId="23527C5C"/>
        </w:tc>
        <w:tc>
          <w:tcPr>
            <w:tcW w:w="1284" w:type="dxa"/>
            <w:gridSpan w:val="4"/>
            <w:tcBorders>
              <w:top w:val="single" w:color="000000" w:sz="4" w:space="0"/>
              <w:left w:val="single" w:color="000000" w:sz="4" w:space="0"/>
              <w:bottom w:val="single" w:color="000000" w:sz="4" w:space="0"/>
              <w:right w:val="single" w:color="000000" w:sz="4" w:space="0"/>
            </w:tcBorders>
            <w:noWrap/>
            <w:vAlign w:val="center"/>
          </w:tcPr>
          <w:p w14:paraId="144B8248">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满意度指标</w:t>
            </w:r>
          </w:p>
        </w:tc>
        <w:tc>
          <w:tcPr>
            <w:tcW w:w="903" w:type="dxa"/>
            <w:gridSpan w:val="2"/>
            <w:tcBorders>
              <w:top w:val="single" w:color="000000" w:sz="4" w:space="0"/>
              <w:left w:val="single" w:color="000000" w:sz="4" w:space="0"/>
              <w:bottom w:val="single" w:color="000000" w:sz="4" w:space="0"/>
              <w:right w:val="single" w:color="000000" w:sz="4" w:space="0"/>
            </w:tcBorders>
            <w:noWrap/>
            <w:vAlign w:val="center"/>
          </w:tcPr>
          <w:p w14:paraId="5F6AF42B">
            <w:pPr>
              <w:widowControl/>
              <w:jc w:val="center"/>
              <w:textAlignment w:val="center"/>
              <w:rPr>
                <w:rFonts w:ascii="仿宋" w:eastAsia="仿宋" w:cs="仿宋"/>
                <w:color w:val="000000"/>
                <w:sz w:val="24"/>
                <w:szCs w:val="24"/>
              </w:rPr>
            </w:pPr>
            <w:r>
              <w:rPr>
                <w:rFonts w:hint="eastAsia" w:ascii="仿宋" w:eastAsia="仿宋" w:cs="仿宋"/>
                <w:color w:val="000000"/>
                <w:kern w:val="0"/>
                <w:sz w:val="24"/>
                <w:szCs w:val="24"/>
              </w:rPr>
              <w:t>满意度指标</w:t>
            </w:r>
          </w:p>
        </w:tc>
        <w:tc>
          <w:tcPr>
            <w:tcW w:w="1660" w:type="dxa"/>
            <w:gridSpan w:val="2"/>
            <w:tcBorders>
              <w:top w:val="single" w:color="000000" w:sz="4" w:space="0"/>
              <w:left w:val="single" w:color="000000" w:sz="4" w:space="0"/>
              <w:bottom w:val="single" w:color="000000" w:sz="4" w:space="0"/>
              <w:right w:val="single" w:color="000000" w:sz="4" w:space="0"/>
            </w:tcBorders>
            <w:noWrap/>
            <w:vAlign w:val="center"/>
          </w:tcPr>
          <w:p w14:paraId="1B4EB641">
            <w:pPr>
              <w:widowControl/>
              <w:jc w:val="left"/>
              <w:textAlignment w:val="center"/>
              <w:rPr>
                <w:rFonts w:ascii="仿宋" w:eastAsia="仿宋" w:cs="仿宋"/>
                <w:sz w:val="24"/>
                <w:szCs w:val="24"/>
              </w:rPr>
            </w:pPr>
            <w:r>
              <w:rPr>
                <w:rFonts w:hint="eastAsia" w:ascii="仿宋_GB2312" w:hAnsi="宋体" w:eastAsia="仿宋_GB2312" w:cs="Arial"/>
                <w:kern w:val="0"/>
                <w:sz w:val="24"/>
                <w:szCs w:val="24"/>
              </w:rPr>
              <w:t>社会公众</w:t>
            </w:r>
            <w:r>
              <w:rPr>
                <w:rFonts w:hint="eastAsia" w:ascii="仿宋" w:eastAsia="仿宋" w:cs="仿宋"/>
                <w:kern w:val="0"/>
                <w:sz w:val="24"/>
                <w:szCs w:val="24"/>
              </w:rPr>
              <w:t>满意度</w:t>
            </w:r>
          </w:p>
        </w:tc>
        <w:tc>
          <w:tcPr>
            <w:tcW w:w="992" w:type="dxa"/>
            <w:gridSpan w:val="4"/>
            <w:tcBorders>
              <w:top w:val="single" w:color="000000" w:sz="4" w:space="0"/>
              <w:left w:val="single" w:color="000000" w:sz="4" w:space="0"/>
              <w:bottom w:val="single" w:color="000000" w:sz="4" w:space="0"/>
              <w:right w:val="single" w:color="000000" w:sz="4" w:space="0"/>
            </w:tcBorders>
            <w:noWrap/>
            <w:vAlign w:val="center"/>
          </w:tcPr>
          <w:p w14:paraId="3C5EFCED">
            <w:pPr>
              <w:widowControl/>
              <w:jc w:val="center"/>
              <w:textAlignment w:val="center"/>
              <w:rPr>
                <w:rFonts w:ascii="仿宋" w:eastAsia="仿宋" w:cs="仿宋"/>
                <w:sz w:val="24"/>
                <w:szCs w:val="24"/>
              </w:rPr>
            </w:pPr>
            <w:r>
              <w:rPr>
                <w:rFonts w:ascii="Arial" w:hAnsi="Arial" w:eastAsia="仿宋" w:cs="Arial"/>
                <w:kern w:val="0"/>
                <w:sz w:val="24"/>
                <w:szCs w:val="24"/>
              </w:rPr>
              <w:t>≥</w:t>
            </w:r>
            <w:r>
              <w:rPr>
                <w:rFonts w:hint="eastAsia" w:ascii="Arial" w:hAnsi="Arial" w:eastAsia="仿宋" w:cs="Arial"/>
                <w:kern w:val="0"/>
                <w:sz w:val="24"/>
                <w:szCs w:val="24"/>
              </w:rPr>
              <w:t>9</w:t>
            </w:r>
            <w:r>
              <w:rPr>
                <w:rFonts w:ascii="仿宋" w:eastAsia="仿宋" w:cs="仿宋"/>
                <w:kern w:val="0"/>
                <w:sz w:val="24"/>
                <w:szCs w:val="24"/>
              </w:rPr>
              <w:t>0%</w:t>
            </w:r>
          </w:p>
        </w:tc>
        <w:tc>
          <w:tcPr>
            <w:tcW w:w="750" w:type="dxa"/>
            <w:gridSpan w:val="4"/>
            <w:tcBorders>
              <w:top w:val="single" w:color="000000" w:sz="4" w:space="0"/>
              <w:left w:val="single" w:color="000000" w:sz="4" w:space="0"/>
              <w:bottom w:val="single" w:color="000000" w:sz="4" w:space="0"/>
              <w:right w:val="single" w:color="000000" w:sz="4" w:space="0"/>
            </w:tcBorders>
            <w:noWrap/>
            <w:vAlign w:val="center"/>
          </w:tcPr>
          <w:p w14:paraId="2E922778">
            <w:pPr>
              <w:widowControl/>
              <w:jc w:val="center"/>
              <w:textAlignment w:val="center"/>
              <w:rPr>
                <w:rFonts w:ascii="仿宋" w:eastAsia="仿宋" w:cs="仿宋"/>
                <w:sz w:val="24"/>
                <w:szCs w:val="24"/>
              </w:rPr>
            </w:pPr>
            <w:r>
              <w:rPr>
                <w:rFonts w:ascii="Arial" w:hAnsi="Arial" w:eastAsia="仿宋" w:cs="Arial"/>
                <w:kern w:val="0"/>
                <w:sz w:val="24"/>
                <w:szCs w:val="24"/>
              </w:rPr>
              <w:t>≥</w:t>
            </w:r>
            <w:r>
              <w:rPr>
                <w:rFonts w:hint="eastAsia" w:ascii="Arial" w:hAnsi="Arial" w:eastAsia="仿宋" w:cs="Arial"/>
                <w:kern w:val="0"/>
                <w:sz w:val="24"/>
                <w:szCs w:val="24"/>
              </w:rPr>
              <w:t>9</w:t>
            </w:r>
            <w:r>
              <w:rPr>
                <w:rFonts w:ascii="仿宋" w:eastAsia="仿宋" w:cs="仿宋"/>
                <w:kern w:val="0"/>
                <w:sz w:val="24"/>
                <w:szCs w:val="24"/>
              </w:rPr>
              <w:t>0%</w:t>
            </w:r>
          </w:p>
        </w:tc>
        <w:tc>
          <w:tcPr>
            <w:tcW w:w="1051" w:type="dxa"/>
            <w:gridSpan w:val="3"/>
            <w:tcBorders>
              <w:top w:val="single" w:color="000000" w:sz="4" w:space="0"/>
              <w:left w:val="single" w:color="000000" w:sz="4" w:space="0"/>
              <w:bottom w:val="single" w:color="000000" w:sz="4" w:space="0"/>
              <w:right w:val="single" w:color="000000" w:sz="4" w:space="0"/>
            </w:tcBorders>
            <w:noWrap/>
            <w:vAlign w:val="center"/>
          </w:tcPr>
          <w:p w14:paraId="10974BFE">
            <w:pPr>
              <w:widowControl/>
              <w:jc w:val="center"/>
              <w:textAlignment w:val="center"/>
              <w:rPr>
                <w:rFonts w:ascii="仿宋" w:eastAsia="仿宋" w:cs="仿宋"/>
                <w:sz w:val="24"/>
                <w:szCs w:val="24"/>
              </w:rPr>
            </w:pPr>
            <w:r>
              <w:rPr>
                <w:rFonts w:ascii="Arial" w:hAnsi="Arial" w:eastAsia="仿宋" w:cs="Arial"/>
                <w:kern w:val="0"/>
                <w:sz w:val="24"/>
                <w:szCs w:val="24"/>
              </w:rPr>
              <w:t>≥</w:t>
            </w:r>
            <w:r>
              <w:rPr>
                <w:rFonts w:hint="eastAsia" w:ascii="Arial" w:hAnsi="Arial" w:eastAsia="仿宋" w:cs="Arial"/>
                <w:kern w:val="0"/>
                <w:sz w:val="24"/>
                <w:szCs w:val="24"/>
              </w:rPr>
              <w:t>9</w:t>
            </w:r>
            <w:r>
              <w:rPr>
                <w:rFonts w:ascii="仿宋" w:eastAsia="仿宋" w:cs="仿宋"/>
                <w:kern w:val="0"/>
                <w:sz w:val="24"/>
                <w:szCs w:val="24"/>
              </w:rPr>
              <w:t>0%</w:t>
            </w:r>
          </w:p>
        </w:tc>
        <w:tc>
          <w:tcPr>
            <w:tcW w:w="1463" w:type="dxa"/>
            <w:gridSpan w:val="2"/>
            <w:tcBorders>
              <w:top w:val="single" w:color="000000" w:sz="4" w:space="0"/>
              <w:left w:val="single" w:color="000000" w:sz="4" w:space="0"/>
              <w:bottom w:val="single" w:color="000000" w:sz="4" w:space="0"/>
              <w:right w:val="single" w:color="000000" w:sz="4" w:space="0"/>
            </w:tcBorders>
            <w:noWrap/>
            <w:vAlign w:val="center"/>
          </w:tcPr>
          <w:p w14:paraId="159E10A9">
            <w:pPr>
              <w:jc w:val="center"/>
              <w:rPr>
                <w:rFonts w:ascii="仿宋" w:eastAsia="仿宋" w:cs="仿宋"/>
                <w:sz w:val="24"/>
                <w:szCs w:val="24"/>
              </w:rPr>
            </w:pPr>
            <w:r>
              <w:rPr>
                <w:rFonts w:hint="eastAsia" w:ascii="宋体" w:hAnsi="宋体" w:eastAsia="宋体" w:cs="Times New Roman"/>
                <w:kern w:val="0"/>
                <w:lang w:val="en-US" w:eastAsia="zh-CN"/>
              </w:rPr>
              <w:t>计划标准</w:t>
            </w:r>
          </w:p>
        </w:tc>
      </w:tr>
    </w:tbl>
    <w:p w14:paraId="7E86E6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TBjZDhkNmUxYjg2OGNmYTk3Yzk1MmNlZmY5NjIifQ=="/>
  </w:docVars>
  <w:rsids>
    <w:rsidRoot w:val="00000000"/>
    <w:rsid w:val="04EC0C48"/>
    <w:rsid w:val="07BF793C"/>
    <w:rsid w:val="0C9F6CA2"/>
    <w:rsid w:val="0CF113BF"/>
    <w:rsid w:val="105E4BB0"/>
    <w:rsid w:val="172819BB"/>
    <w:rsid w:val="19383E5A"/>
    <w:rsid w:val="1B9108D3"/>
    <w:rsid w:val="1DB15610"/>
    <w:rsid w:val="242A0B92"/>
    <w:rsid w:val="2734133D"/>
    <w:rsid w:val="29FB1EB5"/>
    <w:rsid w:val="2E906981"/>
    <w:rsid w:val="32DD144F"/>
    <w:rsid w:val="332223EB"/>
    <w:rsid w:val="3AE759F6"/>
    <w:rsid w:val="3D810F21"/>
    <w:rsid w:val="451707F1"/>
    <w:rsid w:val="48D62DFA"/>
    <w:rsid w:val="4BDF2556"/>
    <w:rsid w:val="523D6935"/>
    <w:rsid w:val="53E30151"/>
    <w:rsid w:val="6239116D"/>
    <w:rsid w:val="6CB62167"/>
    <w:rsid w:val="762C1A00"/>
    <w:rsid w:val="78D83648"/>
    <w:rsid w:val="7FE2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等线"/>
      <w:kern w:val="2"/>
      <w:sz w:val="21"/>
      <w:szCs w:val="21"/>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Salutation"/>
    <w:basedOn w:val="1"/>
    <w:next w:val="1"/>
    <w:autoRedefine/>
    <w:qFormat/>
    <w:uiPriority w:val="99"/>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 w:type="character" w:styleId="7">
    <w:name w:val="annotation reference"/>
    <w:basedOn w:val="6"/>
    <w:autoRedefine/>
    <w:semiHidden/>
    <w:unhideWhenUsed/>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5359</Words>
  <Characters>5856</Characters>
  <Lines>0</Lines>
  <Paragraphs>0</Paragraphs>
  <TotalTime>36</TotalTime>
  <ScaleCrop>false</ScaleCrop>
  <LinksUpToDate>false</LinksUpToDate>
  <CharactersWithSpaces>5984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2021-05-19T00:39:00Z</cp:lastPrinted>
  <dcterms:modified xsi:type="dcterms:W3CDTF">2024-12-31T09:29:33Z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78C5DBCF02F04734B88955C6094B52EA</vt:lpwstr>
  </property>
  <property fmtid="{D5CDD505-2E9C-101B-9397-08002B2CF9AE}" pid="4" name="KSOTemplateDocerSaveRecord">
    <vt:lpwstr>eyJoZGlkIjoiOTZmZTBjZDhkNmUxYjg2OGNmYTk3Yzk1MmNlZmY5NjIifQ==</vt:lpwstr>
  </property>
</Properties>
</file>