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360" w:lineRule="auto"/>
        <w:jc w:val="center"/>
        <w:textAlignment w:val="auto"/>
        <w:outlineLvl w:val="9"/>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44"/>
          <w:szCs w:val="44"/>
          <w:lang w:val="en-US" w:eastAsia="zh-CN"/>
        </w:rPr>
        <w:t>武汉市蔡甸区医疗保障服务中心2023年度部门决算</w:t>
      </w:r>
    </w:p>
    <w:p>
      <w:pPr>
        <w:keepNext w:val="0"/>
        <w:keepLines w:val="0"/>
        <w:pageBreakBefore w:val="0"/>
        <w:widowControl w:val="0"/>
        <w:shd w:val="clear" w:color="auto" w:fill="FFFFFF"/>
        <w:kinsoku/>
        <w:wordWrap/>
        <w:overflowPunct/>
        <w:topLinePunct w:val="0"/>
        <w:bidi w:val="0"/>
        <w:spacing w:before="240" w:after="240" w:line="360" w:lineRule="auto"/>
        <w:jc w:val="center"/>
        <w:textAlignment w:val="auto"/>
        <w:outlineLvl w:val="9"/>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目    录</w:t>
      </w:r>
    </w:p>
    <w:p>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Fonts w:hint="eastAsia" w:ascii="黑体" w:hAnsi="黑体" w:eastAsia="黑体" w:cs="黑体"/>
        </w:rPr>
      </w:pPr>
      <w:r>
        <w:rPr>
          <w:rStyle w:val="9"/>
          <w:rFonts w:hint="eastAsia" w:ascii="黑体" w:hAnsi="黑体" w:eastAsia="黑体" w:cs="黑体"/>
          <w:sz w:val="32"/>
          <w:szCs w:val="32"/>
          <w:rtl w:val="0"/>
        </w:rPr>
        <w:t>第一部分</w:t>
      </w:r>
      <w:r>
        <w:rPr>
          <w:rStyle w:val="9"/>
          <w:rFonts w:hint="eastAsia" w:ascii="黑体" w:hAnsi="黑体" w:eastAsia="黑体" w:cs="黑体"/>
          <w:sz w:val="32"/>
          <w:szCs w:val="32"/>
          <w:rtl w:val="0"/>
          <w:lang w:val="en-US" w:eastAsia="en-US"/>
        </w:rPr>
        <w:t xml:space="preserve">  </w:t>
      </w:r>
      <w:r>
        <w:rPr>
          <w:rStyle w:val="9"/>
          <w:rFonts w:hint="eastAsia" w:ascii="黑体" w:hAnsi="黑体" w:eastAsia="黑体" w:cs="黑体"/>
          <w:sz w:val="32"/>
          <w:szCs w:val="32"/>
          <w:u w:val="none"/>
          <w:rtl w:val="0"/>
          <w:lang w:val="en-US" w:eastAsia="zh-CN"/>
        </w:rPr>
        <w:t>部门名称</w:t>
      </w:r>
      <w:r>
        <w:rPr>
          <w:rStyle w:val="9"/>
          <w:rFonts w:hint="eastAsia" w:ascii="黑体" w:hAnsi="黑体" w:eastAsia="黑体" w:cs="黑体"/>
          <w:sz w:val="32"/>
          <w:szCs w:val="32"/>
          <w:rtl w:val="0"/>
        </w:rPr>
        <w:t>概况</w:t>
      </w:r>
    </w:p>
    <w:p>
      <w:pPr>
        <w:keepNext w:val="0"/>
        <w:keepLines w:val="0"/>
        <w:pageBreakBefore w:val="0"/>
        <w:widowControl w:val="0"/>
        <w:kinsoku/>
        <w:wordWrap/>
        <w:overflowPunct/>
        <w:topLinePunct w:val="0"/>
        <w:autoSpaceDE/>
        <w:autoSpaceDN/>
        <w:bidi w:val="0"/>
        <w:adjustRightInd w:val="0"/>
        <w:snapToGrid w:val="0"/>
        <w:spacing w:line="360" w:lineRule="auto"/>
        <w:ind w:right="-781" w:rightChars="-244" w:firstLine="640" w:firstLineChars="200"/>
        <w:jc w:val="both"/>
        <w:textAlignment w:val="auto"/>
        <w:outlineLvl w:val="9"/>
        <w:rPr>
          <w:rFonts w:hint="eastAsia" w:ascii="仿宋_GB2312" w:hAnsi="宋体" w:eastAsia="仿宋_GB2312" w:cs="Times New Roman"/>
          <w:bCs/>
          <w:sz w:val="32"/>
          <w:szCs w:val="32"/>
          <w:highlight w:val="none"/>
          <w:lang w:eastAsia="zh-CN"/>
        </w:rPr>
      </w:pPr>
      <w:r>
        <w:rPr>
          <w:rFonts w:hint="eastAsia" w:ascii="仿宋_GB2312" w:hAnsi="宋体" w:eastAsia="仿宋_GB2312" w:cs="Times New Roman"/>
          <w:bCs/>
          <w:sz w:val="32"/>
          <w:szCs w:val="32"/>
          <w:highlight w:val="none"/>
          <w:rtl w:val="0"/>
        </w:rPr>
        <w:t>一、部门主要</w:t>
      </w:r>
      <w:r>
        <w:rPr>
          <w:rFonts w:hint="eastAsia" w:ascii="仿宋_GB2312" w:hAnsi="宋体" w:cs="Times New Roman"/>
          <w:bCs/>
          <w:sz w:val="32"/>
          <w:szCs w:val="32"/>
          <w:highlight w:val="none"/>
          <w:rtl w:val="0"/>
          <w:lang w:eastAsia="zh-CN"/>
        </w:rPr>
        <w:t>职责</w:t>
      </w:r>
    </w:p>
    <w:p>
      <w:pPr>
        <w:keepNext w:val="0"/>
        <w:keepLines w:val="0"/>
        <w:pageBreakBefore w:val="0"/>
        <w:widowControl w:val="0"/>
        <w:kinsoku/>
        <w:wordWrap/>
        <w:overflowPunct/>
        <w:topLinePunct w:val="0"/>
        <w:autoSpaceDE/>
        <w:autoSpaceDN/>
        <w:bidi w:val="0"/>
        <w:adjustRightInd w:val="0"/>
        <w:snapToGrid w:val="0"/>
        <w:spacing w:line="360" w:lineRule="auto"/>
        <w:ind w:right="-781" w:rightChars="-244" w:firstLine="640" w:firstLineChars="200"/>
        <w:jc w:val="both"/>
        <w:textAlignment w:val="auto"/>
        <w:outlineLvl w:val="9"/>
        <w:rPr>
          <w:rFonts w:hint="eastAsia" w:ascii="仿宋_GB2312" w:hAnsi="宋体" w:eastAsia="仿宋_GB2312" w:cs="Times New Roman"/>
          <w:bCs/>
          <w:sz w:val="32"/>
          <w:szCs w:val="32"/>
          <w:highlight w:val="none"/>
          <w:lang w:eastAsia="zh-CN"/>
        </w:rPr>
      </w:pPr>
      <w:r>
        <w:rPr>
          <w:rFonts w:hint="eastAsia" w:ascii="仿宋_GB2312" w:hAnsi="宋体" w:eastAsia="仿宋_GB2312" w:cs="Times New Roman"/>
          <w:bCs/>
          <w:sz w:val="32"/>
          <w:szCs w:val="32"/>
          <w:highlight w:val="none"/>
          <w:rtl w:val="0"/>
        </w:rPr>
        <w:t>二、</w:t>
      </w:r>
      <w:r>
        <w:rPr>
          <w:rFonts w:hint="eastAsia" w:ascii="仿宋_GB2312" w:hAnsi="宋体" w:cs="Times New Roman"/>
          <w:bCs/>
          <w:sz w:val="32"/>
          <w:szCs w:val="32"/>
          <w:highlight w:val="none"/>
          <w:rtl w:val="0"/>
          <w:lang w:eastAsia="zh-CN"/>
        </w:rPr>
        <w:t>机构设置情况</w:t>
      </w:r>
    </w:p>
    <w:p>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pPr>
      <w:r>
        <w:rPr>
          <w:rStyle w:val="9"/>
          <w:rFonts w:ascii="黑体" w:hAnsi="黑体" w:eastAsia="黑体" w:cs="黑体"/>
          <w:sz w:val="32"/>
          <w:szCs w:val="32"/>
          <w:rtl w:val="0"/>
        </w:rPr>
        <w:t>第二部分</w:t>
      </w:r>
      <w:r>
        <w:rPr>
          <w:rStyle w:val="9"/>
          <w:rFonts w:ascii="黑体" w:hAnsi="黑体" w:eastAsia="黑体" w:cs="黑体"/>
          <w:sz w:val="32"/>
          <w:szCs w:val="32"/>
          <w:rtl w:val="0"/>
          <w:lang w:val="en-US" w:eastAsia="en-US"/>
        </w:rPr>
        <w:t> </w:t>
      </w:r>
      <w:r>
        <w:rPr>
          <w:rStyle w:val="9"/>
          <w:rFonts w:ascii="黑体" w:hAnsi="黑体" w:eastAsia="黑体" w:cs="黑体"/>
          <w:sz w:val="32"/>
          <w:szCs w:val="32"/>
          <w:u w:val="single"/>
          <w:rtl w:val="0"/>
          <w:lang w:val="en-US" w:eastAsia="en-US"/>
        </w:rPr>
        <w:t xml:space="preserve"> </w:t>
      </w:r>
      <w:r>
        <w:rPr>
          <w:rStyle w:val="9"/>
          <w:rFonts w:hint="eastAsia" w:ascii="黑体" w:hAnsi="黑体" w:eastAsia="黑体" w:cs="黑体"/>
          <w:sz w:val="32"/>
          <w:szCs w:val="32"/>
          <w:u w:val="none"/>
          <w:rtl w:val="0"/>
          <w:lang w:val="en-US" w:eastAsia="zh-CN"/>
        </w:rPr>
        <w:t>部门名称</w:t>
      </w:r>
      <w:r>
        <w:rPr>
          <w:rStyle w:val="9"/>
          <w:rFonts w:ascii="黑体" w:hAnsi="黑体" w:eastAsia="黑体" w:cs="黑体"/>
          <w:sz w:val="32"/>
          <w:szCs w:val="32"/>
          <w:rtl w:val="0"/>
          <w:lang w:val="en-US" w:eastAsia="en-US"/>
        </w:rPr>
        <w:t>20</w:t>
      </w:r>
      <w:r>
        <w:rPr>
          <w:rStyle w:val="9"/>
          <w:rFonts w:hint="eastAsia" w:ascii="黑体" w:hAnsi="黑体" w:eastAsia="黑体" w:cs="黑体"/>
          <w:sz w:val="32"/>
          <w:szCs w:val="32"/>
          <w:rtl w:val="0"/>
          <w:lang w:val="en-US" w:eastAsia="zh-CN"/>
        </w:rPr>
        <w:t>23</w:t>
      </w:r>
      <w:r>
        <w:rPr>
          <w:rStyle w:val="9"/>
          <w:rFonts w:ascii="黑体" w:hAnsi="黑体" w:eastAsia="黑体" w:cs="黑体"/>
          <w:sz w:val="32"/>
          <w:szCs w:val="32"/>
          <w:rtl w:val="0"/>
        </w:rPr>
        <w:t>年度部门决算表</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一、收入支出决算总表</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二、收入决算表</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三、支出决算表</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四、财政拨款收入支出决算总表</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五、一般公共预算财政拨款支出决算表</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六、一般公共预算财政拨款基本支出决算明细表</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cs="Times New Roman"/>
          <w:lang w:val="en-US" w:eastAsia="zh-CN"/>
        </w:rPr>
        <w:t>七</w:t>
      </w:r>
      <w:r>
        <w:rPr>
          <w:rFonts w:hint="eastAsia" w:ascii="Times New Roman" w:hAnsi="Times New Roman" w:cs="Times New Roman"/>
          <w:lang w:val="en-US" w:eastAsia="zh-CN"/>
        </w:rPr>
        <w:t>、政府性基金预算财政拨款收入支出决算表</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cs="Times New Roman"/>
          <w:lang w:val="en-US" w:eastAsia="zh-CN"/>
        </w:rPr>
        <w:t>八</w:t>
      </w:r>
      <w:r>
        <w:rPr>
          <w:rFonts w:hint="eastAsia" w:ascii="Times New Roman" w:hAnsi="Times New Roman" w:cs="Times New Roman"/>
          <w:lang w:val="en-US" w:eastAsia="zh-CN"/>
        </w:rPr>
        <w:t>、国有资本经营预算财政拨款支出决算</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cs="Times New Roman"/>
          <w:lang w:val="en-US" w:eastAsia="zh-CN"/>
        </w:rPr>
        <w:t>九</w:t>
      </w:r>
      <w:r>
        <w:rPr>
          <w:rFonts w:hint="eastAsia" w:ascii="Times New Roman" w:hAnsi="Times New Roman" w:cs="Times New Roman"/>
          <w:lang w:val="en-US" w:eastAsia="zh-CN"/>
        </w:rPr>
        <w:t>、财政拨款“三公”经费支出决算表</w:t>
      </w:r>
    </w:p>
    <w:p>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pPr>
      <w:r>
        <w:rPr>
          <w:rStyle w:val="9"/>
          <w:rFonts w:ascii="黑体" w:hAnsi="黑体" w:eastAsia="黑体" w:cs="黑体"/>
          <w:sz w:val="32"/>
          <w:szCs w:val="32"/>
          <w:rtl w:val="0"/>
        </w:rPr>
        <w:t>第三部分</w:t>
      </w:r>
      <w:r>
        <w:rPr>
          <w:rStyle w:val="9"/>
          <w:rFonts w:ascii="黑体" w:hAnsi="黑体" w:eastAsia="黑体" w:cs="黑体"/>
          <w:sz w:val="32"/>
          <w:szCs w:val="32"/>
          <w:rtl w:val="0"/>
          <w:lang w:val="en-US" w:eastAsia="en-US"/>
        </w:rPr>
        <w:t xml:space="preserve">  </w:t>
      </w:r>
      <w:r>
        <w:rPr>
          <w:rStyle w:val="9"/>
          <w:rFonts w:hint="eastAsia" w:ascii="黑体" w:hAnsi="黑体" w:eastAsia="黑体" w:cs="黑体"/>
          <w:sz w:val="32"/>
          <w:szCs w:val="32"/>
          <w:u w:val="none"/>
          <w:rtl w:val="0"/>
          <w:lang w:val="en-US" w:eastAsia="zh-CN"/>
        </w:rPr>
        <w:t>部门名称</w:t>
      </w:r>
      <w:r>
        <w:rPr>
          <w:rStyle w:val="9"/>
          <w:rFonts w:ascii="黑体" w:hAnsi="黑体" w:eastAsia="黑体" w:cs="黑体"/>
          <w:sz w:val="32"/>
          <w:szCs w:val="32"/>
          <w:rtl w:val="0"/>
          <w:lang w:val="en-US" w:eastAsia="en-US"/>
        </w:rPr>
        <w:t>20</w:t>
      </w:r>
      <w:r>
        <w:rPr>
          <w:rStyle w:val="9"/>
          <w:rFonts w:hint="eastAsia" w:ascii="黑体" w:hAnsi="黑体" w:eastAsia="黑体" w:cs="黑体"/>
          <w:sz w:val="32"/>
          <w:szCs w:val="32"/>
          <w:rtl w:val="0"/>
          <w:lang w:val="en-US" w:eastAsia="zh-CN"/>
        </w:rPr>
        <w:t>23</w:t>
      </w:r>
      <w:r>
        <w:rPr>
          <w:rStyle w:val="9"/>
          <w:rFonts w:ascii="黑体" w:hAnsi="黑体" w:eastAsia="黑体" w:cs="黑体"/>
          <w:sz w:val="32"/>
          <w:szCs w:val="32"/>
          <w:rtl w:val="0"/>
        </w:rPr>
        <w:t>年度部门决算情况说明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一、收入支出决算总体情况说明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二、收入决算情况说明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三、支出决算情况说明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四、财政拨款收入支出决算总体情况说明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lang w:val="en-US" w:eastAsia="zh-CN"/>
        </w:rPr>
      </w:pPr>
      <w:r>
        <w:rPr>
          <w:rFonts w:hint="eastAsia"/>
          <w:lang w:val="en-US" w:eastAsia="zh-CN"/>
        </w:rPr>
        <w:t>五、一般公共预算财政拨款支出决算情况说明</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outlineLvl w:val="9"/>
        <w:rPr>
          <w:rFonts w:hint="eastAsia"/>
          <w:lang w:val="en-US" w:eastAsia="zh-CN"/>
        </w:rPr>
      </w:pPr>
      <w:r>
        <w:rPr>
          <w:rFonts w:hint="eastAsia"/>
          <w:lang w:val="en-US" w:eastAsia="zh-CN"/>
        </w:rPr>
        <w:t>六、一般公共预算财政拨款基本支出决算情况说明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lang w:val="en-US" w:eastAsia="zh-CN"/>
        </w:rPr>
        <w:t xml:space="preserve">七、政府性基金预算财政拨款收入支出决算情况说明 </w:t>
      </w:r>
    </w:p>
    <w:p>
      <w:pPr>
        <w:keepNext w:val="0"/>
        <w:keepLines w:val="0"/>
        <w:pageBreakBefore w:val="0"/>
        <w:widowControl w:val="0"/>
        <w:numPr>
          <w:ilvl w:val="0"/>
          <w:numId w:val="0"/>
        </w:numPr>
        <w:kinsoku/>
        <w:wordWrap/>
        <w:overflowPunct/>
        <w:topLinePunct w:val="0"/>
        <w:autoSpaceDE/>
        <w:autoSpaceDN/>
        <w:bidi w:val="0"/>
        <w:spacing w:line="360" w:lineRule="auto"/>
        <w:ind w:leftChars="200"/>
        <w:jc w:val="both"/>
        <w:textAlignment w:val="auto"/>
        <w:outlineLvl w:val="9"/>
        <w:rPr>
          <w:rFonts w:hint="eastAsia"/>
          <w:lang w:val="en-US" w:eastAsia="zh-CN"/>
        </w:rPr>
      </w:pPr>
      <w:r>
        <w:rPr>
          <w:rFonts w:hint="eastAsia"/>
          <w:lang w:val="en-US" w:eastAsia="zh-CN"/>
        </w:rPr>
        <w:t>八、国有资本经营预算财政拨款支出决算情况说明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lang w:val="en-US" w:eastAsia="zh-CN"/>
        </w:rPr>
      </w:pPr>
      <w:r>
        <w:rPr>
          <w:rFonts w:hint="eastAsia"/>
          <w:lang w:val="en-US" w:eastAsia="zh-CN"/>
        </w:rPr>
        <w:t xml:space="preserve">九、财政拨款“三公”经费支出决算情况说明 </w:t>
      </w:r>
    </w:p>
    <w:p>
      <w:pPr>
        <w:keepNext w:val="0"/>
        <w:keepLines w:val="0"/>
        <w:pageBreakBefore w:val="0"/>
        <w:widowControl w:val="0"/>
        <w:numPr>
          <w:ilvl w:val="0"/>
          <w:numId w:val="0"/>
        </w:numPr>
        <w:kinsoku/>
        <w:wordWrap/>
        <w:overflowPunct/>
        <w:topLinePunct w:val="0"/>
        <w:autoSpaceDE/>
        <w:autoSpaceDN/>
        <w:bidi w:val="0"/>
        <w:spacing w:line="360" w:lineRule="auto"/>
        <w:ind w:leftChars="200"/>
        <w:jc w:val="both"/>
        <w:textAlignment w:val="auto"/>
        <w:outlineLvl w:val="9"/>
        <w:rPr>
          <w:rFonts w:hint="eastAsia"/>
          <w:lang w:val="en-US" w:eastAsia="zh-CN"/>
        </w:rPr>
      </w:pPr>
      <w:r>
        <w:rPr>
          <w:rFonts w:hint="eastAsia"/>
          <w:lang w:val="en-US" w:eastAsia="zh-CN"/>
        </w:rPr>
        <w:t>十、机关运行经费支出说明</w:t>
      </w:r>
    </w:p>
    <w:p>
      <w:pPr>
        <w:keepNext w:val="0"/>
        <w:keepLines w:val="0"/>
        <w:pageBreakBefore w:val="0"/>
        <w:widowControl w:val="0"/>
        <w:numPr>
          <w:ilvl w:val="0"/>
          <w:numId w:val="0"/>
        </w:numPr>
        <w:kinsoku/>
        <w:wordWrap/>
        <w:overflowPunct/>
        <w:topLinePunct w:val="0"/>
        <w:autoSpaceDE/>
        <w:autoSpaceDN/>
        <w:bidi w:val="0"/>
        <w:spacing w:line="360" w:lineRule="auto"/>
        <w:ind w:leftChars="200"/>
        <w:jc w:val="both"/>
        <w:textAlignment w:val="auto"/>
        <w:outlineLvl w:val="9"/>
        <w:rPr>
          <w:rFonts w:hint="eastAsia"/>
          <w:lang w:val="en-US" w:eastAsia="zh-CN"/>
        </w:rPr>
      </w:pPr>
      <w:r>
        <w:rPr>
          <w:rFonts w:hint="eastAsia"/>
          <w:lang w:val="en-US" w:eastAsia="zh-CN"/>
        </w:rPr>
        <w:t>十一、政府采购支出说明</w:t>
      </w:r>
    </w:p>
    <w:p>
      <w:pPr>
        <w:keepNext w:val="0"/>
        <w:keepLines w:val="0"/>
        <w:pageBreakBefore w:val="0"/>
        <w:widowControl w:val="0"/>
        <w:numPr>
          <w:ilvl w:val="0"/>
          <w:numId w:val="0"/>
        </w:numPr>
        <w:kinsoku/>
        <w:wordWrap/>
        <w:overflowPunct/>
        <w:topLinePunct w:val="0"/>
        <w:autoSpaceDE/>
        <w:autoSpaceDN/>
        <w:bidi w:val="0"/>
        <w:spacing w:line="360" w:lineRule="auto"/>
        <w:ind w:leftChars="200"/>
        <w:jc w:val="both"/>
        <w:textAlignment w:val="auto"/>
        <w:outlineLvl w:val="9"/>
        <w:rPr>
          <w:rFonts w:hint="eastAsia"/>
          <w:lang w:val="en-US" w:eastAsia="zh-CN"/>
        </w:rPr>
      </w:pPr>
      <w:r>
        <w:rPr>
          <w:rFonts w:hint="eastAsia"/>
          <w:lang w:val="en-US" w:eastAsia="zh-CN"/>
        </w:rPr>
        <w:t>十二、国有资产占用情况说明</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outlineLvl w:val="9"/>
        <w:rPr>
          <w:rFonts w:hint="eastAsia"/>
          <w:lang w:val="en-US" w:eastAsia="zh-CN"/>
        </w:rPr>
      </w:pPr>
      <w:r>
        <w:rPr>
          <w:rFonts w:hint="eastAsia"/>
          <w:lang w:val="en-US" w:eastAsia="zh-CN"/>
        </w:rPr>
        <w:t>十三、预算绩效情况说明</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outlineLvl w:val="9"/>
        <w:rPr>
          <w:rFonts w:hint="eastAsia"/>
          <w:lang w:val="en-US" w:eastAsia="zh-CN"/>
        </w:rPr>
      </w:pPr>
      <w:r>
        <w:rPr>
          <w:rFonts w:hint="eastAsia"/>
          <w:lang w:val="en-US" w:eastAsia="zh-CN"/>
        </w:rPr>
        <w:t>十四、专项支出、转移支付支出情况说明</w:t>
      </w:r>
    </w:p>
    <w:p>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pPr>
      <w:r>
        <w:rPr>
          <w:rStyle w:val="9"/>
          <w:rFonts w:ascii="黑体" w:hAnsi="黑体" w:eastAsia="黑体" w:cs="黑体"/>
          <w:sz w:val="32"/>
          <w:szCs w:val="32"/>
          <w:rtl w:val="0"/>
        </w:rPr>
        <w:t>第四部分</w:t>
      </w:r>
      <w:r>
        <w:rPr>
          <w:rStyle w:val="9"/>
          <w:rFonts w:ascii="黑体" w:hAnsi="黑体" w:eastAsia="黑体" w:cs="黑体"/>
          <w:sz w:val="32"/>
          <w:szCs w:val="32"/>
          <w:rtl w:val="0"/>
          <w:lang w:val="en-US" w:eastAsia="en-US"/>
        </w:rPr>
        <w:t xml:space="preserve">  </w:t>
      </w:r>
      <w:r>
        <w:rPr>
          <w:rFonts w:hint="eastAsia" w:ascii="黑体" w:hAnsi="黑体" w:eastAsia="黑体" w:cs="黑体"/>
          <w:sz w:val="32"/>
          <w:szCs w:val="32"/>
          <w:lang w:val="en-US" w:eastAsia="zh-CN"/>
        </w:rPr>
        <w:t>其他需要说明的情况</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Style w:val="9"/>
          <w:rFonts w:hint="eastAsia" w:ascii="黑体" w:hAnsi="黑体" w:eastAsia="黑体" w:cs="黑体"/>
          <w:sz w:val="32"/>
          <w:szCs w:val="32"/>
          <w:rtl w:val="0"/>
          <w:lang w:val="en-US" w:eastAsia="zh-CN"/>
        </w:rPr>
      </w:pPr>
      <w:r>
        <w:rPr>
          <w:rStyle w:val="9"/>
          <w:rFonts w:ascii="黑体" w:hAnsi="黑体" w:eastAsia="黑体" w:cs="黑体"/>
          <w:sz w:val="32"/>
          <w:szCs w:val="32"/>
          <w:rtl w:val="0"/>
        </w:rPr>
        <w:t>第五部分</w:t>
      </w:r>
      <w:r>
        <w:rPr>
          <w:rStyle w:val="9"/>
          <w:rFonts w:ascii="黑体" w:hAnsi="黑体" w:eastAsia="黑体" w:cs="黑体"/>
          <w:sz w:val="32"/>
          <w:szCs w:val="32"/>
          <w:rtl w:val="0"/>
          <w:lang w:val="en-US" w:eastAsia="en-US"/>
        </w:rPr>
        <w:t xml:space="preserve">  </w:t>
      </w:r>
      <w:r>
        <w:rPr>
          <w:rStyle w:val="9"/>
          <w:rFonts w:ascii="黑体" w:hAnsi="黑体" w:eastAsia="黑体" w:cs="黑体"/>
          <w:sz w:val="32"/>
          <w:szCs w:val="32"/>
          <w:rtl w:val="0"/>
        </w:rPr>
        <w:t>名词解释</w:t>
      </w:r>
    </w:p>
    <w:p>
      <w:pPr>
        <w:keepNext w:val="0"/>
        <w:keepLines w:val="0"/>
        <w:widowControl/>
        <w:suppressLineNumbers w:val="0"/>
        <w:adjustRightInd w:val="0"/>
        <w:snapToGrid w:val="0"/>
        <w:spacing w:before="100" w:beforeAutospacing="1" w:after="100" w:afterAutospacing="1" w:line="580" w:lineRule="atLeast"/>
        <w:ind w:left="0" w:right="0" w:firstLine="640" w:firstLineChars="200"/>
        <w:rPr>
          <w:rFonts w:hint="eastAsia" w:ascii="黑体" w:hAnsi="宋体" w:eastAsia="黑体" w:cs="Times New Roman"/>
          <w:bCs/>
          <w:kern w:val="2"/>
          <w:sz w:val="32"/>
          <w:szCs w:val="32"/>
        </w:rPr>
      </w:pPr>
      <w:r>
        <w:rPr>
          <w:rFonts w:hint="eastAsia" w:ascii="黑体" w:hAnsi="宋体" w:eastAsia="黑体" w:cs="黑体"/>
          <w:bCs/>
          <w:kern w:val="2"/>
          <w:sz w:val="32"/>
          <w:szCs w:val="32"/>
        </w:rPr>
        <w:t>第六部分</w:t>
      </w:r>
      <w:r>
        <w:rPr>
          <w:rFonts w:hint="eastAsia" w:ascii="黑体" w:hAnsi="宋体" w:eastAsia="黑体" w:cs="Times New Roman"/>
          <w:bCs/>
          <w:kern w:val="2"/>
          <w:sz w:val="32"/>
          <w:szCs w:val="32"/>
        </w:rPr>
        <w:t xml:space="preserve">  </w:t>
      </w:r>
      <w:r>
        <w:rPr>
          <w:rFonts w:hint="eastAsia" w:ascii="黑体" w:hAnsi="宋体" w:eastAsia="黑体" w:cs="黑体"/>
          <w:bCs/>
          <w:kern w:val="2"/>
          <w:sz w:val="32"/>
          <w:szCs w:val="32"/>
        </w:rPr>
        <w:t>附件</w:t>
      </w:r>
    </w:p>
    <w:p>
      <w:pPr>
        <w:numPr>
          <w:ilvl w:val="0"/>
          <w:numId w:val="0"/>
        </w:numPr>
        <w:ind w:firstLine="640" w:firstLineChars="200"/>
        <w:jc w:val="both"/>
        <w:rPr>
          <w:rFonts w:hint="eastAsia" w:ascii="黑体" w:hAnsi="黑体" w:eastAsia="黑体" w:cs="黑体"/>
          <w:sz w:val="32"/>
          <w:szCs w:val="32"/>
          <w:u w:val="none"/>
          <w:lang w:val="en-US" w:eastAsia="zh-CN"/>
        </w:rPr>
      </w:pPr>
    </w:p>
    <w:p>
      <w:pPr>
        <w:numPr>
          <w:ilvl w:val="0"/>
          <w:numId w:val="0"/>
        </w:numPr>
        <w:ind w:firstLine="640" w:firstLineChars="200"/>
        <w:jc w:val="both"/>
        <w:rPr>
          <w:rFonts w:hint="eastAsia" w:ascii="黑体" w:hAnsi="黑体" w:eastAsia="黑体" w:cs="黑体"/>
          <w:sz w:val="32"/>
          <w:szCs w:val="32"/>
          <w:u w:val="none"/>
          <w:lang w:val="en-US" w:eastAsia="zh-CN"/>
        </w:rPr>
      </w:pPr>
    </w:p>
    <w:p>
      <w:pPr>
        <w:numPr>
          <w:ilvl w:val="0"/>
          <w:numId w:val="0"/>
        </w:numPr>
        <w:jc w:val="both"/>
        <w:rPr>
          <w:rFonts w:hint="eastAsia" w:ascii="黑体" w:hAnsi="黑体" w:eastAsia="黑体" w:cs="黑体"/>
          <w:sz w:val="32"/>
          <w:szCs w:val="32"/>
          <w:u w:val="none"/>
          <w:lang w:val="en-US" w:eastAsia="zh-CN"/>
        </w:rPr>
      </w:pPr>
    </w:p>
    <w:p>
      <w:pPr>
        <w:numPr>
          <w:ilvl w:val="0"/>
          <w:numId w:val="0"/>
        </w:numPr>
        <w:jc w:val="both"/>
        <w:rPr>
          <w:rFonts w:hint="eastAsia" w:ascii="黑体" w:hAnsi="黑体" w:eastAsia="黑体" w:cs="黑体"/>
          <w:sz w:val="32"/>
          <w:szCs w:val="32"/>
          <w:u w:val="none"/>
          <w:lang w:val="en-US" w:eastAsia="zh-CN"/>
        </w:rPr>
      </w:pPr>
    </w:p>
    <w:p>
      <w:pPr>
        <w:keepNext w:val="0"/>
        <w:keepLines w:val="0"/>
        <w:pageBreakBefore w:val="0"/>
        <w:numPr>
          <w:ilvl w:val="0"/>
          <w:numId w:val="0"/>
        </w:numPr>
        <w:kinsoku/>
        <w:wordWrap/>
        <w:overflowPunct/>
        <w:topLinePunct w:val="0"/>
        <w:autoSpaceDE/>
        <w:autoSpaceDN/>
        <w:bidi w:val="0"/>
        <w:spacing w:line="36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u w:val="none"/>
          <w:lang w:val="en-US" w:eastAsia="zh-CN"/>
        </w:rPr>
        <w:t>第一部分  部门名称</w:t>
      </w:r>
      <w:r>
        <w:rPr>
          <w:rFonts w:hint="eastAsia" w:ascii="黑体" w:hAnsi="黑体" w:eastAsia="黑体" w:cs="黑体"/>
          <w:sz w:val="32"/>
          <w:szCs w:val="32"/>
          <w:lang w:val="en-US" w:eastAsia="zh-CN"/>
        </w:rPr>
        <w:t>概况</w:t>
      </w:r>
    </w:p>
    <w:p>
      <w:pPr>
        <w:keepNext w:val="0"/>
        <w:keepLines w:val="0"/>
        <w:pageBreakBefore w:val="0"/>
        <w:kinsoku/>
        <w:wordWrap/>
        <w:overflowPunct/>
        <w:topLinePunct w:val="0"/>
        <w:autoSpaceDE/>
        <w:autoSpaceDN/>
        <w:bidi w:val="0"/>
        <w:spacing w:line="360" w:lineRule="auto"/>
        <w:ind w:firstLine="640"/>
        <w:jc w:val="both"/>
        <w:textAlignment w:val="auto"/>
        <w:rPr>
          <w:rFonts w:hint="eastAsia" w:ascii="Times New Roman" w:hAnsi="Times New Roman" w:cs="Times New Roman"/>
          <w:lang w:val="en-US" w:eastAsia="zh-CN"/>
        </w:rPr>
      </w:pPr>
      <w:r>
        <w:rPr>
          <w:rFonts w:hint="eastAsia" w:ascii="黑体" w:hAnsi="黑体" w:eastAsia="黑体" w:cs="黑体"/>
          <w:bCs/>
          <w:sz w:val="32"/>
          <w:szCs w:val="32"/>
          <w:highlight w:val="none"/>
          <w:lang w:val="en-US" w:eastAsia="zh-CN"/>
        </w:rPr>
        <w:t>一、部门主要职责</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武汉市蔡甸区医疗保障服务中心是武汉市蔡甸区医疗保障局下属二级独立核算的法人单位，其工作职责主要有：</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1.负责居民医保、职工医保基金管理和支付；</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2.编制基金预决算草案，按时上报各类报表；</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3.建立和完善基金预警制度；</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4.确定定点医疗机构和定点零售药店，并与之签订服务协议，对其业务工作给予指导和管理；</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5.负责定点医疗机构和定点零售药店医疗费用的审核、结算和拨付工作；</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6.受理有关医疗保险业务的查询，宣传医保各项政策；</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7.负责办理居民医保、职工医保的待遇审核和支付工作；</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8.负责医疗救助经办工作；</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9.负责网络运行管理信息系统安全保密工作，实施智能监控和医保数据统计工作；</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lang w:val="en-US" w:eastAsia="zh-CN"/>
        </w:rPr>
        <w:t>10.完成上级交办的其他工作。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宋体" w:eastAsia="仿宋_GB2312"/>
          <w:bCs/>
          <w:sz w:val="32"/>
          <w:szCs w:val="32"/>
          <w:highlight w:val="none"/>
          <w:lang w:val="en-US" w:eastAsia="zh-CN"/>
        </w:rPr>
      </w:pPr>
      <w:r>
        <w:rPr>
          <w:rFonts w:hint="eastAsia" w:ascii="黑体" w:hAnsi="黑体" w:eastAsia="黑体" w:cs="黑体"/>
          <w:bCs/>
          <w:sz w:val="32"/>
          <w:szCs w:val="32"/>
          <w:highlight w:val="none"/>
          <w:lang w:val="en-US" w:eastAsia="zh-CN"/>
        </w:rPr>
        <w:t>二、机构设置情况</w:t>
      </w:r>
    </w:p>
    <w:p>
      <w:pPr>
        <w:keepNext w:val="0"/>
        <w:keepLines w:val="0"/>
        <w:pageBreakBefore w:val="0"/>
        <w:widowControl w:val="0"/>
        <w:kinsoku/>
        <w:wordWrap/>
        <w:overflowPunct/>
        <w:topLinePunct w:val="0"/>
        <w:autoSpaceDE/>
        <w:autoSpaceDN/>
        <w:bidi w:val="0"/>
        <w:spacing w:line="360" w:lineRule="auto"/>
        <w:ind w:firstLine="676" w:firstLineChars="200"/>
        <w:jc w:val="both"/>
        <w:textAlignment w:val="auto"/>
        <w:rPr>
          <w:rFonts w:hint="eastAsia" w:ascii="仿宋_GB2312" w:hAnsi="仿宋_GB2312" w:eastAsia="仿宋_GB2312" w:cs="仿宋_GB2312"/>
          <w:spacing w:val="9"/>
          <w:position w:val="23"/>
          <w:sz w:val="32"/>
          <w:szCs w:val="32"/>
          <w:lang w:val="en-US" w:eastAsia="zh-CN"/>
        </w:rPr>
      </w:pPr>
      <w:r>
        <w:rPr>
          <w:rFonts w:hint="eastAsia" w:ascii="仿宋_GB2312" w:hAnsi="仿宋_GB2312" w:eastAsia="仿宋_GB2312" w:cs="仿宋_GB2312"/>
          <w:spacing w:val="9"/>
          <w:position w:val="23"/>
          <w:sz w:val="32"/>
          <w:szCs w:val="32"/>
        </w:rPr>
        <w:t>从单位构成看，武汉市蔡甸区医疗保障服务中心部门决算</w:t>
      </w:r>
      <w:r>
        <w:rPr>
          <w:rFonts w:hint="eastAsia" w:ascii="仿宋_GB2312" w:hAnsi="仿宋_GB2312" w:eastAsia="仿宋_GB2312" w:cs="仿宋_GB2312"/>
          <w:spacing w:val="9"/>
          <w:position w:val="23"/>
          <w:sz w:val="32"/>
          <w:szCs w:val="32"/>
          <w:lang w:val="en-US" w:eastAsia="zh-CN"/>
        </w:rPr>
        <w:t>由实行独立核算的武汉市蔡甸区医疗保障服务中心本级决算组成。</w:t>
      </w:r>
    </w:p>
    <w:p>
      <w:pPr>
        <w:keepNext w:val="0"/>
        <w:keepLines w:val="0"/>
        <w:pageBreakBefore w:val="0"/>
        <w:kinsoku/>
        <w:wordWrap/>
        <w:overflowPunct/>
        <w:topLinePunct w:val="0"/>
        <w:autoSpaceDE/>
        <w:autoSpaceDN/>
        <w:bidi w:val="0"/>
        <w:spacing w:line="360" w:lineRule="auto"/>
        <w:ind w:firstLine="64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第二部分  2023年度</w:t>
      </w:r>
      <w:r>
        <w:rPr>
          <w:rFonts w:hint="eastAsia" w:ascii="黑体" w:hAnsi="黑体" w:eastAsia="黑体" w:cs="黑体"/>
          <w:sz w:val="32"/>
          <w:szCs w:val="32"/>
        </w:rPr>
        <w:t>部门决算</w:t>
      </w:r>
      <w:r>
        <w:rPr>
          <w:rFonts w:hint="eastAsia" w:ascii="黑体" w:hAnsi="黑体" w:eastAsia="黑体" w:cs="黑体"/>
          <w:sz w:val="32"/>
          <w:szCs w:val="32"/>
          <w:lang w:eastAsia="zh-CN"/>
        </w:rPr>
        <w:t>表</w:t>
      </w:r>
    </w:p>
    <w:p>
      <w:pPr>
        <w:keepNext w:val="0"/>
        <w:keepLines w:val="0"/>
        <w:pageBreakBefore w:val="0"/>
        <w:kinsoku/>
        <w:wordWrap/>
        <w:overflowPunct/>
        <w:topLinePunct w:val="0"/>
        <w:autoSpaceDE/>
        <w:autoSpaceDN/>
        <w:bidi w:val="0"/>
        <w:adjustRightInd w:val="0"/>
        <w:snapToGrid w:val="0"/>
        <w:spacing w:line="360" w:lineRule="auto"/>
        <w:ind w:right="-781" w:rightChars="-244"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一、收入支出决算总表</w:t>
      </w:r>
    </w:p>
    <w:p>
      <w:pPr>
        <w:keepNext w:val="0"/>
        <w:keepLines w:val="0"/>
        <w:pageBreakBefore w:val="0"/>
        <w:kinsoku/>
        <w:wordWrap/>
        <w:overflowPunct/>
        <w:topLinePunct w:val="0"/>
        <w:autoSpaceDE/>
        <w:autoSpaceDN/>
        <w:bidi w:val="0"/>
        <w:adjustRightInd w:val="0"/>
        <w:snapToGrid w:val="0"/>
        <w:spacing w:line="360" w:lineRule="auto"/>
        <w:ind w:right="-781" w:rightChars="-244" w:firstLine="640" w:firstLineChars="200"/>
        <w:textAlignment w:val="auto"/>
        <w:rPr>
          <w:rFonts w:hint="eastAsia" w:ascii="黑体" w:hAnsi="黑体" w:eastAsia="黑体" w:cs="黑体"/>
          <w:bCs/>
          <w:sz w:val="32"/>
          <w:szCs w:val="32"/>
          <w:highlight w:val="none"/>
        </w:rPr>
      </w:pPr>
      <w:r>
        <w:drawing>
          <wp:inline distT="0" distB="0" distL="114300" distR="114300">
            <wp:extent cx="5273040" cy="4307840"/>
            <wp:effectExtent l="0" t="0" r="3810" b="16510"/>
            <wp:docPr id="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3"/>
                    <pic:cNvPicPr>
                      <a:picLocks noChangeAspect="1"/>
                    </pic:cNvPicPr>
                  </pic:nvPicPr>
                  <pic:blipFill>
                    <a:blip r:embed="rId5"/>
                    <a:stretch>
                      <a:fillRect/>
                    </a:stretch>
                  </pic:blipFill>
                  <pic:spPr>
                    <a:xfrm>
                      <a:off x="0" y="0"/>
                      <a:ext cx="5273040" cy="430784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val="0"/>
        <w:snapToGrid w:val="0"/>
        <w:spacing w:line="360" w:lineRule="auto"/>
        <w:ind w:right="-781" w:rightChars="-244"/>
        <w:textAlignment w:val="auto"/>
        <w:rPr>
          <w:rFonts w:hint="eastAsia" w:ascii="黑体" w:hAnsi="黑体" w:eastAsia="黑体" w:cs="黑体"/>
          <w:bCs/>
          <w:sz w:val="32"/>
          <w:szCs w:val="32"/>
          <w:highlight w:val="none"/>
        </w:rPr>
      </w:pPr>
    </w:p>
    <w:p>
      <w:pPr>
        <w:keepNext w:val="0"/>
        <w:keepLines w:val="0"/>
        <w:pageBreakBefore w:val="0"/>
        <w:numPr>
          <w:ilvl w:val="0"/>
          <w:numId w:val="1"/>
        </w:numPr>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rPr>
        <w:t>收入决算表</w:t>
      </w:r>
    </w:p>
    <w:p>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黑体" w:hAnsi="黑体" w:eastAsia="黑体" w:cs="黑体"/>
          <w:bCs/>
          <w:sz w:val="32"/>
          <w:szCs w:val="32"/>
          <w:highlight w:val="none"/>
          <w:lang w:val="en-US" w:eastAsia="zh-CN"/>
        </w:rPr>
      </w:pPr>
      <w:r>
        <w:drawing>
          <wp:inline distT="0" distB="0" distL="114300" distR="114300">
            <wp:extent cx="5267960" cy="2558415"/>
            <wp:effectExtent l="0" t="0" r="8890" b="13335"/>
            <wp:docPr id="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4"/>
                    <pic:cNvPicPr>
                      <a:picLocks noChangeAspect="1"/>
                    </pic:cNvPicPr>
                  </pic:nvPicPr>
                  <pic:blipFill>
                    <a:blip r:embed="rId6"/>
                    <a:stretch>
                      <a:fillRect/>
                    </a:stretch>
                  </pic:blipFill>
                  <pic:spPr>
                    <a:xfrm>
                      <a:off x="0" y="0"/>
                      <a:ext cx="5267960" cy="2558415"/>
                    </a:xfrm>
                    <a:prstGeom prst="rect">
                      <a:avLst/>
                    </a:prstGeom>
                    <a:noFill/>
                    <a:ln>
                      <a:noFill/>
                    </a:ln>
                  </pic:spPr>
                </pic:pic>
              </a:graphicData>
            </a:graphic>
          </wp:inline>
        </w:drawing>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支出决算表</w:t>
      </w:r>
    </w:p>
    <w:p>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pPr>
      <w:r>
        <w:drawing>
          <wp:inline distT="0" distB="0" distL="114300" distR="114300">
            <wp:extent cx="5267325" cy="2816225"/>
            <wp:effectExtent l="0" t="0" r="9525" b="3175"/>
            <wp:docPr id="4"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6"/>
                    <pic:cNvPicPr>
                      <a:picLocks noChangeAspect="1"/>
                    </pic:cNvPicPr>
                  </pic:nvPicPr>
                  <pic:blipFill>
                    <a:blip r:embed="rId7"/>
                    <a:stretch>
                      <a:fillRect/>
                    </a:stretch>
                  </pic:blipFill>
                  <pic:spPr>
                    <a:xfrm>
                      <a:off x="0" y="0"/>
                      <a:ext cx="5267325" cy="2816225"/>
                    </a:xfrm>
                    <a:prstGeom prst="rect">
                      <a:avLst/>
                    </a:prstGeom>
                    <a:noFill/>
                    <a:ln>
                      <a:no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财政拨款收入支出决算总表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pPr>
      <w:r>
        <w:drawing>
          <wp:inline distT="0" distB="0" distL="114300" distR="114300">
            <wp:extent cx="5268595" cy="3805555"/>
            <wp:effectExtent l="0" t="0" r="8255" b="4445"/>
            <wp:docPr id="5"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7"/>
                    <pic:cNvPicPr>
                      <a:picLocks noChangeAspect="1"/>
                    </pic:cNvPicPr>
                  </pic:nvPicPr>
                  <pic:blipFill>
                    <a:blip r:embed="rId8"/>
                    <a:stretch>
                      <a:fillRect/>
                    </a:stretch>
                  </pic:blipFill>
                  <pic:spPr>
                    <a:xfrm>
                      <a:off x="0" y="0"/>
                      <a:ext cx="5268595" cy="380555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rPr>
      </w:pP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一般公共预算财政拨款支出决算表</w:t>
      </w:r>
    </w:p>
    <w:p>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黑体" w:hAnsi="黑体" w:eastAsia="黑体" w:cs="黑体"/>
          <w:bCs/>
          <w:sz w:val="32"/>
          <w:szCs w:val="32"/>
          <w:highlight w:val="none"/>
        </w:rPr>
      </w:pPr>
      <w:r>
        <w:drawing>
          <wp:inline distT="0" distB="0" distL="114300" distR="114300">
            <wp:extent cx="5271135" cy="3902710"/>
            <wp:effectExtent l="0" t="0" r="5715" b="2540"/>
            <wp:docPr id="6"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8"/>
                    <pic:cNvPicPr>
                      <a:picLocks noChangeAspect="1"/>
                    </pic:cNvPicPr>
                  </pic:nvPicPr>
                  <pic:blipFill>
                    <a:blip r:embed="rId9"/>
                    <a:stretch>
                      <a:fillRect/>
                    </a:stretch>
                  </pic:blipFill>
                  <pic:spPr>
                    <a:xfrm>
                      <a:off x="0" y="0"/>
                      <a:ext cx="5271135" cy="3902710"/>
                    </a:xfrm>
                    <a:prstGeom prst="rect">
                      <a:avLst/>
                    </a:prstGeom>
                    <a:noFill/>
                    <a:ln>
                      <a:noFill/>
                    </a:ln>
                  </pic:spPr>
                </pic:pic>
              </a:graphicData>
            </a:graphic>
          </wp:inline>
        </w:drawing>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一般公共预算财政拨款基本支出决算</w:t>
      </w:r>
      <w:r>
        <w:rPr>
          <w:rFonts w:hint="eastAsia" w:ascii="黑体" w:hAnsi="黑体" w:eastAsia="黑体" w:cs="黑体"/>
          <w:bCs/>
          <w:sz w:val="32"/>
          <w:szCs w:val="32"/>
          <w:highlight w:val="none"/>
          <w:lang w:eastAsia="zh-CN"/>
        </w:rPr>
        <w:t>明细</w:t>
      </w:r>
      <w:r>
        <w:rPr>
          <w:rFonts w:hint="eastAsia" w:ascii="黑体" w:hAnsi="黑体" w:eastAsia="黑体" w:cs="黑体"/>
          <w:bCs/>
          <w:sz w:val="32"/>
          <w:szCs w:val="32"/>
          <w:highlight w:val="none"/>
        </w:rPr>
        <w:t>表</w:t>
      </w:r>
    </w:p>
    <w:p>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黑体" w:hAnsi="黑体" w:eastAsia="黑体" w:cs="黑体"/>
          <w:bCs/>
          <w:sz w:val="32"/>
          <w:szCs w:val="32"/>
          <w:highlight w:val="none"/>
        </w:rPr>
      </w:pPr>
      <w:r>
        <w:drawing>
          <wp:inline distT="0" distB="0" distL="114300" distR="114300">
            <wp:extent cx="5274310" cy="3171190"/>
            <wp:effectExtent l="0" t="0" r="2540" b="10160"/>
            <wp:docPr id="7"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0"/>
                    <pic:cNvPicPr>
                      <a:picLocks noChangeAspect="1"/>
                    </pic:cNvPicPr>
                  </pic:nvPicPr>
                  <pic:blipFill>
                    <a:blip r:embed="rId10"/>
                    <a:stretch>
                      <a:fillRect/>
                    </a:stretch>
                  </pic:blipFill>
                  <pic:spPr>
                    <a:xfrm>
                      <a:off x="0" y="0"/>
                      <a:ext cx="5274310" cy="3171190"/>
                    </a:xfrm>
                    <a:prstGeom prst="rect">
                      <a:avLst/>
                    </a:prstGeom>
                    <a:noFill/>
                    <a:ln>
                      <a:no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黑体" w:hAnsi="黑体" w:eastAsia="黑体" w:cs="黑体"/>
          <w:bCs/>
          <w:sz w:val="32"/>
          <w:szCs w:val="32"/>
          <w:highlight w:val="none"/>
        </w:rPr>
      </w:pP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财政拨款“三公”经费支出决算表</w:t>
      </w:r>
    </w:p>
    <w:p>
      <w:pPr>
        <w:keepNext w:val="0"/>
        <w:keepLines w:val="0"/>
        <w:pageBreakBefore w:val="0"/>
        <w:numPr>
          <w:ilvl w:val="0"/>
          <w:numId w:val="0"/>
        </w:numPr>
        <w:kinsoku/>
        <w:wordWrap/>
        <w:overflowPunct/>
        <w:topLinePunct w:val="0"/>
        <w:autoSpaceDE/>
        <w:autoSpaceDN/>
        <w:bidi w:val="0"/>
        <w:adjustRightInd w:val="0"/>
        <w:snapToGrid w:val="0"/>
        <w:spacing w:line="360" w:lineRule="auto"/>
        <w:jc w:val="left"/>
        <w:textAlignment w:val="auto"/>
      </w:pPr>
      <w:r>
        <w:drawing>
          <wp:inline distT="0" distB="0" distL="114300" distR="114300">
            <wp:extent cx="5269230" cy="989330"/>
            <wp:effectExtent l="0" t="0" r="7620" b="1270"/>
            <wp:docPr id="8"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2"/>
                    <pic:cNvPicPr>
                      <a:picLocks noChangeAspect="1"/>
                    </pic:cNvPicPr>
                  </pic:nvPicPr>
                  <pic:blipFill>
                    <a:blip r:embed="rId11"/>
                    <a:stretch>
                      <a:fillRect/>
                    </a:stretch>
                  </pic:blipFill>
                  <pic:spPr>
                    <a:xfrm>
                      <a:off x="0" y="0"/>
                      <a:ext cx="5269230" cy="989330"/>
                    </a:xfrm>
                    <a:prstGeom prst="rect">
                      <a:avLst/>
                    </a:prstGeom>
                    <a:noFill/>
                    <a:ln>
                      <a:no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val="0"/>
        <w:snapToGrid w:val="0"/>
        <w:spacing w:line="360" w:lineRule="auto"/>
        <w:jc w:val="left"/>
        <w:textAlignment w:val="auto"/>
      </w:pPr>
    </w:p>
    <w:p>
      <w:pPr>
        <w:keepNext w:val="0"/>
        <w:keepLines w:val="0"/>
        <w:pageBreakBefore w:val="0"/>
        <w:numPr>
          <w:ilvl w:val="0"/>
          <w:numId w:val="0"/>
        </w:numPr>
        <w:kinsoku/>
        <w:wordWrap/>
        <w:overflowPunct/>
        <w:topLinePunct w:val="0"/>
        <w:autoSpaceDE/>
        <w:autoSpaceDN/>
        <w:bidi w:val="0"/>
        <w:adjustRightInd w:val="0"/>
        <w:snapToGrid w:val="0"/>
        <w:spacing w:line="360" w:lineRule="auto"/>
        <w:jc w:val="left"/>
        <w:textAlignment w:val="auto"/>
      </w:pPr>
    </w:p>
    <w:p>
      <w:pPr>
        <w:keepNext w:val="0"/>
        <w:keepLines w:val="0"/>
        <w:pageBreakBefore w:val="0"/>
        <w:numPr>
          <w:ilvl w:val="0"/>
          <w:numId w:val="0"/>
        </w:numPr>
        <w:kinsoku/>
        <w:wordWrap/>
        <w:overflowPunct/>
        <w:topLinePunct w:val="0"/>
        <w:autoSpaceDE/>
        <w:autoSpaceDN/>
        <w:bidi w:val="0"/>
        <w:adjustRightInd w:val="0"/>
        <w:snapToGrid w:val="0"/>
        <w:spacing w:line="360" w:lineRule="auto"/>
        <w:jc w:val="left"/>
        <w:textAlignment w:val="auto"/>
        <w:rPr>
          <w:rFonts w:hint="eastAsia"/>
        </w:rPr>
      </w:pP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政府性基金预算财政拨款收入支出决算表</w:t>
      </w:r>
    </w:p>
    <w:p>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pPr>
      <w:r>
        <w:drawing>
          <wp:inline distT="0" distB="0" distL="114300" distR="114300">
            <wp:extent cx="5268595" cy="730250"/>
            <wp:effectExtent l="0" t="0" r="8255" b="12700"/>
            <wp:docPr id="9"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4"/>
                    <pic:cNvPicPr>
                      <a:picLocks noChangeAspect="1"/>
                    </pic:cNvPicPr>
                  </pic:nvPicPr>
                  <pic:blipFill>
                    <a:blip r:embed="rId12"/>
                    <a:stretch>
                      <a:fillRect/>
                    </a:stretch>
                  </pic:blipFill>
                  <pic:spPr>
                    <a:xfrm>
                      <a:off x="0" y="0"/>
                      <a:ext cx="5268595" cy="73025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spacing w:before="101" w:line="360" w:lineRule="auto"/>
        <w:ind w:left="667"/>
        <w:textAlignment w:val="auto"/>
        <w:rPr>
          <w:rFonts w:hint="eastAsia" w:ascii="仿宋_GB2312" w:hAnsi="仿宋_GB2312" w:eastAsia="仿宋_GB2312" w:cs="仿宋_GB2312"/>
        </w:rPr>
      </w:pPr>
      <w:r>
        <w:rPr>
          <w:rFonts w:hint="eastAsia" w:ascii="仿宋_GB2312" w:hAnsi="仿宋_GB2312" w:eastAsia="仿宋_GB2312" w:cs="仿宋_GB2312"/>
          <w:spacing w:val="8"/>
          <w:sz w:val="32"/>
          <w:szCs w:val="32"/>
        </w:rPr>
        <w:t>本单位无政府性基金预算财政拨款收支。</w:t>
      </w:r>
    </w:p>
    <w:p>
      <w:pPr>
        <w:keepNext w:val="0"/>
        <w:keepLines w:val="0"/>
        <w:pageBreakBefore w:val="0"/>
        <w:kinsoku/>
        <w:wordWrap/>
        <w:overflowPunct/>
        <w:topLinePunct w:val="0"/>
        <w:autoSpaceDE/>
        <w:autoSpaceDN/>
        <w:bidi w:val="0"/>
        <w:spacing w:line="360" w:lineRule="auto"/>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bCs/>
          <w:sz w:val="32"/>
          <w:szCs w:val="32"/>
          <w:highlight w:val="none"/>
          <w:lang w:eastAsia="zh-CN"/>
        </w:rPr>
        <w:t>九、</w:t>
      </w:r>
      <w:r>
        <w:rPr>
          <w:rFonts w:hint="eastAsia" w:ascii="黑体" w:hAnsi="黑体" w:eastAsia="黑体" w:cs="黑体"/>
          <w:bCs/>
          <w:sz w:val="32"/>
          <w:szCs w:val="32"/>
          <w:highlight w:val="none"/>
        </w:rPr>
        <w:t>国有资本经营预算财政拨款支出决算表</w:t>
      </w:r>
    </w:p>
    <w:p>
      <w:pPr>
        <w:keepNext w:val="0"/>
        <w:keepLines w:val="0"/>
        <w:pageBreakBefore w:val="0"/>
        <w:kinsoku/>
        <w:wordWrap/>
        <w:overflowPunct/>
        <w:topLinePunct w:val="0"/>
        <w:autoSpaceDE/>
        <w:autoSpaceDN/>
        <w:bidi w:val="0"/>
        <w:spacing w:line="360" w:lineRule="auto"/>
        <w:jc w:val="both"/>
        <w:textAlignment w:val="auto"/>
      </w:pPr>
      <w:r>
        <w:drawing>
          <wp:inline distT="0" distB="0" distL="114300" distR="114300">
            <wp:extent cx="5268595" cy="1153160"/>
            <wp:effectExtent l="0" t="0" r="8255" b="8890"/>
            <wp:docPr id="10"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5"/>
                    <pic:cNvPicPr>
                      <a:picLocks noChangeAspect="1"/>
                    </pic:cNvPicPr>
                  </pic:nvPicPr>
                  <pic:blipFill>
                    <a:blip r:embed="rId13"/>
                    <a:stretch>
                      <a:fillRect/>
                    </a:stretch>
                  </pic:blipFill>
                  <pic:spPr>
                    <a:xfrm>
                      <a:off x="0" y="0"/>
                      <a:ext cx="5268595" cy="115316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spacing w:before="101" w:line="360" w:lineRule="auto"/>
        <w:ind w:left="667"/>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本单位无国有资本经营预算财政拨款收支。</w:t>
      </w:r>
    </w:p>
    <w:p>
      <w:pPr>
        <w:keepNext w:val="0"/>
        <w:keepLines w:val="0"/>
        <w:pageBreakBefore w:val="0"/>
        <w:kinsoku/>
        <w:wordWrap/>
        <w:overflowPunct/>
        <w:topLinePunct w:val="0"/>
        <w:autoSpaceDE/>
        <w:autoSpaceDN/>
        <w:bidi w:val="0"/>
        <w:spacing w:before="101" w:line="360" w:lineRule="auto"/>
        <w:textAlignment w:val="auto"/>
        <w:rPr>
          <w:rFonts w:hint="eastAsia" w:ascii="仿宋" w:hAnsi="仿宋" w:eastAsia="仿宋" w:cs="仿宋"/>
          <w:spacing w:val="8"/>
          <w:sz w:val="32"/>
          <w:szCs w:val="32"/>
          <w:lang w:val="en-US" w:eastAsia="zh-CN"/>
        </w:rPr>
      </w:pPr>
    </w:p>
    <w:p>
      <w:pPr>
        <w:keepNext w:val="0"/>
        <w:keepLines w:val="0"/>
        <w:pageBreakBefore w:val="0"/>
        <w:kinsoku/>
        <w:wordWrap/>
        <w:overflowPunct/>
        <w:topLinePunct w:val="0"/>
        <w:autoSpaceDE/>
        <w:autoSpaceDN/>
        <w:bidi w:val="0"/>
        <w:spacing w:before="101" w:line="360" w:lineRule="auto"/>
        <w:textAlignment w:val="auto"/>
        <w:rPr>
          <w:rFonts w:hint="eastAsia" w:ascii="仿宋" w:hAnsi="仿宋" w:eastAsia="仿宋" w:cs="仿宋"/>
          <w:spacing w:val="8"/>
          <w:sz w:val="32"/>
          <w:szCs w:val="32"/>
          <w:lang w:val="en-US" w:eastAsia="zh-CN"/>
        </w:rPr>
      </w:pPr>
    </w:p>
    <w:p>
      <w:pPr>
        <w:keepNext w:val="0"/>
        <w:keepLines w:val="0"/>
        <w:pageBreakBefore w:val="0"/>
        <w:kinsoku/>
        <w:wordWrap/>
        <w:overflowPunct/>
        <w:topLinePunct w:val="0"/>
        <w:autoSpaceDE/>
        <w:autoSpaceDN/>
        <w:bidi w:val="0"/>
        <w:spacing w:before="101" w:line="360" w:lineRule="auto"/>
        <w:textAlignment w:val="auto"/>
        <w:rPr>
          <w:rFonts w:hint="eastAsia" w:ascii="仿宋" w:hAnsi="仿宋" w:eastAsia="仿宋" w:cs="仿宋"/>
          <w:spacing w:val="8"/>
          <w:sz w:val="32"/>
          <w:szCs w:val="32"/>
          <w:lang w:val="en-US" w:eastAsia="zh-CN"/>
        </w:rPr>
      </w:pPr>
    </w:p>
    <w:p>
      <w:pPr>
        <w:keepNext w:val="0"/>
        <w:keepLines w:val="0"/>
        <w:pageBreakBefore w:val="0"/>
        <w:kinsoku/>
        <w:wordWrap/>
        <w:overflowPunct/>
        <w:topLinePunct w:val="0"/>
        <w:autoSpaceDE/>
        <w:autoSpaceDN/>
        <w:bidi w:val="0"/>
        <w:spacing w:before="101" w:line="360" w:lineRule="auto"/>
        <w:textAlignment w:val="auto"/>
        <w:rPr>
          <w:rFonts w:hint="eastAsia" w:ascii="仿宋" w:hAnsi="仿宋" w:eastAsia="仿宋" w:cs="仿宋"/>
          <w:spacing w:val="8"/>
          <w:sz w:val="32"/>
          <w:szCs w:val="32"/>
          <w:lang w:val="en-US" w:eastAsia="zh-CN"/>
        </w:rPr>
      </w:pPr>
    </w:p>
    <w:p>
      <w:pPr>
        <w:keepNext w:val="0"/>
        <w:keepLines w:val="0"/>
        <w:pageBreakBefore w:val="0"/>
        <w:kinsoku/>
        <w:wordWrap/>
        <w:overflowPunct/>
        <w:topLinePunct w:val="0"/>
        <w:autoSpaceDE/>
        <w:autoSpaceDN/>
        <w:bidi w:val="0"/>
        <w:spacing w:before="101" w:line="360" w:lineRule="auto"/>
        <w:textAlignment w:val="auto"/>
        <w:rPr>
          <w:rFonts w:hint="eastAsia" w:ascii="仿宋" w:hAnsi="仿宋" w:eastAsia="仿宋" w:cs="仿宋"/>
          <w:spacing w:val="8"/>
          <w:sz w:val="32"/>
          <w:szCs w:val="32"/>
          <w:lang w:val="en-US" w:eastAsia="zh-CN"/>
        </w:rPr>
      </w:pPr>
    </w:p>
    <w:p>
      <w:pPr>
        <w:keepNext w:val="0"/>
        <w:keepLines w:val="0"/>
        <w:pageBreakBefore w:val="0"/>
        <w:kinsoku/>
        <w:wordWrap/>
        <w:overflowPunct/>
        <w:topLinePunct w:val="0"/>
        <w:autoSpaceDE/>
        <w:autoSpaceDN/>
        <w:bidi w:val="0"/>
        <w:spacing w:line="360" w:lineRule="auto"/>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2023年度部门决算情况说明</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一、收入支出决算总体情况说明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rPr>
      </w:pPr>
      <w:r>
        <w:rPr>
          <w:rFonts w:hint="eastAsia"/>
        </w:rPr>
        <w:t>202</w:t>
      </w:r>
      <w:r>
        <w:rPr>
          <w:rFonts w:hint="eastAsia"/>
          <w:lang w:val="en-US" w:eastAsia="zh-CN"/>
        </w:rPr>
        <w:t>3</w:t>
      </w:r>
      <w:r>
        <w:rPr>
          <w:rFonts w:hint="eastAsia"/>
        </w:rPr>
        <w:t>年度收、支总计</w:t>
      </w:r>
      <w:r>
        <w:rPr>
          <w:rFonts w:hint="eastAsia"/>
          <w:lang w:val="en-US" w:eastAsia="zh-CN"/>
        </w:rPr>
        <w:t>1589.66</w:t>
      </w:r>
      <w:r>
        <w:rPr>
          <w:rFonts w:hint="eastAsia"/>
        </w:rPr>
        <w:t>万元。与202</w:t>
      </w:r>
      <w:r>
        <w:rPr>
          <w:rFonts w:hint="eastAsia"/>
          <w:lang w:val="en-US" w:eastAsia="zh-CN"/>
        </w:rPr>
        <w:t>2</w:t>
      </w:r>
      <w:r>
        <w:rPr>
          <w:rFonts w:hint="eastAsia"/>
        </w:rPr>
        <w:t>年度相比，收、支总计</w:t>
      </w:r>
      <w:r>
        <w:rPr>
          <w:rFonts w:hint="eastAsia"/>
          <w:lang w:val="en-US" w:eastAsia="zh-CN"/>
        </w:rPr>
        <w:t>增加652.57</w:t>
      </w:r>
      <w:r>
        <w:rPr>
          <w:rFonts w:hint="eastAsia"/>
        </w:rPr>
        <w:t>万元，</w:t>
      </w:r>
      <w:r>
        <w:rPr>
          <w:rFonts w:hint="eastAsia"/>
          <w:lang w:val="en-US" w:eastAsia="zh-CN"/>
        </w:rPr>
        <w:t>增长69.6</w:t>
      </w:r>
      <w:r>
        <w:rPr>
          <w:rFonts w:hint="eastAsia"/>
        </w:rPr>
        <w:t>%，主要原因是</w:t>
      </w:r>
      <w:r>
        <w:rPr>
          <w:rFonts w:hint="eastAsia"/>
          <w:lang w:val="en-US" w:eastAsia="zh-CN"/>
        </w:rPr>
        <w:t>区医疗保障局将医疗救助职责划入我中心，医疗救助经费也随之划转。</w:t>
      </w:r>
    </w:p>
    <w:p>
      <w:pPr>
        <w:keepNext w:val="0"/>
        <w:keepLines w:val="0"/>
        <w:pageBreakBefore w:val="0"/>
        <w:kinsoku/>
        <w:wordWrap/>
        <w:overflowPunct/>
        <w:topLinePunct w:val="0"/>
        <w:autoSpaceDE/>
        <w:autoSpaceDN/>
        <w:bidi w:val="0"/>
        <w:spacing w:before="248" w:line="360" w:lineRule="auto"/>
        <w:ind w:left="26" w:firstLine="639" w:firstLineChars="213"/>
        <w:jc w:val="center"/>
        <w:textAlignment w:val="auto"/>
        <w:rPr>
          <w:rFonts w:hint="eastAsia" w:ascii="仿宋_GB2312" w:hAnsi="仿宋_GB2312" w:eastAsia="仿宋_GB2312" w:cs="仿宋_GB2312"/>
          <w:bCs/>
          <w:sz w:val="30"/>
          <w:szCs w:val="30"/>
          <w:highlight w:val="none"/>
          <w:lang w:val="en-US" w:eastAsia="zh-CN"/>
        </w:rPr>
      </w:pPr>
      <w:r>
        <w:rPr>
          <w:rFonts w:hint="eastAsia" w:ascii="仿宋_GB2312" w:hAnsi="仿宋_GB2312" w:eastAsia="仿宋_GB2312" w:cs="仿宋_GB2312"/>
          <w:bCs/>
          <w:sz w:val="30"/>
          <w:szCs w:val="30"/>
          <w:highlight w:val="none"/>
          <w:lang w:val="en-US" w:eastAsia="zh-CN"/>
        </w:rPr>
        <w:t>图1：收、支决算总计变动情况</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center"/>
        <w:textAlignment w:val="auto"/>
        <w:rPr>
          <w:rFonts w:hint="eastAsia" w:ascii="仿宋_GB2312" w:hAnsi="宋体" w:eastAsia="仿宋_GB2312"/>
          <w:bCs/>
          <w:sz w:val="30"/>
          <w:szCs w:val="30"/>
          <w:highlight w:val="none"/>
          <w:lang w:val="en-US" w:eastAsia="zh-CN"/>
        </w:rPr>
      </w:pPr>
      <w:r>
        <w:drawing>
          <wp:inline distT="0" distB="0" distL="114300" distR="114300">
            <wp:extent cx="4701540" cy="2735580"/>
            <wp:effectExtent l="0" t="0" r="3810" b="7620"/>
            <wp:docPr id="11"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7"/>
                    <pic:cNvPicPr>
                      <a:picLocks noChangeAspect="1"/>
                    </pic:cNvPicPr>
                  </pic:nvPicPr>
                  <pic:blipFill>
                    <a:blip r:embed="rId14"/>
                    <a:stretch>
                      <a:fillRect/>
                    </a:stretch>
                  </pic:blipFill>
                  <pic:spPr>
                    <a:xfrm>
                      <a:off x="0" y="0"/>
                      <a:ext cx="4701540" cy="273558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_GB2312" w:hAnsi="宋体" w:eastAsia="仿宋_GB2312"/>
          <w:bCs/>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二、收入决算情况说明</w:t>
      </w:r>
    </w:p>
    <w:p>
      <w:pPr>
        <w:keepNext w:val="0"/>
        <w:keepLines w:val="0"/>
        <w:pageBreakBefore w:val="0"/>
        <w:kinsoku/>
        <w:wordWrap/>
        <w:overflowPunct/>
        <w:topLinePunct w:val="0"/>
        <w:autoSpaceDE/>
        <w:autoSpaceDN/>
        <w:bidi w:val="0"/>
        <w:spacing w:line="360" w:lineRule="auto"/>
        <w:jc w:val="both"/>
        <w:textAlignment w:val="auto"/>
        <w:rPr>
          <w:rFonts w:hint="eastAsia" w:ascii="仿宋_GB2312" w:hAnsi="仿宋_GB2312" w:eastAsia="仿宋_GB2312" w:cs="仿宋_GB2312"/>
          <w:sz w:val="32"/>
          <w:szCs w:val="32"/>
          <w:lang w:val="en-US" w:eastAsia="zh-CN"/>
        </w:rPr>
      </w:pPr>
      <w:r>
        <w:rPr>
          <w:rFonts w:hint="eastAsia" w:ascii="仿宋_GB2312" w:hAnsi="宋体"/>
          <w:bCs/>
          <w:szCs w:val="32"/>
          <w:highlight w:val="none"/>
          <w:lang w:val="en-US" w:eastAsia="zh-CN"/>
        </w:rPr>
        <w:t xml:space="preserve">    </w:t>
      </w:r>
      <w:r>
        <w:rPr>
          <w:rFonts w:hint="eastAsia" w:ascii="仿宋_GB2312" w:hAnsi="仿宋_GB2312" w:eastAsia="仿宋_GB2312" w:cs="仿宋_GB2312"/>
          <w:bCs/>
          <w:sz w:val="32"/>
          <w:szCs w:val="32"/>
          <w:highlight w:val="none"/>
          <w:lang w:val="en-US" w:eastAsia="zh-CN"/>
        </w:rPr>
        <w:t>202</w:t>
      </w:r>
      <w:r>
        <w:rPr>
          <w:rFonts w:hint="eastAsia" w:ascii="仿宋_GB2312" w:hAnsi="仿宋_GB2312" w:cs="仿宋_GB2312"/>
          <w:bCs/>
          <w:sz w:val="32"/>
          <w:szCs w:val="32"/>
          <w:highlight w:val="none"/>
          <w:lang w:val="en-US" w:eastAsia="zh-CN"/>
        </w:rPr>
        <w:t>3</w:t>
      </w:r>
      <w:r>
        <w:rPr>
          <w:rFonts w:hint="eastAsia" w:ascii="仿宋_GB2312" w:hAnsi="仿宋_GB2312" w:eastAsia="仿宋_GB2312" w:cs="仿宋_GB2312"/>
          <w:bCs/>
          <w:sz w:val="32"/>
          <w:szCs w:val="32"/>
          <w:highlight w:val="none"/>
          <w:lang w:val="en-US" w:eastAsia="zh-CN"/>
        </w:rPr>
        <w:t>年度收入合计</w:t>
      </w:r>
      <w:r>
        <w:rPr>
          <w:rFonts w:hint="eastAsia" w:ascii="仿宋_GB2312" w:hAnsi="仿宋_GB2312" w:cs="仿宋_GB2312"/>
          <w:bCs/>
          <w:sz w:val="32"/>
          <w:szCs w:val="32"/>
          <w:highlight w:val="none"/>
          <w:lang w:val="en-US" w:eastAsia="zh-CN"/>
        </w:rPr>
        <w:t>1589.66</w:t>
      </w:r>
      <w:r>
        <w:rPr>
          <w:rFonts w:hint="eastAsia" w:ascii="仿宋_GB2312" w:hAnsi="仿宋_GB2312" w:eastAsia="仿宋_GB2312" w:cs="仿宋_GB2312"/>
          <w:bCs/>
          <w:sz w:val="32"/>
          <w:szCs w:val="32"/>
          <w:highlight w:val="none"/>
          <w:lang w:val="en-US" w:eastAsia="zh-CN"/>
        </w:rPr>
        <w:t>万元。与202</w:t>
      </w:r>
      <w:r>
        <w:rPr>
          <w:rFonts w:hint="eastAsia" w:ascii="仿宋_GB2312" w:hAnsi="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lang w:val="en-US" w:eastAsia="zh-CN"/>
        </w:rPr>
        <w:t>年度相比，收入合计</w:t>
      </w:r>
      <w:r>
        <w:rPr>
          <w:rFonts w:hint="eastAsia" w:ascii="仿宋_GB2312" w:hAnsi="仿宋_GB2312" w:cs="仿宋_GB2312"/>
          <w:bCs/>
          <w:sz w:val="32"/>
          <w:szCs w:val="32"/>
          <w:highlight w:val="none"/>
          <w:lang w:val="en-US" w:eastAsia="zh-CN"/>
        </w:rPr>
        <w:t>增加</w:t>
      </w:r>
      <w:r>
        <w:rPr>
          <w:rFonts w:hint="eastAsia" w:ascii="仿宋_GB2312" w:hAnsi="仿宋_GB2312" w:cs="仿宋_GB2312"/>
          <w:bCs/>
          <w:kern w:val="2"/>
          <w:sz w:val="32"/>
          <w:szCs w:val="32"/>
          <w:lang w:val="en-US" w:eastAsia="zh-CN"/>
        </w:rPr>
        <w:t>652.57</w:t>
      </w:r>
      <w:r>
        <w:rPr>
          <w:rFonts w:hint="eastAsia" w:ascii="仿宋_GB2312" w:hAnsi="仿宋_GB2312" w:eastAsia="仿宋_GB2312" w:cs="仿宋_GB2312"/>
          <w:bCs/>
          <w:sz w:val="32"/>
          <w:szCs w:val="32"/>
          <w:highlight w:val="none"/>
          <w:u w:val="none"/>
          <w:lang w:val="en-US" w:eastAsia="zh-CN"/>
        </w:rPr>
        <w:t>万元，</w:t>
      </w:r>
      <w:r>
        <w:rPr>
          <w:rFonts w:hint="eastAsia" w:ascii="仿宋_GB2312" w:hAnsi="仿宋_GB2312" w:cs="仿宋_GB2312"/>
          <w:bCs/>
          <w:kern w:val="2"/>
          <w:sz w:val="32"/>
          <w:szCs w:val="32"/>
          <w:lang w:val="en-US" w:eastAsia="zh-CN"/>
        </w:rPr>
        <w:t>增长69.6</w:t>
      </w:r>
      <w:r>
        <w:rPr>
          <w:rFonts w:hint="eastAsia" w:ascii="仿宋_GB2312" w:hAnsi="仿宋_GB2312" w:eastAsia="仿宋_GB2312" w:cs="仿宋_GB2312"/>
          <w:bCs/>
          <w:kern w:val="2"/>
          <w:sz w:val="32"/>
          <w:szCs w:val="32"/>
        </w:rPr>
        <w:t>%</w:t>
      </w:r>
      <w:r>
        <w:rPr>
          <w:rFonts w:hint="eastAsia" w:ascii="仿宋_GB2312" w:hAnsi="仿宋_GB2312" w:eastAsia="仿宋_GB2312" w:cs="仿宋_GB2312"/>
          <w:bCs/>
          <w:sz w:val="32"/>
          <w:szCs w:val="32"/>
          <w:highlight w:val="none"/>
          <w:u w:val="none"/>
          <w:lang w:val="en-US" w:eastAsia="zh-CN"/>
        </w:rPr>
        <w:t>。</w:t>
      </w:r>
      <w:r>
        <w:rPr>
          <w:rFonts w:hint="eastAsia" w:ascii="仿宋_GB2312" w:hAnsi="仿宋_GB2312" w:eastAsia="仿宋_GB2312" w:cs="仿宋_GB2312"/>
          <w:bCs/>
          <w:sz w:val="32"/>
          <w:szCs w:val="32"/>
          <w:highlight w:val="none"/>
          <w:lang w:val="en-US" w:eastAsia="zh-CN"/>
        </w:rPr>
        <w:t xml:space="preserve">其中：财政拨款收入 </w:t>
      </w:r>
      <w:r>
        <w:rPr>
          <w:rFonts w:hint="eastAsia" w:ascii="仿宋_GB2312" w:hAnsi="仿宋_GB2312" w:cs="仿宋_GB2312"/>
          <w:bCs/>
          <w:sz w:val="32"/>
          <w:szCs w:val="32"/>
          <w:highlight w:val="none"/>
          <w:lang w:val="en-US" w:eastAsia="zh-CN"/>
        </w:rPr>
        <w:t>1589.66</w:t>
      </w:r>
      <w:r>
        <w:rPr>
          <w:rFonts w:hint="eastAsia" w:ascii="仿宋_GB2312" w:hAnsi="仿宋_GB2312" w:eastAsia="仿宋_GB2312" w:cs="仿宋_GB2312"/>
          <w:bCs/>
          <w:sz w:val="32"/>
          <w:szCs w:val="32"/>
          <w:highlight w:val="none"/>
          <w:lang w:val="en-US" w:eastAsia="zh-CN"/>
        </w:rPr>
        <w:t>万元，占本年收入100%。</w:t>
      </w:r>
    </w:p>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cs="仿宋_GB2312"/>
          <w:sz w:val="32"/>
          <w:szCs w:val="32"/>
          <w:lang w:val="en-US" w:eastAsia="zh-CN"/>
        </w:rPr>
      </w:pPr>
    </w:p>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cs="仿宋_GB2312"/>
          <w:sz w:val="32"/>
          <w:szCs w:val="32"/>
          <w:lang w:val="en-US" w:eastAsia="zh-CN"/>
        </w:rPr>
      </w:pPr>
    </w:p>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图2：收入决算结构</w:t>
      </w:r>
    </w:p>
    <w:p>
      <w:pPr>
        <w:keepNext w:val="0"/>
        <w:keepLines w:val="0"/>
        <w:pageBreakBefore w:val="0"/>
        <w:kinsoku/>
        <w:wordWrap/>
        <w:overflowPunct/>
        <w:topLinePunct w:val="0"/>
        <w:autoSpaceDE/>
        <w:autoSpaceDN/>
        <w:bidi w:val="0"/>
        <w:spacing w:line="360" w:lineRule="auto"/>
        <w:jc w:val="center"/>
        <w:textAlignment w:val="auto"/>
      </w:pPr>
      <w:r>
        <w:drawing>
          <wp:inline distT="0" distB="0" distL="114300" distR="114300">
            <wp:extent cx="3281045" cy="2630170"/>
            <wp:effectExtent l="4445" t="4445" r="10160" b="13335"/>
            <wp:docPr id="12" name="图片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pageBreakBefore w:val="0"/>
        <w:kinsoku/>
        <w:wordWrap/>
        <w:overflowPunct/>
        <w:topLinePunct w:val="0"/>
        <w:autoSpaceDE/>
        <w:autoSpaceDN/>
        <w:bidi w:val="0"/>
        <w:spacing w:line="360" w:lineRule="auto"/>
        <w:jc w:val="center"/>
        <w:textAlignment w:val="auto"/>
        <w:rPr>
          <w:rFonts w:hint="default"/>
          <w:lang w:val="en-US" w:eastAsia="zh-CN"/>
        </w:rPr>
      </w:pPr>
    </w:p>
    <w:p>
      <w:pPr>
        <w:keepNext w:val="0"/>
        <w:keepLines w:val="0"/>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hint="eastAsia" w:ascii="黑体" w:hAnsi="黑体" w:eastAsia="黑体" w:cs="黑体"/>
        </w:rPr>
      </w:pPr>
      <w:r>
        <w:rPr>
          <w:rFonts w:hint="eastAsia" w:ascii="黑体" w:hAnsi="黑体" w:eastAsia="黑体" w:cs="黑体"/>
          <w:lang w:val="en-US" w:eastAsia="zh-CN"/>
        </w:rPr>
        <w:t>三、支出决算情况说明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highlight w:val="none"/>
          <w:lang w:val="en-US"/>
        </w:rPr>
      </w:pPr>
      <w:r>
        <w:rPr>
          <w:rFonts w:hint="eastAsia" w:ascii="仿宋_GB2312" w:hAnsi="仿宋_GB2312" w:eastAsia="仿宋_GB2312" w:cs="仿宋_GB2312"/>
          <w:bCs/>
          <w:kern w:val="44"/>
          <w:sz w:val="32"/>
          <w:szCs w:val="32"/>
        </w:rPr>
        <w:t>202</w:t>
      </w:r>
      <w:r>
        <w:rPr>
          <w:rFonts w:hint="eastAsia" w:ascii="仿宋_GB2312" w:hAnsi="仿宋_GB2312" w:cs="仿宋_GB2312"/>
          <w:bCs/>
          <w:kern w:val="44"/>
          <w:sz w:val="32"/>
          <w:szCs w:val="32"/>
          <w:lang w:val="en-US" w:eastAsia="zh-CN"/>
        </w:rPr>
        <w:t>3</w:t>
      </w:r>
      <w:r>
        <w:rPr>
          <w:rFonts w:hint="eastAsia" w:ascii="仿宋_GB2312" w:hAnsi="仿宋_GB2312" w:eastAsia="仿宋_GB2312" w:cs="仿宋_GB2312"/>
          <w:bCs/>
          <w:kern w:val="44"/>
          <w:sz w:val="32"/>
          <w:szCs w:val="32"/>
        </w:rPr>
        <w:t>年度支出合计</w:t>
      </w:r>
      <w:r>
        <w:rPr>
          <w:rFonts w:hint="eastAsia" w:ascii="仿宋_GB2312" w:hAnsi="仿宋_GB2312" w:cs="仿宋_GB2312"/>
          <w:bCs/>
          <w:kern w:val="44"/>
          <w:sz w:val="32"/>
          <w:szCs w:val="32"/>
          <w:lang w:val="en-US" w:eastAsia="zh-CN"/>
        </w:rPr>
        <w:t>1589.66</w:t>
      </w:r>
      <w:r>
        <w:rPr>
          <w:rFonts w:hint="eastAsia" w:ascii="仿宋_GB2312" w:hAnsi="仿宋_GB2312" w:eastAsia="仿宋_GB2312" w:cs="仿宋_GB2312"/>
          <w:bCs/>
          <w:kern w:val="44"/>
          <w:sz w:val="32"/>
          <w:szCs w:val="32"/>
        </w:rPr>
        <w:t>万元</w:t>
      </w:r>
      <w:r>
        <w:rPr>
          <w:rFonts w:hint="eastAsia" w:ascii="仿宋_GB2312" w:hAnsi="仿宋_GB2312" w:eastAsia="仿宋_GB2312" w:cs="仿宋_GB2312"/>
          <w:bCs/>
          <w:kern w:val="44"/>
          <w:sz w:val="32"/>
          <w:szCs w:val="32"/>
          <w:lang w:eastAsia="zh-CN"/>
        </w:rPr>
        <w:t>，</w:t>
      </w:r>
      <w:r>
        <w:rPr>
          <w:rFonts w:hint="eastAsia" w:ascii="仿宋_GB2312" w:hAnsi="仿宋_GB2312" w:eastAsia="仿宋_GB2312" w:cs="仿宋_GB2312"/>
          <w:bCs/>
          <w:kern w:val="2"/>
          <w:sz w:val="32"/>
          <w:szCs w:val="32"/>
        </w:rPr>
        <w:t>与202</w:t>
      </w:r>
      <w:r>
        <w:rPr>
          <w:rFonts w:hint="eastAsia" w:ascii="仿宋_GB2312" w:hAnsi="仿宋_GB2312" w:cs="仿宋_GB2312"/>
          <w:bCs/>
          <w:kern w:val="2"/>
          <w:sz w:val="32"/>
          <w:szCs w:val="32"/>
          <w:lang w:val="en-US" w:eastAsia="zh-CN"/>
        </w:rPr>
        <w:t>2</w:t>
      </w:r>
      <w:r>
        <w:rPr>
          <w:rFonts w:hint="eastAsia" w:ascii="仿宋_GB2312" w:hAnsi="仿宋_GB2312" w:eastAsia="仿宋_GB2312" w:cs="仿宋_GB2312"/>
          <w:bCs/>
          <w:kern w:val="2"/>
          <w:sz w:val="32"/>
          <w:szCs w:val="32"/>
        </w:rPr>
        <w:t>年度相比，</w:t>
      </w:r>
      <w:r>
        <w:rPr>
          <w:rFonts w:hint="eastAsia" w:ascii="仿宋_GB2312" w:hAnsi="仿宋_GB2312" w:eastAsia="仿宋_GB2312" w:cs="仿宋_GB2312"/>
          <w:bCs/>
          <w:kern w:val="2"/>
          <w:sz w:val="32"/>
          <w:szCs w:val="32"/>
          <w:lang w:val="en-US" w:eastAsia="zh-CN"/>
        </w:rPr>
        <w:t>支出合</w:t>
      </w:r>
      <w:r>
        <w:rPr>
          <w:rFonts w:hint="eastAsia" w:ascii="仿宋_GB2312" w:hAnsi="仿宋_GB2312" w:eastAsia="仿宋_GB2312" w:cs="仿宋_GB2312"/>
          <w:bCs/>
          <w:kern w:val="2"/>
          <w:sz w:val="32"/>
          <w:szCs w:val="32"/>
        </w:rPr>
        <w:t>计</w:t>
      </w:r>
      <w:r>
        <w:rPr>
          <w:rFonts w:hint="eastAsia" w:ascii="仿宋_GB2312" w:hAnsi="仿宋_GB2312" w:cs="仿宋_GB2312"/>
          <w:bCs/>
          <w:sz w:val="32"/>
          <w:szCs w:val="32"/>
          <w:highlight w:val="none"/>
          <w:lang w:val="en-US" w:eastAsia="zh-CN"/>
        </w:rPr>
        <w:t>增加</w:t>
      </w:r>
      <w:r>
        <w:rPr>
          <w:rFonts w:hint="eastAsia" w:ascii="仿宋_GB2312" w:hAnsi="仿宋_GB2312" w:cs="仿宋_GB2312"/>
          <w:bCs/>
          <w:kern w:val="2"/>
          <w:sz w:val="32"/>
          <w:szCs w:val="32"/>
          <w:lang w:val="en-US" w:eastAsia="zh-CN"/>
        </w:rPr>
        <w:t>652.57</w:t>
      </w:r>
      <w:r>
        <w:rPr>
          <w:rFonts w:hint="eastAsia" w:ascii="仿宋_GB2312" w:hAnsi="仿宋_GB2312" w:eastAsia="仿宋_GB2312" w:cs="仿宋_GB2312"/>
          <w:bCs/>
          <w:sz w:val="32"/>
          <w:szCs w:val="32"/>
          <w:highlight w:val="none"/>
          <w:u w:val="none"/>
          <w:lang w:val="en-US" w:eastAsia="zh-CN"/>
        </w:rPr>
        <w:t>万元，</w:t>
      </w:r>
      <w:r>
        <w:rPr>
          <w:rFonts w:hint="eastAsia" w:ascii="仿宋_GB2312" w:hAnsi="仿宋_GB2312" w:cs="仿宋_GB2312"/>
          <w:bCs/>
          <w:kern w:val="2"/>
          <w:sz w:val="32"/>
          <w:szCs w:val="32"/>
          <w:lang w:val="en-US" w:eastAsia="zh-CN"/>
        </w:rPr>
        <w:t>增长69.6</w:t>
      </w:r>
      <w:r>
        <w:rPr>
          <w:rFonts w:hint="eastAsia" w:ascii="仿宋_GB2312" w:hAnsi="仿宋_GB2312" w:eastAsia="仿宋_GB2312" w:cs="仿宋_GB2312"/>
          <w:bCs/>
          <w:kern w:val="2"/>
          <w:sz w:val="32"/>
          <w:szCs w:val="32"/>
        </w:rPr>
        <w:t>%，</w:t>
      </w:r>
      <w:r>
        <w:rPr>
          <w:rFonts w:hint="eastAsia" w:ascii="仿宋_GB2312" w:hAnsi="仿宋_GB2312" w:eastAsia="仿宋_GB2312" w:cs="仿宋_GB2312"/>
          <w:sz w:val="32"/>
          <w:szCs w:val="32"/>
        </w:rPr>
        <w:t>主要原因是</w:t>
      </w:r>
      <w:r>
        <w:rPr>
          <w:rFonts w:hint="eastAsia"/>
          <w:lang w:val="en-US" w:eastAsia="zh-CN"/>
        </w:rPr>
        <w:t>区医疗保障局将医疗救助职责划入我中心</w:t>
      </w:r>
      <w:r>
        <w:rPr>
          <w:rFonts w:hint="eastAsia"/>
          <w:highlight w:val="none"/>
          <w:lang w:val="en-US" w:eastAsia="zh-CN"/>
        </w:rPr>
        <w:t>，医疗救助支出也随之划转。</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640" w:firstLineChars="200"/>
        <w:textAlignment w:val="auto"/>
        <w:rPr>
          <w:rFonts w:hint="eastAsia" w:ascii="仿宋_GB2312" w:hAnsi="仿宋_GB2312" w:eastAsia="仿宋_GB2312" w:cs="仿宋_GB2312"/>
          <w:bCs/>
          <w:kern w:val="44"/>
          <w:sz w:val="32"/>
          <w:szCs w:val="32"/>
          <w:lang w:eastAsia="zh-CN"/>
        </w:rPr>
      </w:pPr>
      <w:r>
        <w:rPr>
          <w:rFonts w:hint="eastAsia" w:ascii="仿宋_GB2312" w:hAnsi="仿宋_GB2312" w:eastAsia="仿宋_GB2312" w:cs="仿宋_GB2312"/>
          <w:bCs/>
          <w:kern w:val="44"/>
          <w:sz w:val="32"/>
          <w:szCs w:val="32"/>
        </w:rPr>
        <w:t>其中：基本支出</w:t>
      </w:r>
      <w:r>
        <w:rPr>
          <w:rFonts w:hint="eastAsia" w:ascii="仿宋_GB2312" w:hAnsi="仿宋_GB2312" w:cs="仿宋_GB2312"/>
          <w:bCs/>
          <w:kern w:val="44"/>
          <w:sz w:val="32"/>
          <w:szCs w:val="32"/>
          <w:lang w:val="en-US" w:eastAsia="zh-CN"/>
        </w:rPr>
        <w:t>871.86</w:t>
      </w:r>
      <w:r>
        <w:rPr>
          <w:rFonts w:hint="eastAsia" w:ascii="仿宋_GB2312" w:hAnsi="仿宋_GB2312" w:eastAsia="仿宋_GB2312" w:cs="仿宋_GB2312"/>
          <w:bCs/>
          <w:kern w:val="44"/>
          <w:sz w:val="32"/>
          <w:szCs w:val="32"/>
        </w:rPr>
        <w:t>万元，占本年支出</w:t>
      </w:r>
      <w:r>
        <w:rPr>
          <w:rFonts w:hint="eastAsia" w:ascii="仿宋_GB2312" w:hAnsi="仿宋_GB2312" w:cs="仿宋_GB2312"/>
          <w:bCs/>
          <w:kern w:val="44"/>
          <w:sz w:val="32"/>
          <w:szCs w:val="32"/>
          <w:lang w:val="en-US" w:eastAsia="zh-CN"/>
        </w:rPr>
        <w:t>54.8</w:t>
      </w:r>
      <w:r>
        <w:rPr>
          <w:rFonts w:hint="eastAsia" w:ascii="仿宋_GB2312" w:hAnsi="仿宋_GB2312" w:eastAsia="仿宋_GB2312" w:cs="仿宋_GB2312"/>
          <w:bCs/>
          <w:kern w:val="44"/>
          <w:sz w:val="32"/>
          <w:szCs w:val="32"/>
        </w:rPr>
        <w:t>%</w:t>
      </w:r>
      <w:r>
        <w:rPr>
          <w:rFonts w:hint="eastAsia" w:ascii="仿宋_GB2312" w:hAnsi="仿宋_GB2312" w:eastAsia="仿宋_GB2312" w:cs="仿宋_GB2312"/>
          <w:bCs/>
          <w:kern w:val="44"/>
          <w:sz w:val="32"/>
          <w:szCs w:val="32"/>
          <w:lang w:eastAsia="zh-CN"/>
        </w:rPr>
        <w:t>；</w:t>
      </w:r>
      <w:r>
        <w:rPr>
          <w:rFonts w:hint="eastAsia" w:ascii="仿宋_GB2312" w:hAnsi="仿宋_GB2312" w:eastAsia="仿宋_GB2312" w:cs="仿宋_GB2312"/>
          <w:bCs/>
          <w:kern w:val="44"/>
          <w:sz w:val="32"/>
          <w:szCs w:val="32"/>
        </w:rPr>
        <w:t>项目支出</w:t>
      </w:r>
      <w:r>
        <w:rPr>
          <w:rFonts w:hint="eastAsia" w:ascii="仿宋_GB2312" w:hAnsi="仿宋_GB2312" w:cs="仿宋_GB2312"/>
          <w:bCs/>
          <w:kern w:val="44"/>
          <w:sz w:val="32"/>
          <w:szCs w:val="32"/>
          <w:lang w:val="en-US" w:eastAsia="zh-CN"/>
        </w:rPr>
        <w:t>717.79</w:t>
      </w:r>
      <w:r>
        <w:rPr>
          <w:rFonts w:hint="eastAsia" w:ascii="仿宋_GB2312" w:hAnsi="仿宋_GB2312" w:eastAsia="仿宋_GB2312" w:cs="仿宋_GB2312"/>
          <w:bCs/>
          <w:kern w:val="44"/>
          <w:sz w:val="32"/>
          <w:szCs w:val="32"/>
        </w:rPr>
        <w:t>万元，占本年支出</w:t>
      </w:r>
      <w:r>
        <w:rPr>
          <w:rFonts w:hint="eastAsia" w:ascii="仿宋_GB2312" w:hAnsi="仿宋_GB2312" w:cs="仿宋_GB2312"/>
          <w:bCs/>
          <w:kern w:val="44"/>
          <w:sz w:val="32"/>
          <w:szCs w:val="32"/>
          <w:lang w:val="en-US" w:eastAsia="zh-CN"/>
        </w:rPr>
        <w:t>45.2</w:t>
      </w:r>
      <w:r>
        <w:rPr>
          <w:rFonts w:hint="eastAsia" w:ascii="仿宋_GB2312" w:hAnsi="仿宋_GB2312" w:eastAsia="仿宋_GB2312" w:cs="仿宋_GB2312"/>
          <w:bCs/>
          <w:kern w:val="44"/>
          <w:sz w:val="32"/>
          <w:szCs w:val="32"/>
        </w:rPr>
        <w:t>%</w:t>
      </w:r>
      <w:r>
        <w:rPr>
          <w:rFonts w:hint="eastAsia" w:ascii="仿宋_GB2312" w:hAnsi="仿宋_GB2312" w:eastAsia="仿宋_GB2312" w:cs="仿宋_GB2312"/>
          <w:bCs/>
          <w:kern w:val="44"/>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jc w:val="center"/>
        <w:textAlignment w:val="auto"/>
        <w:rPr>
          <w:rFonts w:hint="eastAsia" w:ascii="仿宋_GB2312" w:hAnsi="仿宋_GB2312" w:eastAsia="仿宋_GB2312" w:cs="仿宋_GB2312"/>
          <w:bCs/>
          <w:kern w:val="44"/>
          <w:sz w:val="32"/>
          <w:szCs w:val="32"/>
          <w:lang w:eastAsia="zh-CN"/>
        </w:rPr>
      </w:pPr>
      <w:r>
        <w:rPr>
          <w:rFonts w:hint="eastAsia" w:ascii="仿宋_GB2312" w:hAnsi="仿宋_GB2312" w:eastAsia="仿宋_GB2312" w:cs="仿宋_GB2312"/>
          <w:sz w:val="32"/>
          <w:szCs w:val="32"/>
        </w:rPr>
        <w:t>图3：支出决算</w:t>
      </w:r>
      <w:r>
        <w:rPr>
          <w:rFonts w:hint="eastAsia" w:ascii="仿宋_GB2312" w:hAnsi="仿宋_GB2312" w:cs="仿宋_GB2312"/>
          <w:sz w:val="32"/>
          <w:szCs w:val="32"/>
          <w:lang w:val="en-US" w:eastAsia="zh-CN"/>
        </w:rPr>
        <w:t>结构</w:t>
      </w:r>
    </w:p>
    <w:p>
      <w:pPr>
        <w:keepNext w:val="0"/>
        <w:keepLines w:val="0"/>
        <w:pageBreakBefore w:val="0"/>
        <w:kinsoku/>
        <w:wordWrap/>
        <w:overflowPunct/>
        <w:topLinePunct w:val="0"/>
        <w:autoSpaceDE/>
        <w:autoSpaceDN/>
        <w:bidi w:val="0"/>
        <w:spacing w:line="360" w:lineRule="auto"/>
        <w:jc w:val="center"/>
        <w:textAlignment w:val="auto"/>
      </w:pPr>
    </w:p>
    <w:p>
      <w:pPr>
        <w:keepNext w:val="0"/>
        <w:keepLines w:val="0"/>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hint="eastAsia" w:ascii="黑体" w:hAnsi="黑体" w:eastAsia="黑体" w:cs="黑体"/>
          <w:lang w:val="en-US" w:eastAsia="zh-CN"/>
        </w:rPr>
      </w:pPr>
      <w:r>
        <w:drawing>
          <wp:anchor distT="0" distB="0" distL="114300" distR="114300" simplePos="0" relativeHeight="251658240" behindDoc="0" locked="0" layoutInCell="1" allowOverlap="1">
            <wp:simplePos x="0" y="0"/>
            <wp:positionH relativeFrom="column">
              <wp:posOffset>243205</wp:posOffset>
            </wp:positionH>
            <wp:positionV relativeFrom="paragraph">
              <wp:posOffset>13335</wp:posOffset>
            </wp:positionV>
            <wp:extent cx="4564380" cy="2087880"/>
            <wp:effectExtent l="0" t="0" r="7620" b="7620"/>
            <wp:wrapSquare wrapText="bothSides"/>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6"/>
                    <a:stretch>
                      <a:fillRect/>
                    </a:stretch>
                  </pic:blipFill>
                  <pic:spPr>
                    <a:xfrm>
                      <a:off x="0" y="0"/>
                      <a:ext cx="4564380" cy="208788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firstLine="640" w:firstLineChars="200"/>
        <w:textAlignment w:val="auto"/>
        <w:rPr>
          <w:rFonts w:hint="eastAsia"/>
          <w:highlight w:val="lightGray"/>
          <w:lang w:val="en-US" w:eastAsia="zh-CN"/>
        </w:rPr>
      </w:pPr>
      <w:r>
        <w:rPr>
          <w:rFonts w:hint="eastAsia" w:ascii="仿宋_GB2312" w:hAnsi="仿宋_GB2312" w:eastAsia="仿宋_GB2312" w:cs="仿宋_GB2312"/>
          <w:bCs/>
          <w:kern w:val="44"/>
          <w:sz w:val="32"/>
          <w:szCs w:val="32"/>
        </w:rPr>
        <w:t>202</w:t>
      </w:r>
      <w:r>
        <w:rPr>
          <w:rFonts w:hint="eastAsia" w:ascii="仿宋_GB2312" w:hAnsi="仿宋_GB2312" w:cs="仿宋_GB2312"/>
          <w:bCs/>
          <w:kern w:val="44"/>
          <w:sz w:val="32"/>
          <w:szCs w:val="32"/>
          <w:lang w:val="en-US" w:eastAsia="zh-CN"/>
        </w:rPr>
        <w:t>3</w:t>
      </w:r>
      <w:r>
        <w:rPr>
          <w:rFonts w:hint="eastAsia" w:ascii="仿宋_GB2312" w:hAnsi="仿宋_GB2312" w:eastAsia="仿宋_GB2312" w:cs="仿宋_GB2312"/>
          <w:bCs/>
          <w:kern w:val="44"/>
          <w:sz w:val="32"/>
          <w:szCs w:val="32"/>
        </w:rPr>
        <w:t>年度财政拨款收、支总计</w:t>
      </w:r>
      <w:r>
        <w:rPr>
          <w:rFonts w:hint="eastAsia" w:ascii="仿宋_GB2312" w:hAnsi="仿宋_GB2312" w:eastAsia="仿宋_GB2312" w:cs="仿宋_GB2312"/>
          <w:bCs/>
          <w:kern w:val="44"/>
          <w:sz w:val="32"/>
          <w:szCs w:val="32"/>
          <w:lang w:val="en-US" w:eastAsia="zh-CN"/>
        </w:rPr>
        <w:t>均</w:t>
      </w:r>
      <w:r>
        <w:rPr>
          <w:rFonts w:hint="eastAsia" w:ascii="仿宋_GB2312" w:hAnsi="仿宋_GB2312" w:eastAsia="仿宋_GB2312" w:cs="仿宋_GB2312"/>
          <w:bCs/>
          <w:kern w:val="44"/>
          <w:sz w:val="32"/>
          <w:szCs w:val="32"/>
          <w:u w:val="none"/>
          <w:lang w:val="en-US" w:eastAsia="zh-CN"/>
        </w:rPr>
        <w:t>为</w:t>
      </w:r>
      <w:r>
        <w:rPr>
          <w:rFonts w:hint="eastAsia" w:ascii="仿宋_GB2312" w:hAnsi="仿宋_GB2312" w:cs="仿宋_GB2312"/>
          <w:bCs/>
          <w:kern w:val="44"/>
          <w:sz w:val="32"/>
          <w:szCs w:val="32"/>
          <w:lang w:val="en-US" w:eastAsia="zh-CN"/>
        </w:rPr>
        <w:t>1589.66</w:t>
      </w:r>
      <w:r>
        <w:rPr>
          <w:rFonts w:hint="eastAsia" w:ascii="仿宋_GB2312" w:hAnsi="仿宋_GB2312" w:eastAsia="仿宋_GB2312" w:cs="仿宋_GB2312"/>
          <w:bCs/>
          <w:kern w:val="44"/>
          <w:sz w:val="32"/>
          <w:szCs w:val="32"/>
          <w:u w:val="none"/>
        </w:rPr>
        <w:t>万元。与202</w:t>
      </w:r>
      <w:r>
        <w:rPr>
          <w:rFonts w:hint="eastAsia" w:ascii="仿宋_GB2312" w:hAnsi="仿宋_GB2312" w:cs="仿宋_GB2312"/>
          <w:bCs/>
          <w:kern w:val="44"/>
          <w:sz w:val="32"/>
          <w:szCs w:val="32"/>
          <w:u w:val="none"/>
          <w:lang w:val="en-US" w:eastAsia="zh-CN"/>
        </w:rPr>
        <w:t>2</w:t>
      </w:r>
      <w:r>
        <w:rPr>
          <w:rFonts w:hint="eastAsia" w:ascii="仿宋_GB2312" w:hAnsi="仿宋_GB2312" w:eastAsia="仿宋_GB2312" w:cs="仿宋_GB2312"/>
          <w:bCs/>
          <w:kern w:val="44"/>
          <w:sz w:val="32"/>
          <w:szCs w:val="32"/>
          <w:u w:val="none"/>
        </w:rPr>
        <w:t>年度相比，财政拨款收、支总计</w:t>
      </w:r>
      <w:r>
        <w:rPr>
          <w:rFonts w:hint="eastAsia" w:ascii="仿宋_GB2312" w:hAnsi="仿宋_GB2312" w:cs="仿宋_GB2312"/>
          <w:bCs/>
          <w:kern w:val="44"/>
          <w:sz w:val="32"/>
          <w:szCs w:val="32"/>
          <w:u w:val="none"/>
          <w:lang w:val="en-US" w:eastAsia="zh-CN"/>
        </w:rPr>
        <w:t>增加</w:t>
      </w:r>
      <w:r>
        <w:rPr>
          <w:rFonts w:hint="eastAsia" w:ascii="仿宋_GB2312" w:hAnsi="仿宋_GB2312" w:cs="仿宋_GB2312"/>
          <w:bCs/>
          <w:kern w:val="2"/>
          <w:sz w:val="32"/>
          <w:szCs w:val="32"/>
          <w:lang w:val="en-US" w:eastAsia="zh-CN"/>
        </w:rPr>
        <w:t>652.57</w:t>
      </w:r>
      <w:r>
        <w:rPr>
          <w:rFonts w:hint="eastAsia" w:ascii="仿宋_GB2312" w:hAnsi="仿宋_GB2312" w:eastAsia="仿宋_GB2312" w:cs="仿宋_GB2312"/>
          <w:bCs/>
          <w:kern w:val="44"/>
          <w:sz w:val="32"/>
          <w:szCs w:val="32"/>
          <w:u w:val="none"/>
        </w:rPr>
        <w:t>万元，</w:t>
      </w:r>
      <w:r>
        <w:rPr>
          <w:rFonts w:hint="eastAsia" w:ascii="仿宋_GB2312" w:hAnsi="仿宋_GB2312" w:cs="仿宋_GB2312"/>
          <w:bCs/>
          <w:kern w:val="2"/>
          <w:sz w:val="32"/>
          <w:szCs w:val="32"/>
          <w:lang w:val="en-US" w:eastAsia="zh-CN"/>
        </w:rPr>
        <w:t>增长69.6</w:t>
      </w:r>
      <w:r>
        <w:rPr>
          <w:rFonts w:hint="eastAsia" w:ascii="仿宋_GB2312" w:hAnsi="仿宋_GB2312" w:eastAsia="仿宋_GB2312" w:cs="仿宋_GB2312"/>
          <w:bCs/>
          <w:kern w:val="2"/>
          <w:sz w:val="32"/>
          <w:szCs w:val="32"/>
        </w:rPr>
        <w:t>%</w:t>
      </w:r>
      <w:r>
        <w:rPr>
          <w:rFonts w:hint="eastAsia" w:ascii="仿宋_GB2312" w:hAnsi="仿宋_GB2312" w:eastAsia="仿宋_GB2312" w:cs="仿宋_GB2312"/>
          <w:bCs/>
          <w:kern w:val="44"/>
          <w:sz w:val="32"/>
          <w:szCs w:val="32"/>
          <w:u w:val="none"/>
        </w:rPr>
        <w:t>。</w:t>
      </w:r>
      <w:r>
        <w:rPr>
          <w:rFonts w:hint="eastAsia" w:ascii="仿宋_GB2312" w:hAnsi="仿宋_GB2312" w:eastAsia="仿宋_GB2312" w:cs="仿宋_GB2312"/>
          <w:sz w:val="32"/>
          <w:szCs w:val="32"/>
          <w:highlight w:val="none"/>
          <w:u w:val="none"/>
        </w:rPr>
        <w:t>主要原因是</w:t>
      </w:r>
      <w:r>
        <w:rPr>
          <w:rFonts w:hint="eastAsia"/>
          <w:highlight w:val="none"/>
          <w:lang w:val="en-US" w:eastAsia="zh-CN"/>
        </w:rPr>
        <w:t>区医疗保障局将医疗救助职责划入我中心，医疗救助</w:t>
      </w:r>
      <w:r>
        <w:rPr>
          <w:rFonts w:hint="eastAsia" w:ascii="仿宋_GB2312" w:hAnsi="仿宋_GB2312" w:eastAsia="仿宋_GB2312" w:cs="仿宋_GB2312"/>
          <w:bCs/>
          <w:kern w:val="44"/>
          <w:sz w:val="32"/>
          <w:szCs w:val="32"/>
          <w:highlight w:val="none"/>
          <w:u w:val="none"/>
        </w:rPr>
        <w:t>财政拨款收、支</w:t>
      </w:r>
      <w:r>
        <w:rPr>
          <w:rFonts w:hint="eastAsia"/>
          <w:highlight w:val="none"/>
          <w:lang w:val="en-US" w:eastAsia="zh-CN"/>
        </w:rPr>
        <w:t>也随之增加。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firstLine="640" w:firstLineChars="200"/>
        <w:textAlignment w:val="auto"/>
        <w:rPr>
          <w:rFonts w:hint="eastAsia"/>
          <w:lang w:val="en-US" w:eastAsia="zh-CN"/>
        </w:rPr>
      </w:pPr>
      <w:r>
        <w:rPr>
          <w:rFonts w:hint="eastAsia" w:ascii="仿宋_GB2312" w:hAnsi="仿宋_GB2312" w:eastAsia="仿宋_GB2312" w:cs="仿宋_GB2312"/>
          <w:sz w:val="32"/>
          <w:szCs w:val="32"/>
          <w:u w:val="none"/>
          <w:lang w:val="en-US" w:eastAsia="zh-CN"/>
        </w:rPr>
        <w:t>202</w:t>
      </w:r>
      <w:r>
        <w:rPr>
          <w:rFonts w:hint="eastAsia" w:ascii="仿宋_GB2312" w:hAnsi="仿宋_GB2312" w:cs="仿宋_GB2312"/>
          <w:sz w:val="32"/>
          <w:szCs w:val="32"/>
          <w:u w:val="none"/>
          <w:lang w:val="en-US" w:eastAsia="zh-CN"/>
        </w:rPr>
        <w:t>3</w:t>
      </w:r>
      <w:r>
        <w:rPr>
          <w:rFonts w:hint="eastAsia" w:ascii="仿宋_GB2312" w:hAnsi="仿宋_GB2312" w:eastAsia="仿宋_GB2312" w:cs="仿宋_GB2312"/>
          <w:sz w:val="32"/>
          <w:szCs w:val="32"/>
          <w:u w:val="none"/>
          <w:lang w:val="en-US" w:eastAsia="zh-CN"/>
        </w:rPr>
        <w:t xml:space="preserve">年度财政拨款收入中，一般公共预算财政拨款收入    </w:t>
      </w:r>
      <w:r>
        <w:rPr>
          <w:rFonts w:hint="eastAsia" w:ascii="仿宋_GB2312" w:hAnsi="仿宋_GB2312" w:cs="仿宋_GB2312"/>
          <w:bCs/>
          <w:kern w:val="44"/>
          <w:sz w:val="32"/>
          <w:szCs w:val="32"/>
          <w:lang w:val="en-US" w:eastAsia="zh-CN"/>
        </w:rPr>
        <w:t>1589.66</w:t>
      </w:r>
      <w:r>
        <w:rPr>
          <w:rFonts w:hint="eastAsia" w:ascii="仿宋_GB2312" w:hAnsi="仿宋_GB2312" w:eastAsia="仿宋_GB2312" w:cs="仿宋_GB2312"/>
          <w:sz w:val="32"/>
          <w:szCs w:val="32"/>
          <w:u w:val="none"/>
        </w:rPr>
        <w:t>万元</w:t>
      </w:r>
      <w:r>
        <w:rPr>
          <w:rFonts w:hint="eastAsia" w:ascii="仿宋_GB2312" w:hAnsi="仿宋_GB2312" w:eastAsia="仿宋_GB2312" w:cs="仿宋_GB2312"/>
          <w:sz w:val="32"/>
          <w:szCs w:val="32"/>
          <w:u w:val="none"/>
          <w:lang w:eastAsia="zh-CN"/>
        </w:rPr>
        <w:t>，比</w:t>
      </w:r>
      <w:r>
        <w:rPr>
          <w:rFonts w:hint="eastAsia" w:ascii="仿宋_GB2312" w:hAnsi="仿宋_GB2312" w:eastAsia="仿宋_GB2312" w:cs="仿宋_GB2312"/>
          <w:sz w:val="32"/>
          <w:szCs w:val="32"/>
          <w:u w:val="none"/>
          <w:lang w:val="en-US" w:eastAsia="zh-CN"/>
        </w:rPr>
        <w:t>202</w:t>
      </w:r>
      <w:r>
        <w:rPr>
          <w:rFonts w:hint="eastAsia" w:ascii="仿宋_GB2312" w:hAnsi="仿宋_GB2312" w:cs="仿宋_GB2312"/>
          <w:sz w:val="32"/>
          <w:szCs w:val="32"/>
          <w:u w:val="none"/>
          <w:lang w:val="en-US" w:eastAsia="zh-CN"/>
        </w:rPr>
        <w:t>2</w:t>
      </w:r>
      <w:r>
        <w:rPr>
          <w:rFonts w:hint="eastAsia" w:ascii="仿宋_GB2312" w:hAnsi="仿宋_GB2312" w:eastAsia="仿宋_GB2312" w:cs="仿宋_GB2312"/>
          <w:sz w:val="32"/>
          <w:szCs w:val="32"/>
          <w:u w:val="none"/>
          <w:lang w:val="en-US" w:eastAsia="zh-CN"/>
        </w:rPr>
        <w:t>年度决算数</w:t>
      </w:r>
      <w:r>
        <w:rPr>
          <w:rFonts w:hint="eastAsia" w:ascii="仿宋_GB2312" w:hAnsi="仿宋_GB2312" w:cs="仿宋_GB2312"/>
          <w:bCs/>
          <w:kern w:val="44"/>
          <w:sz w:val="32"/>
          <w:szCs w:val="32"/>
          <w:u w:val="none"/>
          <w:lang w:val="en-US" w:eastAsia="zh-CN"/>
        </w:rPr>
        <w:t>增加</w:t>
      </w:r>
      <w:r>
        <w:rPr>
          <w:rFonts w:hint="eastAsia" w:ascii="仿宋_GB2312" w:hAnsi="仿宋_GB2312" w:cs="仿宋_GB2312"/>
          <w:bCs/>
          <w:kern w:val="2"/>
          <w:sz w:val="32"/>
          <w:szCs w:val="32"/>
          <w:lang w:val="en-US" w:eastAsia="zh-CN"/>
        </w:rPr>
        <w:t>652.57</w:t>
      </w:r>
      <w:r>
        <w:rPr>
          <w:rFonts w:hint="eastAsia" w:ascii="仿宋_GB2312" w:hAnsi="仿宋_GB2312" w:eastAsia="仿宋_GB2312" w:cs="仿宋_GB2312"/>
          <w:bCs/>
          <w:kern w:val="44"/>
          <w:sz w:val="32"/>
          <w:szCs w:val="32"/>
          <w:u w:val="none"/>
        </w:rPr>
        <w:t>万元，</w:t>
      </w:r>
      <w:r>
        <w:rPr>
          <w:rFonts w:hint="eastAsia" w:ascii="仿宋_GB2312" w:hAnsi="仿宋_GB2312" w:cs="仿宋_GB2312"/>
          <w:bCs/>
          <w:kern w:val="2"/>
          <w:sz w:val="32"/>
          <w:szCs w:val="32"/>
          <w:lang w:val="en-US" w:eastAsia="zh-CN"/>
        </w:rPr>
        <w:t>增长69.6</w:t>
      </w:r>
      <w:r>
        <w:rPr>
          <w:rFonts w:hint="eastAsia" w:ascii="仿宋_GB2312" w:hAnsi="仿宋_GB2312" w:eastAsia="仿宋_GB2312" w:cs="仿宋_GB2312"/>
          <w:bCs/>
          <w:kern w:val="2"/>
          <w:sz w:val="32"/>
          <w:szCs w:val="32"/>
        </w:rPr>
        <w:t>%</w:t>
      </w:r>
      <w:r>
        <w:rPr>
          <w:rFonts w:hint="eastAsia" w:ascii="仿宋_GB2312" w:hAnsi="仿宋_GB2312" w:eastAsia="仿宋_GB2312" w:cs="仿宋_GB2312"/>
          <w:bCs/>
          <w:sz w:val="32"/>
          <w:szCs w:val="32"/>
          <w:highlight w:val="none"/>
          <w:lang w:val="en-US" w:eastAsia="zh-CN"/>
        </w:rPr>
        <w:t>。</w:t>
      </w:r>
      <w:r>
        <w:rPr>
          <w:rFonts w:hint="eastAsia" w:ascii="仿宋_GB2312" w:hAnsi="仿宋_GB2312" w:cs="仿宋_GB2312"/>
          <w:sz w:val="32"/>
          <w:szCs w:val="32"/>
          <w:lang w:val="en-US" w:eastAsia="zh-CN"/>
        </w:rPr>
        <w:t>增加</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主要原因是</w:t>
      </w:r>
      <w:r>
        <w:rPr>
          <w:rFonts w:hint="eastAsia"/>
          <w:lang w:val="en-US" w:eastAsia="zh-CN"/>
        </w:rPr>
        <w:t>区医疗保障局将医疗救助职责划入我中心，</w:t>
      </w:r>
      <w:r>
        <w:rPr>
          <w:rFonts w:hint="eastAsia"/>
          <w:highlight w:val="none"/>
          <w:lang w:val="en-US" w:eastAsia="zh-CN"/>
        </w:rPr>
        <w:t>医疗救助</w:t>
      </w:r>
      <w:r>
        <w:rPr>
          <w:rFonts w:hint="eastAsia" w:ascii="仿宋_GB2312" w:hAnsi="仿宋_GB2312" w:eastAsia="仿宋_GB2312" w:cs="仿宋_GB2312"/>
          <w:sz w:val="32"/>
          <w:szCs w:val="32"/>
          <w:u w:val="none"/>
          <w:lang w:val="en-US" w:eastAsia="zh-CN"/>
        </w:rPr>
        <w:t>一般公共预算财政拨款收入</w:t>
      </w:r>
      <w:r>
        <w:rPr>
          <w:rFonts w:hint="eastAsia"/>
          <w:highlight w:val="none"/>
          <w:lang w:val="en-US" w:eastAsia="zh-CN"/>
        </w:rPr>
        <w:t>医疗救助项目</w:t>
      </w:r>
      <w:r>
        <w:rPr>
          <w:rFonts w:hint="eastAsia"/>
          <w:lang w:val="en-US" w:eastAsia="zh-CN"/>
        </w:rPr>
        <w:t>也随之划转。</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图4：财政拨款收、支决算总计变动情况</w:t>
      </w:r>
    </w:p>
    <w:p>
      <w:pPr>
        <w:keepNext w:val="0"/>
        <w:keepLines w:val="0"/>
        <w:pageBreakBefore w:val="0"/>
        <w:kinsoku/>
        <w:wordWrap/>
        <w:overflowPunct/>
        <w:topLinePunct w:val="0"/>
        <w:autoSpaceDE/>
        <w:autoSpaceDN/>
        <w:bidi w:val="0"/>
        <w:spacing w:line="360" w:lineRule="auto"/>
        <w:jc w:val="center"/>
        <w:textAlignment w:val="auto"/>
      </w:pPr>
      <w:r>
        <w:drawing>
          <wp:inline distT="0" distB="0" distL="114300" distR="114300">
            <wp:extent cx="4754880" cy="2438400"/>
            <wp:effectExtent l="0" t="0" r="7620" b="0"/>
            <wp:docPr id="13"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9"/>
                    <pic:cNvPicPr>
                      <a:picLocks noChangeAspect="1"/>
                    </pic:cNvPicPr>
                  </pic:nvPicPr>
                  <pic:blipFill>
                    <a:blip r:embed="rId17"/>
                    <a:stretch>
                      <a:fillRect/>
                    </a:stretch>
                  </pic:blipFill>
                  <pic:spPr>
                    <a:xfrm>
                      <a:off x="0" y="0"/>
                      <a:ext cx="4754880" cy="243840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spacing w:line="360" w:lineRule="auto"/>
        <w:jc w:val="center"/>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五、一般公共预算财政拨款支出决算情况说明</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楷体_GB2312" w:hAnsi="楷体_GB2312" w:eastAsia="楷体_GB2312" w:cs="楷体_GB2312"/>
          <w:bCs/>
          <w:kern w:val="44"/>
          <w:sz w:val="32"/>
          <w:szCs w:val="32"/>
          <w:highlight w:val="none"/>
        </w:rPr>
      </w:pPr>
      <w:r>
        <w:rPr>
          <w:rFonts w:hint="eastAsia" w:ascii="楷体_GB2312" w:hAnsi="楷体_GB2312" w:eastAsia="楷体_GB2312" w:cs="楷体_GB2312"/>
          <w:bCs/>
          <w:kern w:val="44"/>
          <w:sz w:val="32"/>
          <w:szCs w:val="32"/>
          <w:highlight w:val="none"/>
        </w:rPr>
        <w:t>（一）</w:t>
      </w:r>
      <w:r>
        <w:rPr>
          <w:rFonts w:hint="eastAsia" w:ascii="楷体_GB2312" w:hAnsi="楷体_GB2312" w:eastAsia="楷体_GB2312" w:cs="楷体_GB2312"/>
          <w:bCs/>
          <w:kern w:val="44"/>
          <w:sz w:val="32"/>
          <w:szCs w:val="32"/>
          <w:highlight w:val="none"/>
          <w:lang w:eastAsia="zh-CN"/>
        </w:rPr>
        <w:t>一般公共预算</w:t>
      </w:r>
      <w:r>
        <w:rPr>
          <w:rFonts w:hint="eastAsia" w:ascii="楷体_GB2312" w:hAnsi="楷体_GB2312" w:eastAsia="楷体_GB2312" w:cs="楷体_GB2312"/>
          <w:bCs/>
          <w:kern w:val="44"/>
          <w:sz w:val="32"/>
          <w:szCs w:val="32"/>
          <w:highlight w:val="none"/>
        </w:rPr>
        <w:t>财政拨款支出决算总体情况。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楷体_GB2312" w:hAnsi="楷体_GB2312" w:eastAsia="楷体_GB2312" w:cs="楷体_GB2312"/>
          <w:bCs/>
          <w:kern w:val="44"/>
          <w:sz w:val="32"/>
          <w:szCs w:val="32"/>
          <w:highlight w:val="none"/>
        </w:rPr>
      </w:pPr>
      <w:r>
        <w:rPr>
          <w:rFonts w:hint="eastAsia" w:ascii="仿宋_GB2312" w:hAnsi="仿宋_GB2312" w:eastAsia="仿宋_GB2312" w:cs="仿宋_GB2312"/>
          <w:bCs/>
          <w:kern w:val="44"/>
          <w:sz w:val="32"/>
          <w:szCs w:val="32"/>
          <w:highlight w:val="none"/>
          <w:lang w:val="en-US" w:eastAsia="zh-CN"/>
        </w:rPr>
        <w:t>2</w:t>
      </w:r>
      <w:r>
        <w:rPr>
          <w:rFonts w:hint="eastAsia" w:ascii="仿宋_GB2312" w:hAnsi="仿宋_GB2312" w:eastAsia="仿宋_GB2312" w:cs="仿宋_GB2312"/>
          <w:bCs/>
          <w:kern w:val="44"/>
          <w:sz w:val="32"/>
          <w:szCs w:val="32"/>
        </w:rPr>
        <w:t>02</w:t>
      </w:r>
      <w:r>
        <w:rPr>
          <w:rFonts w:hint="eastAsia" w:ascii="仿宋_GB2312" w:hAnsi="仿宋_GB2312" w:cs="仿宋_GB2312"/>
          <w:bCs/>
          <w:kern w:val="44"/>
          <w:sz w:val="32"/>
          <w:szCs w:val="32"/>
          <w:lang w:val="en-US" w:eastAsia="zh-CN"/>
        </w:rPr>
        <w:t>3</w:t>
      </w:r>
      <w:r>
        <w:rPr>
          <w:rFonts w:hint="eastAsia" w:ascii="仿宋_GB2312" w:hAnsi="仿宋_GB2312" w:eastAsia="仿宋_GB2312" w:cs="仿宋_GB2312"/>
          <w:bCs/>
          <w:kern w:val="44"/>
          <w:sz w:val="32"/>
          <w:szCs w:val="32"/>
        </w:rPr>
        <w:t>年度一般公共预算财政拨款支出</w:t>
      </w:r>
      <w:r>
        <w:rPr>
          <w:rFonts w:hint="eastAsia" w:ascii="仿宋_GB2312" w:hAnsi="仿宋_GB2312" w:cs="仿宋_GB2312"/>
          <w:bCs/>
          <w:kern w:val="44"/>
          <w:sz w:val="32"/>
          <w:szCs w:val="32"/>
          <w:lang w:val="en-US" w:eastAsia="zh-CN"/>
        </w:rPr>
        <w:t>1589.66</w:t>
      </w:r>
      <w:r>
        <w:rPr>
          <w:rFonts w:hint="eastAsia" w:ascii="仿宋_GB2312" w:hAnsi="仿宋_GB2312" w:eastAsia="仿宋_GB2312" w:cs="仿宋_GB2312"/>
          <w:bCs/>
          <w:kern w:val="44"/>
          <w:sz w:val="32"/>
          <w:szCs w:val="32"/>
        </w:rPr>
        <w:t>万元，占本年支出合计的 100%。与202</w:t>
      </w:r>
      <w:r>
        <w:rPr>
          <w:rFonts w:hint="eastAsia" w:ascii="仿宋_GB2312" w:hAnsi="仿宋_GB2312" w:cs="仿宋_GB2312"/>
          <w:bCs/>
          <w:kern w:val="44"/>
          <w:sz w:val="32"/>
          <w:szCs w:val="32"/>
          <w:lang w:val="en-US" w:eastAsia="zh-CN"/>
        </w:rPr>
        <w:t>2</w:t>
      </w:r>
      <w:r>
        <w:rPr>
          <w:rFonts w:hint="eastAsia" w:ascii="仿宋_GB2312" w:hAnsi="仿宋_GB2312" w:eastAsia="仿宋_GB2312" w:cs="仿宋_GB2312"/>
          <w:bCs/>
          <w:kern w:val="44"/>
          <w:sz w:val="32"/>
          <w:szCs w:val="32"/>
        </w:rPr>
        <w:t>年度相比，一般公共预算财政拨款支出</w:t>
      </w:r>
      <w:r>
        <w:rPr>
          <w:rFonts w:hint="eastAsia" w:ascii="仿宋_GB2312" w:hAnsi="仿宋_GB2312" w:cs="仿宋_GB2312"/>
          <w:bCs/>
          <w:kern w:val="44"/>
          <w:sz w:val="32"/>
          <w:szCs w:val="32"/>
          <w:u w:val="none"/>
          <w:lang w:val="en-US" w:eastAsia="zh-CN"/>
        </w:rPr>
        <w:t>增加</w:t>
      </w:r>
      <w:r>
        <w:rPr>
          <w:rFonts w:hint="eastAsia" w:ascii="仿宋_GB2312" w:hAnsi="仿宋_GB2312" w:cs="仿宋_GB2312"/>
          <w:bCs/>
          <w:kern w:val="2"/>
          <w:sz w:val="32"/>
          <w:szCs w:val="32"/>
          <w:lang w:val="en-US" w:eastAsia="zh-CN"/>
        </w:rPr>
        <w:t>652.57</w:t>
      </w:r>
      <w:r>
        <w:rPr>
          <w:rFonts w:hint="eastAsia" w:ascii="仿宋_GB2312" w:hAnsi="仿宋_GB2312" w:eastAsia="仿宋_GB2312" w:cs="仿宋_GB2312"/>
          <w:bCs/>
          <w:kern w:val="44"/>
          <w:sz w:val="32"/>
          <w:szCs w:val="32"/>
          <w:u w:val="none"/>
        </w:rPr>
        <w:t>万元，</w:t>
      </w:r>
      <w:r>
        <w:rPr>
          <w:rFonts w:hint="eastAsia" w:ascii="仿宋_GB2312" w:hAnsi="仿宋_GB2312" w:cs="仿宋_GB2312"/>
          <w:bCs/>
          <w:kern w:val="2"/>
          <w:sz w:val="32"/>
          <w:szCs w:val="32"/>
          <w:lang w:val="en-US" w:eastAsia="zh-CN"/>
        </w:rPr>
        <w:t>增长69.6</w:t>
      </w:r>
      <w:r>
        <w:rPr>
          <w:rFonts w:hint="eastAsia" w:ascii="仿宋_GB2312" w:hAnsi="仿宋_GB2312" w:eastAsia="仿宋_GB2312" w:cs="仿宋_GB2312"/>
          <w:bCs/>
          <w:kern w:val="2"/>
          <w:sz w:val="32"/>
          <w:szCs w:val="32"/>
        </w:rPr>
        <w:t>%</w:t>
      </w:r>
      <w:r>
        <w:rPr>
          <w:rFonts w:hint="eastAsia" w:ascii="仿宋_GB2312" w:hAnsi="仿宋_GB2312" w:eastAsia="仿宋_GB2312" w:cs="仿宋_GB2312"/>
          <w:bCs/>
          <w:sz w:val="32"/>
          <w:szCs w:val="32"/>
          <w:highlight w:val="none"/>
          <w:lang w:val="en-US" w:eastAsia="zh-CN"/>
        </w:rPr>
        <w:t>。</w:t>
      </w:r>
      <w:r>
        <w:rPr>
          <w:rFonts w:hint="eastAsia" w:ascii="仿宋_GB2312" w:hAnsi="仿宋_GB2312" w:eastAsia="仿宋_GB2312" w:cs="仿宋_GB2312"/>
          <w:sz w:val="32"/>
          <w:szCs w:val="32"/>
        </w:rPr>
        <w:t>主要原因是</w:t>
      </w:r>
      <w:r>
        <w:rPr>
          <w:rFonts w:hint="eastAsia"/>
          <w:highlight w:val="none"/>
          <w:lang w:val="en-US" w:eastAsia="zh-CN"/>
        </w:rPr>
        <w:t>区医疗保障局将医疗救助职责划入我中心，医疗救助项目支出也随之增加。</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640" w:firstLineChars="200"/>
        <w:textAlignment w:val="auto"/>
        <w:rPr>
          <w:rFonts w:hint="eastAsia" w:ascii="楷体_GB2312" w:hAnsi="楷体_GB2312" w:eastAsia="楷体_GB2312" w:cs="楷体_GB2312"/>
          <w:bCs/>
          <w:kern w:val="44"/>
          <w:sz w:val="32"/>
          <w:szCs w:val="32"/>
          <w:highlight w:val="none"/>
        </w:rPr>
      </w:pPr>
      <w:r>
        <w:rPr>
          <w:rFonts w:hint="eastAsia" w:ascii="楷体_GB2312" w:hAnsi="楷体_GB2312" w:eastAsia="楷体_GB2312" w:cs="楷体_GB2312"/>
          <w:bCs/>
          <w:kern w:val="44"/>
          <w:sz w:val="32"/>
          <w:szCs w:val="32"/>
          <w:highlight w:val="none"/>
          <w:lang w:eastAsia="zh-CN"/>
        </w:rPr>
        <w:t>一般公共预算</w:t>
      </w:r>
      <w:r>
        <w:rPr>
          <w:rFonts w:hint="eastAsia" w:ascii="楷体_GB2312" w:hAnsi="楷体_GB2312" w:eastAsia="楷体_GB2312" w:cs="楷体_GB2312"/>
          <w:bCs/>
          <w:kern w:val="44"/>
          <w:sz w:val="32"/>
          <w:szCs w:val="32"/>
          <w:highlight w:val="none"/>
        </w:rPr>
        <w:t>财政拨款支出决算结构情况。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Cs/>
          <w:kern w:val="44"/>
          <w:sz w:val="32"/>
          <w:szCs w:val="32"/>
          <w:highlight w:val="none"/>
          <w:u w:val="none"/>
        </w:rPr>
      </w:pPr>
      <w:r>
        <w:rPr>
          <w:rFonts w:hint="eastAsia" w:ascii="仿宋_GB2312" w:hAnsi="仿宋_GB2312" w:eastAsia="仿宋_GB2312" w:cs="仿宋_GB2312"/>
          <w:bCs/>
          <w:kern w:val="44"/>
          <w:sz w:val="32"/>
          <w:szCs w:val="32"/>
          <w:highlight w:val="none"/>
          <w:lang w:val="en-US" w:eastAsia="zh-CN"/>
        </w:rPr>
        <w:t>2</w:t>
      </w:r>
      <w:r>
        <w:rPr>
          <w:rFonts w:hint="eastAsia" w:ascii="仿宋_GB2312" w:hAnsi="仿宋_GB2312" w:eastAsia="仿宋_GB2312" w:cs="仿宋_GB2312"/>
          <w:bCs/>
          <w:kern w:val="44"/>
          <w:sz w:val="32"/>
          <w:szCs w:val="32"/>
          <w:highlight w:val="none"/>
          <w:lang w:eastAsia="zh-CN"/>
        </w:rPr>
        <w:t>02</w:t>
      </w:r>
      <w:r>
        <w:rPr>
          <w:rFonts w:hint="eastAsia" w:ascii="仿宋_GB2312" w:hAnsi="仿宋_GB2312" w:cs="仿宋_GB2312"/>
          <w:bCs/>
          <w:kern w:val="44"/>
          <w:sz w:val="32"/>
          <w:szCs w:val="32"/>
          <w:highlight w:val="none"/>
          <w:lang w:val="en-US" w:eastAsia="zh-CN"/>
        </w:rPr>
        <w:t>3</w:t>
      </w:r>
      <w:r>
        <w:rPr>
          <w:rFonts w:hint="eastAsia" w:ascii="仿宋_GB2312" w:hAnsi="仿宋_GB2312" w:eastAsia="仿宋_GB2312" w:cs="仿宋_GB2312"/>
          <w:bCs/>
          <w:kern w:val="44"/>
          <w:sz w:val="32"/>
          <w:szCs w:val="32"/>
          <w:highlight w:val="none"/>
          <w:lang w:eastAsia="zh-CN"/>
        </w:rPr>
        <w:t>年</w:t>
      </w:r>
      <w:r>
        <w:rPr>
          <w:rFonts w:hint="eastAsia" w:ascii="仿宋_GB2312" w:hAnsi="仿宋_GB2312" w:eastAsia="仿宋_GB2312" w:cs="仿宋_GB2312"/>
          <w:bCs/>
          <w:kern w:val="44"/>
          <w:sz w:val="32"/>
          <w:szCs w:val="32"/>
          <w:highlight w:val="none"/>
        </w:rPr>
        <w:t>度</w:t>
      </w:r>
      <w:r>
        <w:rPr>
          <w:rFonts w:hint="eastAsia" w:ascii="仿宋_GB2312" w:hAnsi="仿宋_GB2312" w:eastAsia="仿宋_GB2312" w:cs="仿宋_GB2312"/>
          <w:bCs/>
          <w:kern w:val="44"/>
          <w:sz w:val="32"/>
          <w:szCs w:val="32"/>
          <w:highlight w:val="none"/>
          <w:lang w:eastAsia="zh-CN"/>
        </w:rPr>
        <w:t>一般公共预算</w:t>
      </w:r>
      <w:r>
        <w:rPr>
          <w:rFonts w:hint="eastAsia" w:ascii="仿宋_GB2312" w:hAnsi="仿宋_GB2312" w:eastAsia="仿宋_GB2312" w:cs="仿宋_GB2312"/>
          <w:bCs/>
          <w:kern w:val="44"/>
          <w:sz w:val="32"/>
          <w:szCs w:val="32"/>
          <w:highlight w:val="none"/>
        </w:rPr>
        <w:t>财政拨款支出</w:t>
      </w:r>
      <w:r>
        <w:rPr>
          <w:rFonts w:hint="eastAsia" w:ascii="仿宋_GB2312" w:hAnsi="仿宋_GB2312" w:cs="仿宋_GB2312"/>
          <w:bCs/>
          <w:kern w:val="44"/>
          <w:sz w:val="32"/>
          <w:szCs w:val="32"/>
          <w:lang w:val="en-US" w:eastAsia="zh-CN"/>
        </w:rPr>
        <w:t>1589.66</w:t>
      </w:r>
      <w:r>
        <w:rPr>
          <w:rFonts w:hint="eastAsia" w:ascii="仿宋_GB2312" w:hAnsi="仿宋_GB2312" w:eastAsia="仿宋_GB2312" w:cs="仿宋_GB2312"/>
          <w:bCs/>
          <w:kern w:val="44"/>
          <w:sz w:val="32"/>
          <w:szCs w:val="32"/>
          <w:highlight w:val="none"/>
        </w:rPr>
        <w:t>万元，主要用于以下方面：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Cs/>
          <w:kern w:val="44"/>
          <w:sz w:val="32"/>
          <w:szCs w:val="32"/>
          <w:highlight w:val="none"/>
          <w:u w:val="none"/>
          <w:lang w:val="en-US" w:eastAsia="zh-CN"/>
        </w:rPr>
      </w:pPr>
      <w:r>
        <w:rPr>
          <w:rFonts w:hint="eastAsia" w:ascii="仿宋_GB2312" w:hAnsi="仿宋_GB2312" w:eastAsia="仿宋_GB2312" w:cs="仿宋_GB2312"/>
          <w:bCs/>
          <w:kern w:val="44"/>
          <w:sz w:val="32"/>
          <w:szCs w:val="32"/>
          <w:highlight w:val="none"/>
          <w:u w:val="none"/>
          <w:lang w:val="en-US" w:eastAsia="zh-CN"/>
        </w:rPr>
        <w:t>1.社会保障和就业</w:t>
      </w:r>
      <w:r>
        <w:rPr>
          <w:rFonts w:hint="eastAsia" w:ascii="仿宋_GB2312" w:hAnsi="仿宋_GB2312" w:eastAsia="仿宋_GB2312" w:cs="仿宋_GB2312"/>
          <w:bCs/>
          <w:kern w:val="44"/>
          <w:sz w:val="32"/>
          <w:szCs w:val="32"/>
          <w:highlight w:val="none"/>
          <w:u w:val="none"/>
        </w:rPr>
        <w:t>支出</w:t>
      </w:r>
      <w:r>
        <w:rPr>
          <w:rFonts w:hint="eastAsia" w:ascii="仿宋_GB2312" w:hAnsi="仿宋_GB2312" w:eastAsia="仿宋_GB2312" w:cs="仿宋_GB2312"/>
          <w:bCs/>
          <w:kern w:val="44"/>
          <w:sz w:val="32"/>
          <w:szCs w:val="32"/>
          <w:highlight w:val="none"/>
          <w:u w:val="none"/>
          <w:lang w:val="en-US" w:eastAsia="zh-CN"/>
        </w:rPr>
        <w:t>（类）</w:t>
      </w:r>
      <w:r>
        <w:rPr>
          <w:rFonts w:hint="eastAsia" w:ascii="仿宋_GB2312" w:hAnsi="仿宋_GB2312" w:cs="仿宋_GB2312"/>
          <w:bCs/>
          <w:kern w:val="44"/>
          <w:sz w:val="32"/>
          <w:szCs w:val="32"/>
          <w:highlight w:val="none"/>
          <w:u w:val="none"/>
          <w:lang w:val="en-US" w:eastAsia="zh-CN"/>
        </w:rPr>
        <w:t>161.56</w:t>
      </w:r>
      <w:r>
        <w:rPr>
          <w:rFonts w:hint="eastAsia" w:ascii="仿宋_GB2312" w:hAnsi="仿宋_GB2312" w:eastAsia="仿宋_GB2312" w:cs="仿宋_GB2312"/>
          <w:bCs/>
          <w:kern w:val="44"/>
          <w:sz w:val="32"/>
          <w:szCs w:val="32"/>
          <w:highlight w:val="none"/>
          <w:u w:val="none"/>
        </w:rPr>
        <w:t>万元，占</w:t>
      </w:r>
      <w:r>
        <w:rPr>
          <w:rFonts w:hint="eastAsia" w:ascii="仿宋_GB2312" w:hAnsi="仿宋_GB2312" w:cs="仿宋_GB2312"/>
          <w:bCs/>
          <w:kern w:val="44"/>
          <w:sz w:val="32"/>
          <w:szCs w:val="32"/>
          <w:highlight w:val="none"/>
          <w:u w:val="none"/>
          <w:lang w:val="en-US" w:eastAsia="zh-CN"/>
        </w:rPr>
        <w:t>10.2</w:t>
      </w:r>
      <w:r>
        <w:rPr>
          <w:rFonts w:hint="eastAsia" w:ascii="仿宋_GB2312" w:hAnsi="仿宋_GB2312" w:eastAsia="仿宋_GB2312" w:cs="仿宋_GB2312"/>
          <w:bCs/>
          <w:kern w:val="44"/>
          <w:sz w:val="32"/>
          <w:szCs w:val="32"/>
          <w:highlight w:val="none"/>
          <w:u w:val="none"/>
        </w:rPr>
        <w:t>%</w:t>
      </w:r>
      <w:r>
        <w:rPr>
          <w:rFonts w:hint="eastAsia" w:ascii="仿宋_GB2312" w:hAnsi="仿宋_GB2312" w:eastAsia="仿宋_GB2312" w:cs="仿宋_GB2312"/>
          <w:bCs/>
          <w:kern w:val="44"/>
          <w:sz w:val="32"/>
          <w:szCs w:val="32"/>
          <w:highlight w:val="none"/>
          <w:u w:val="none"/>
          <w:lang w:eastAsia="zh-CN"/>
        </w:rPr>
        <w:t>。主要是用于</w:t>
      </w:r>
      <w:r>
        <w:rPr>
          <w:rFonts w:hint="eastAsia" w:ascii="仿宋_GB2312" w:hAnsi="仿宋_GB2312" w:eastAsia="仿宋_GB2312" w:cs="仿宋_GB2312"/>
          <w:bCs/>
          <w:kern w:val="44"/>
          <w:sz w:val="32"/>
          <w:szCs w:val="32"/>
          <w:highlight w:val="none"/>
          <w:u w:val="none"/>
          <w:lang w:val="en-US" w:eastAsia="zh-CN"/>
        </w:rPr>
        <w:t>行政事业单位养老支出</w:t>
      </w:r>
      <w:r>
        <w:rPr>
          <w:rFonts w:hint="eastAsia" w:ascii="仿宋_GB2312" w:hAnsi="仿宋_GB2312" w:cs="仿宋_GB2312"/>
          <w:bCs/>
          <w:kern w:val="44"/>
          <w:sz w:val="32"/>
          <w:szCs w:val="32"/>
          <w:highlight w:val="none"/>
          <w:u w:val="none"/>
          <w:lang w:val="en-US" w:eastAsia="zh-CN"/>
        </w:rPr>
        <w:t>和</w:t>
      </w:r>
      <w:r>
        <w:rPr>
          <w:rFonts w:hint="eastAsia" w:ascii="仿宋_GB2312" w:hAnsi="仿宋_GB2312" w:eastAsia="仿宋_GB2312" w:cs="仿宋_GB2312"/>
          <w:bCs/>
          <w:kern w:val="44"/>
          <w:sz w:val="32"/>
          <w:szCs w:val="32"/>
          <w:highlight w:val="none"/>
          <w:u w:val="none"/>
          <w:lang w:val="en-US" w:eastAsia="zh-CN"/>
        </w:rPr>
        <w:t>其他社会保障和就业支出</w:t>
      </w:r>
      <w:r>
        <w:rPr>
          <w:rFonts w:hint="eastAsia" w:ascii="仿宋_GB2312" w:hAnsi="仿宋_GB2312" w:eastAsia="仿宋_GB2312" w:cs="仿宋_GB2312"/>
          <w:bCs/>
          <w:kern w:val="44"/>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Cs/>
          <w:kern w:val="44"/>
          <w:sz w:val="32"/>
          <w:szCs w:val="32"/>
          <w:highlight w:val="none"/>
          <w:u w:val="none"/>
          <w:lang w:val="en-US" w:eastAsia="zh-CN"/>
        </w:rPr>
      </w:pPr>
      <w:r>
        <w:rPr>
          <w:rFonts w:hint="eastAsia" w:ascii="仿宋_GB2312" w:hAnsi="仿宋_GB2312" w:eastAsia="仿宋_GB2312" w:cs="仿宋_GB2312"/>
          <w:bCs/>
          <w:kern w:val="44"/>
          <w:sz w:val="32"/>
          <w:szCs w:val="32"/>
          <w:highlight w:val="none"/>
          <w:u w:val="none"/>
          <w:lang w:val="en-US" w:eastAsia="zh-CN"/>
        </w:rPr>
        <w:t>2.</w:t>
      </w:r>
      <w:r>
        <w:rPr>
          <w:rFonts w:hint="eastAsia" w:ascii="仿宋_GB2312" w:hAnsi="仿宋_GB2312" w:eastAsia="仿宋_GB2312" w:cs="仿宋_GB2312"/>
          <w:spacing w:val="6"/>
          <w:sz w:val="32"/>
          <w:szCs w:val="32"/>
          <w:u w:val="none"/>
        </w:rPr>
        <w:t>卫生健康支出(类)</w:t>
      </w:r>
      <w:r>
        <w:rPr>
          <w:rFonts w:hint="eastAsia" w:ascii="仿宋_GB2312" w:hAnsi="仿宋_GB2312" w:cs="仿宋_GB2312"/>
          <w:bCs/>
          <w:kern w:val="44"/>
          <w:sz w:val="32"/>
          <w:szCs w:val="32"/>
          <w:highlight w:val="none"/>
          <w:u w:val="none"/>
          <w:lang w:val="en-US" w:eastAsia="zh-CN"/>
        </w:rPr>
        <w:t>1352.01</w:t>
      </w:r>
      <w:r>
        <w:rPr>
          <w:rFonts w:hint="eastAsia" w:ascii="仿宋_GB2312" w:hAnsi="仿宋_GB2312" w:eastAsia="仿宋_GB2312" w:cs="仿宋_GB2312"/>
          <w:bCs/>
          <w:kern w:val="44"/>
          <w:sz w:val="32"/>
          <w:szCs w:val="32"/>
          <w:highlight w:val="none"/>
          <w:u w:val="none"/>
        </w:rPr>
        <w:t>万元，占</w:t>
      </w:r>
      <w:r>
        <w:rPr>
          <w:rFonts w:hint="eastAsia" w:ascii="仿宋_GB2312" w:hAnsi="仿宋_GB2312" w:cs="仿宋_GB2312"/>
          <w:bCs/>
          <w:kern w:val="44"/>
          <w:sz w:val="32"/>
          <w:szCs w:val="32"/>
          <w:highlight w:val="none"/>
          <w:u w:val="none"/>
          <w:lang w:val="en-US" w:eastAsia="zh-CN"/>
        </w:rPr>
        <w:t>85.1</w:t>
      </w:r>
      <w:r>
        <w:rPr>
          <w:rFonts w:hint="eastAsia" w:ascii="仿宋_GB2312" w:hAnsi="仿宋_GB2312" w:eastAsia="仿宋_GB2312" w:cs="仿宋_GB2312"/>
          <w:bCs/>
          <w:kern w:val="44"/>
          <w:sz w:val="32"/>
          <w:szCs w:val="32"/>
          <w:highlight w:val="none"/>
          <w:u w:val="none"/>
        </w:rPr>
        <w:t>%</w:t>
      </w:r>
      <w:r>
        <w:rPr>
          <w:rFonts w:hint="eastAsia" w:ascii="仿宋_GB2312" w:hAnsi="仿宋_GB2312" w:eastAsia="仿宋_GB2312" w:cs="仿宋_GB2312"/>
          <w:bCs/>
          <w:kern w:val="44"/>
          <w:sz w:val="32"/>
          <w:szCs w:val="32"/>
          <w:highlight w:val="none"/>
          <w:u w:val="none"/>
          <w:lang w:eastAsia="zh-CN"/>
        </w:rPr>
        <w:t>。主要是用于</w:t>
      </w:r>
      <w:r>
        <w:rPr>
          <w:rFonts w:hint="eastAsia" w:ascii="仿宋_GB2312" w:hAnsi="仿宋_GB2312" w:cs="仿宋_GB2312"/>
          <w:bCs/>
          <w:kern w:val="44"/>
          <w:sz w:val="32"/>
          <w:szCs w:val="32"/>
          <w:highlight w:val="none"/>
          <w:u w:val="none"/>
          <w:lang w:val="en-US" w:eastAsia="zh-CN"/>
        </w:rPr>
        <w:t>中</w:t>
      </w:r>
      <w:r>
        <w:rPr>
          <w:rFonts w:hint="eastAsia" w:ascii="仿宋_GB2312" w:hAnsi="仿宋_GB2312" w:eastAsia="仿宋_GB2312" w:cs="仿宋_GB2312"/>
          <w:bCs/>
          <w:kern w:val="44"/>
          <w:sz w:val="32"/>
          <w:szCs w:val="32"/>
          <w:highlight w:val="none"/>
          <w:u w:val="none"/>
          <w:lang w:val="en-US" w:eastAsia="zh-CN"/>
        </w:rPr>
        <w:t>行政事业单位医疗、医疗保障管理事务</w:t>
      </w:r>
      <w:r>
        <w:rPr>
          <w:rFonts w:hint="eastAsia" w:ascii="仿宋_GB2312" w:hAnsi="仿宋_GB2312" w:cs="仿宋_GB2312"/>
          <w:bCs/>
          <w:kern w:val="44"/>
          <w:sz w:val="32"/>
          <w:szCs w:val="32"/>
          <w:highlight w:val="none"/>
          <w:u w:val="none"/>
          <w:lang w:val="en-US" w:eastAsia="zh-CN"/>
        </w:rPr>
        <w:t>和医疗救助</w:t>
      </w:r>
      <w:r>
        <w:rPr>
          <w:rFonts w:hint="eastAsia" w:ascii="仿宋_GB2312" w:hAnsi="仿宋_GB2312" w:eastAsia="仿宋_GB2312" w:cs="仿宋_GB2312"/>
          <w:bCs/>
          <w:kern w:val="44"/>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Cs/>
          <w:kern w:val="44"/>
          <w:sz w:val="32"/>
          <w:szCs w:val="32"/>
          <w:highlight w:val="none"/>
          <w:lang w:val="en-US" w:eastAsia="zh-CN"/>
        </w:rPr>
      </w:pPr>
      <w:r>
        <w:rPr>
          <w:rFonts w:hint="eastAsia" w:ascii="仿宋_GB2312" w:hAnsi="仿宋_GB2312" w:eastAsia="仿宋_GB2312" w:cs="仿宋_GB2312"/>
          <w:bCs/>
          <w:kern w:val="44"/>
          <w:sz w:val="32"/>
          <w:szCs w:val="32"/>
          <w:highlight w:val="none"/>
          <w:u w:val="none"/>
          <w:lang w:val="en-US" w:eastAsia="zh-CN"/>
        </w:rPr>
        <w:t xml:space="preserve">3. </w:t>
      </w:r>
      <w:r>
        <w:rPr>
          <w:rFonts w:hint="eastAsia" w:ascii="仿宋_GB2312" w:hAnsi="仿宋_GB2312" w:eastAsia="仿宋_GB2312" w:cs="仿宋_GB2312"/>
          <w:spacing w:val="5"/>
          <w:sz w:val="32"/>
          <w:szCs w:val="32"/>
          <w:u w:val="none"/>
        </w:rPr>
        <w:t>住房保障支出(类)</w:t>
      </w:r>
      <w:r>
        <w:rPr>
          <w:rFonts w:hint="eastAsia" w:ascii="仿宋_GB2312" w:hAnsi="仿宋_GB2312" w:cs="仿宋_GB2312"/>
          <w:spacing w:val="5"/>
          <w:sz w:val="32"/>
          <w:szCs w:val="32"/>
          <w:u w:val="none"/>
          <w:lang w:val="en-US" w:eastAsia="zh-CN"/>
        </w:rPr>
        <w:t>76.08</w:t>
      </w:r>
      <w:r>
        <w:rPr>
          <w:rFonts w:hint="eastAsia" w:ascii="仿宋_GB2312" w:hAnsi="仿宋_GB2312" w:eastAsia="仿宋_GB2312" w:cs="仿宋_GB2312"/>
          <w:spacing w:val="5"/>
          <w:sz w:val="32"/>
          <w:szCs w:val="32"/>
          <w:u w:val="none"/>
          <w:lang w:val="en-US" w:eastAsia="zh-CN"/>
        </w:rPr>
        <w:t>万元，占</w:t>
      </w:r>
      <w:r>
        <w:rPr>
          <w:rFonts w:hint="eastAsia" w:ascii="仿宋_GB2312" w:hAnsi="仿宋_GB2312" w:cs="仿宋_GB2312"/>
          <w:spacing w:val="5"/>
          <w:sz w:val="32"/>
          <w:szCs w:val="32"/>
          <w:lang w:val="en-US" w:eastAsia="zh-CN"/>
        </w:rPr>
        <w:t>4.7</w:t>
      </w:r>
      <w:r>
        <w:rPr>
          <w:rFonts w:hint="eastAsia" w:ascii="仿宋_GB2312" w:hAnsi="仿宋_GB2312" w:eastAsia="仿宋_GB2312" w:cs="仿宋_GB2312"/>
          <w:spacing w:val="5"/>
          <w:sz w:val="32"/>
          <w:szCs w:val="32"/>
          <w:lang w:val="en-US" w:eastAsia="zh-CN"/>
        </w:rPr>
        <w:t>%</w:t>
      </w:r>
      <w:r>
        <w:rPr>
          <w:rFonts w:hint="eastAsia" w:ascii="仿宋_GB2312" w:hAnsi="仿宋_GB2312" w:eastAsia="仿宋_GB2312" w:cs="仿宋_GB2312"/>
          <w:bCs/>
          <w:kern w:val="44"/>
          <w:sz w:val="32"/>
          <w:szCs w:val="32"/>
          <w:highlight w:val="none"/>
        </w:rPr>
        <w:t>。</w:t>
      </w:r>
      <w:r>
        <w:rPr>
          <w:rFonts w:hint="eastAsia" w:ascii="仿宋_GB2312" w:hAnsi="仿宋_GB2312" w:eastAsia="仿宋_GB2312" w:cs="仿宋_GB2312"/>
          <w:bCs/>
          <w:kern w:val="44"/>
          <w:sz w:val="32"/>
          <w:szCs w:val="32"/>
          <w:highlight w:val="none"/>
          <w:lang w:val="en-US" w:eastAsia="zh-CN"/>
        </w:rPr>
        <w:t>主要是用于住房改革支出。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楷体_GB2312" w:hAnsi="楷体_GB2312" w:eastAsia="楷体_GB2312" w:cs="楷体_GB2312"/>
          <w:bCs/>
          <w:kern w:val="44"/>
          <w:sz w:val="32"/>
          <w:szCs w:val="32"/>
          <w:highlight w:val="none"/>
        </w:rPr>
      </w:pPr>
      <w:r>
        <w:rPr>
          <w:rFonts w:hint="eastAsia" w:ascii="楷体_GB2312" w:hAnsi="楷体_GB2312" w:eastAsia="楷体_GB2312" w:cs="楷体_GB2312"/>
          <w:bCs/>
          <w:kern w:val="44"/>
          <w:sz w:val="32"/>
          <w:szCs w:val="32"/>
          <w:highlight w:val="none"/>
          <w:lang w:eastAsia="zh-CN"/>
        </w:rPr>
        <w:t>（</w:t>
      </w:r>
      <w:r>
        <w:rPr>
          <w:rFonts w:hint="eastAsia" w:ascii="楷体_GB2312" w:hAnsi="楷体_GB2312" w:eastAsia="楷体_GB2312" w:cs="楷体_GB2312"/>
          <w:bCs/>
          <w:kern w:val="44"/>
          <w:sz w:val="32"/>
          <w:szCs w:val="32"/>
          <w:highlight w:val="none"/>
          <w:lang w:val="en-US" w:eastAsia="zh-CN"/>
        </w:rPr>
        <w:t>三</w:t>
      </w:r>
      <w:r>
        <w:rPr>
          <w:rFonts w:hint="eastAsia" w:ascii="楷体_GB2312" w:hAnsi="楷体_GB2312" w:eastAsia="楷体_GB2312" w:cs="楷体_GB2312"/>
          <w:bCs/>
          <w:kern w:val="44"/>
          <w:sz w:val="32"/>
          <w:szCs w:val="32"/>
          <w:highlight w:val="none"/>
          <w:lang w:eastAsia="zh-CN"/>
        </w:rPr>
        <w:t>）</w:t>
      </w:r>
      <w:r>
        <w:rPr>
          <w:rFonts w:hint="eastAsia" w:ascii="仿宋_GB2312" w:hAnsi="仿宋_GB2312" w:eastAsia="仿宋_GB2312" w:cs="仿宋_GB2312"/>
          <w:bCs/>
          <w:kern w:val="44"/>
          <w:sz w:val="32"/>
          <w:szCs w:val="32"/>
          <w:highlight w:val="none"/>
          <w:lang w:val="en-US" w:eastAsia="zh-CN"/>
        </w:rPr>
        <w:t>一般公共预算</w:t>
      </w:r>
      <w:r>
        <w:rPr>
          <w:rFonts w:hint="eastAsia" w:ascii="楷体_GB2312" w:hAnsi="楷体_GB2312" w:eastAsia="楷体_GB2312" w:cs="楷体_GB2312"/>
          <w:bCs/>
          <w:kern w:val="44"/>
          <w:sz w:val="32"/>
          <w:szCs w:val="32"/>
          <w:highlight w:val="none"/>
        </w:rPr>
        <w:t>财政拨款支出决算具体情况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28" w:firstLineChars="200"/>
        <w:textAlignment w:val="auto"/>
        <w:rPr>
          <w:rFonts w:hint="eastAsia" w:ascii="楷体_GB2312" w:hAnsi="楷体_GB2312" w:eastAsia="楷体_GB2312" w:cs="楷体_GB2312"/>
          <w:bCs/>
          <w:kern w:val="44"/>
          <w:sz w:val="32"/>
          <w:szCs w:val="32"/>
          <w:highlight w:val="none"/>
          <w:u w:val="none"/>
        </w:rPr>
      </w:pPr>
      <w:r>
        <w:rPr>
          <w:rFonts w:ascii="仿宋" w:hAnsi="仿宋" w:eastAsia="仿宋" w:cs="仿宋"/>
          <w:spacing w:val="-3"/>
          <w:sz w:val="32"/>
          <w:szCs w:val="32"/>
          <w:lang w:eastAsia="zh-CN"/>
        </w:rPr>
        <w:t>2023年度一般公共预算财政拨款支出年初预算为15336.33 万元，</w:t>
      </w:r>
      <w:r>
        <w:rPr>
          <w:rFonts w:ascii="仿宋" w:hAnsi="仿宋" w:eastAsia="仿宋" w:cs="仿宋"/>
          <w:sz w:val="32"/>
          <w:szCs w:val="32"/>
          <w:lang w:eastAsia="zh-CN"/>
        </w:rPr>
        <w:t xml:space="preserve"> </w:t>
      </w:r>
      <w:r>
        <w:rPr>
          <w:rFonts w:ascii="仿宋" w:hAnsi="仿宋" w:eastAsia="仿宋" w:cs="仿宋"/>
          <w:spacing w:val="-1"/>
          <w:sz w:val="32"/>
          <w:szCs w:val="32"/>
          <w:lang w:eastAsia="zh-CN"/>
        </w:rPr>
        <w:t>支出决算为</w:t>
      </w:r>
      <w:r>
        <w:rPr>
          <w:rFonts w:hint="eastAsia" w:ascii="仿宋_GB2312" w:hAnsi="仿宋_GB2312" w:cs="仿宋_GB2312"/>
          <w:bCs/>
          <w:kern w:val="44"/>
          <w:sz w:val="32"/>
          <w:szCs w:val="32"/>
          <w:lang w:val="en-US" w:eastAsia="zh-CN"/>
        </w:rPr>
        <w:t>1589.66</w:t>
      </w:r>
      <w:r>
        <w:rPr>
          <w:rFonts w:ascii="仿宋" w:hAnsi="仿宋" w:eastAsia="仿宋" w:cs="仿宋"/>
          <w:spacing w:val="-115"/>
          <w:sz w:val="32"/>
          <w:szCs w:val="32"/>
          <w:lang w:eastAsia="zh-CN"/>
        </w:rPr>
        <w:t xml:space="preserve"> </w:t>
      </w:r>
      <w:r>
        <w:rPr>
          <w:rFonts w:ascii="仿宋" w:hAnsi="仿宋" w:eastAsia="仿宋" w:cs="仿宋"/>
          <w:spacing w:val="-1"/>
          <w:sz w:val="32"/>
          <w:szCs w:val="32"/>
          <w:lang w:eastAsia="zh-CN"/>
        </w:rPr>
        <w:t>万元，完成年初预算的</w:t>
      </w:r>
      <w:r>
        <w:rPr>
          <w:rFonts w:hint="eastAsia" w:ascii="仿宋" w:hAnsi="仿宋" w:eastAsia="仿宋" w:cs="仿宋"/>
          <w:spacing w:val="-1"/>
          <w:sz w:val="32"/>
          <w:szCs w:val="32"/>
          <w:u w:val="none"/>
          <w:lang w:val="en-US" w:eastAsia="zh-CN"/>
        </w:rPr>
        <w:t>10.37</w:t>
      </w:r>
      <w:r>
        <w:rPr>
          <w:rFonts w:ascii="仿宋" w:hAnsi="仿宋" w:eastAsia="仿宋" w:cs="仿宋"/>
          <w:spacing w:val="-1"/>
          <w:sz w:val="32"/>
          <w:szCs w:val="32"/>
          <w:lang w:eastAsia="zh-CN"/>
        </w:rPr>
        <w:t>%。其中：基本支出</w:t>
      </w:r>
      <w:r>
        <w:rPr>
          <w:rFonts w:ascii="仿宋" w:hAnsi="仿宋" w:eastAsia="仿宋" w:cs="仿宋"/>
          <w:sz w:val="32"/>
          <w:szCs w:val="32"/>
          <w:lang w:eastAsia="zh-CN"/>
        </w:rPr>
        <w:t xml:space="preserve"> </w:t>
      </w:r>
      <w:r>
        <w:rPr>
          <w:rFonts w:hint="eastAsia" w:ascii="仿宋" w:hAnsi="仿宋" w:eastAsia="仿宋" w:cs="仿宋"/>
          <w:sz w:val="32"/>
          <w:szCs w:val="32"/>
          <w:lang w:val="en-US" w:eastAsia="zh-CN"/>
        </w:rPr>
        <w:t>871.86</w:t>
      </w:r>
      <w:r>
        <w:rPr>
          <w:rFonts w:ascii="仿宋" w:hAnsi="仿宋" w:eastAsia="仿宋" w:cs="仿宋"/>
          <w:spacing w:val="-6"/>
          <w:sz w:val="32"/>
          <w:szCs w:val="32"/>
          <w:lang w:eastAsia="zh-CN"/>
        </w:rPr>
        <w:t>万元，项目支出</w:t>
      </w:r>
      <w:r>
        <w:rPr>
          <w:rFonts w:hint="eastAsia" w:ascii="仿宋" w:hAnsi="仿宋" w:eastAsia="仿宋" w:cs="仿宋"/>
          <w:spacing w:val="-6"/>
          <w:sz w:val="32"/>
          <w:szCs w:val="32"/>
          <w:u w:val="none"/>
          <w:lang w:val="en-US" w:eastAsia="zh-CN"/>
        </w:rPr>
        <w:t>717.79</w:t>
      </w:r>
      <w:r>
        <w:rPr>
          <w:rFonts w:ascii="仿宋" w:hAnsi="仿宋" w:eastAsia="仿宋" w:cs="仿宋"/>
          <w:spacing w:val="-127"/>
          <w:sz w:val="32"/>
          <w:szCs w:val="32"/>
          <w:lang w:eastAsia="zh-CN"/>
        </w:rPr>
        <w:t xml:space="preserve"> </w:t>
      </w:r>
      <w:r>
        <w:rPr>
          <w:rFonts w:ascii="仿宋" w:hAnsi="仿宋" w:eastAsia="仿宋" w:cs="仿宋"/>
          <w:spacing w:val="-6"/>
          <w:sz w:val="32"/>
          <w:szCs w:val="32"/>
          <w:lang w:eastAsia="zh-CN"/>
        </w:rPr>
        <w:t>万元。项目支出主要用于</w:t>
      </w:r>
      <w:r>
        <w:rPr>
          <w:rFonts w:hint="eastAsia" w:ascii="仿宋" w:hAnsi="仿宋" w:eastAsia="仿宋" w:cs="仿宋"/>
          <w:spacing w:val="-6"/>
          <w:sz w:val="32"/>
          <w:szCs w:val="32"/>
          <w:lang w:val="en-US" w:eastAsia="zh-CN"/>
        </w:rPr>
        <w:t>医疗救助600</w:t>
      </w:r>
      <w:r>
        <w:rPr>
          <w:rFonts w:ascii="仿宋" w:hAnsi="仿宋" w:eastAsia="仿宋" w:cs="仿宋"/>
          <w:spacing w:val="-6"/>
          <w:sz w:val="32"/>
          <w:szCs w:val="32"/>
          <w:lang w:eastAsia="zh-CN"/>
        </w:rPr>
        <w:t>万</w:t>
      </w:r>
      <w:r>
        <w:rPr>
          <w:rFonts w:ascii="仿宋" w:hAnsi="仿宋" w:eastAsia="仿宋" w:cs="仿宋"/>
          <w:spacing w:val="-16"/>
          <w:sz w:val="32"/>
          <w:szCs w:val="32"/>
          <w:lang w:eastAsia="zh-CN"/>
        </w:rPr>
        <w:t>元，主要成效</w:t>
      </w:r>
      <w:r>
        <w:rPr>
          <w:rFonts w:hint="eastAsia" w:ascii="仿宋" w:hAnsi="仿宋" w:eastAsia="仿宋" w:cs="仿宋"/>
          <w:spacing w:val="-16"/>
          <w:sz w:val="32"/>
          <w:szCs w:val="32"/>
          <w:lang w:eastAsia="zh-CN"/>
        </w:rPr>
        <w:t>从根本上解决因病致贫返贫的问题</w:t>
      </w:r>
      <w:r>
        <w:rPr>
          <w:rFonts w:ascii="仿宋" w:hAnsi="仿宋" w:eastAsia="仿宋" w:cs="仿宋"/>
          <w:spacing w:val="-16"/>
          <w:sz w:val="32"/>
          <w:szCs w:val="32"/>
          <w:lang w:eastAsia="zh-CN"/>
        </w:rPr>
        <w:t>；</w:t>
      </w:r>
      <w:r>
        <w:rPr>
          <w:rFonts w:hint="eastAsia" w:ascii="仿宋" w:hAnsi="仿宋" w:eastAsia="仿宋" w:cs="仿宋"/>
          <w:spacing w:val="-16"/>
          <w:sz w:val="32"/>
          <w:szCs w:val="32"/>
          <w:u w:val="none"/>
          <w:lang w:val="en-US" w:eastAsia="zh-CN"/>
        </w:rPr>
        <w:t>医疗救助手续费33.80</w:t>
      </w:r>
      <w:r>
        <w:rPr>
          <w:rFonts w:ascii="仿宋" w:hAnsi="仿宋" w:eastAsia="仿宋" w:cs="仿宋"/>
          <w:spacing w:val="-16"/>
          <w:sz w:val="32"/>
          <w:szCs w:val="32"/>
          <w:u w:val="none"/>
          <w:lang w:eastAsia="zh-CN"/>
        </w:rPr>
        <w:t>万元，主要成效</w:t>
      </w:r>
      <w:r>
        <w:rPr>
          <w:rFonts w:hint="eastAsia" w:ascii="仿宋" w:hAnsi="仿宋" w:eastAsia="仿宋" w:cs="仿宋"/>
          <w:spacing w:val="-16"/>
          <w:sz w:val="32"/>
          <w:szCs w:val="32"/>
          <w:u w:val="none"/>
          <w:lang w:val="en-US" w:eastAsia="zh-CN"/>
        </w:rPr>
        <w:t>支付</w:t>
      </w:r>
      <w:r>
        <w:rPr>
          <w:rFonts w:hint="eastAsia" w:ascii="仿宋" w:hAnsi="仿宋" w:eastAsia="仿宋" w:cs="仿宋"/>
          <w:spacing w:val="-16"/>
          <w:sz w:val="32"/>
          <w:szCs w:val="32"/>
          <w:u w:val="none"/>
          <w:lang w:eastAsia="zh-CN"/>
        </w:rPr>
        <w:t>业务代理手续费</w:t>
      </w:r>
      <w:r>
        <w:rPr>
          <w:rFonts w:ascii="仿宋" w:hAnsi="仿宋" w:eastAsia="仿宋" w:cs="仿宋"/>
          <w:spacing w:val="-16"/>
          <w:sz w:val="32"/>
          <w:szCs w:val="32"/>
          <w:u w:val="none"/>
          <w:lang w:eastAsia="zh-CN"/>
        </w:rPr>
        <w:t>；</w:t>
      </w:r>
      <w:r>
        <w:rPr>
          <w:rFonts w:hint="eastAsia" w:ascii="仿宋" w:hAnsi="仿宋" w:eastAsia="仿宋" w:cs="仿宋"/>
          <w:spacing w:val="-16"/>
          <w:sz w:val="32"/>
          <w:szCs w:val="32"/>
          <w:u w:val="none"/>
          <w:lang w:val="en-US" w:eastAsia="zh-CN"/>
        </w:rPr>
        <w:t>医疗保险经办服务</w:t>
      </w:r>
      <w:r>
        <w:rPr>
          <w:rFonts w:ascii="仿宋" w:hAnsi="仿宋" w:eastAsia="仿宋" w:cs="仿宋"/>
          <w:spacing w:val="-16"/>
          <w:sz w:val="32"/>
          <w:szCs w:val="32"/>
          <w:u w:val="none"/>
          <w:lang w:eastAsia="zh-CN"/>
        </w:rPr>
        <w:t xml:space="preserve"> </w:t>
      </w:r>
      <w:r>
        <w:rPr>
          <w:rFonts w:hint="eastAsia" w:ascii="仿宋" w:hAnsi="仿宋" w:eastAsia="仿宋" w:cs="仿宋"/>
          <w:spacing w:val="-16"/>
          <w:sz w:val="32"/>
          <w:szCs w:val="32"/>
          <w:u w:val="none"/>
          <w:lang w:val="en-US" w:eastAsia="zh-CN"/>
        </w:rPr>
        <w:t>48.99</w:t>
      </w:r>
      <w:r>
        <w:rPr>
          <w:rFonts w:ascii="仿宋" w:hAnsi="仿宋" w:eastAsia="仿宋" w:cs="仿宋"/>
          <w:spacing w:val="-16"/>
          <w:sz w:val="32"/>
          <w:szCs w:val="32"/>
          <w:u w:val="none"/>
          <w:lang w:eastAsia="zh-CN"/>
        </w:rPr>
        <w:t>万元，主要成效</w:t>
      </w:r>
      <w:r>
        <w:rPr>
          <w:rFonts w:hint="eastAsia" w:ascii="仿宋" w:hAnsi="仿宋" w:eastAsia="仿宋" w:cs="仿宋"/>
          <w:spacing w:val="-16"/>
          <w:sz w:val="32"/>
          <w:szCs w:val="32"/>
          <w:u w:val="none"/>
          <w:lang w:eastAsia="zh-CN"/>
        </w:rPr>
        <w:t>开展医保中心经办业务工作</w:t>
      </w:r>
      <w:r>
        <w:rPr>
          <w:rFonts w:ascii="仿宋" w:hAnsi="仿宋" w:eastAsia="仿宋" w:cs="仿宋"/>
          <w:spacing w:val="-16"/>
          <w:sz w:val="32"/>
          <w:szCs w:val="32"/>
          <w:u w:val="none"/>
          <w:lang w:eastAsia="zh-CN"/>
        </w:rPr>
        <w:t>；</w:t>
      </w:r>
      <w:r>
        <w:rPr>
          <w:rFonts w:hint="eastAsia" w:ascii="仿宋" w:hAnsi="仿宋" w:eastAsia="仿宋" w:cs="仿宋"/>
          <w:spacing w:val="-16"/>
          <w:sz w:val="32"/>
          <w:szCs w:val="32"/>
          <w:u w:val="none"/>
          <w:lang w:val="en-US" w:eastAsia="zh-CN"/>
        </w:rPr>
        <w:t>医疗保障管理35</w:t>
      </w:r>
      <w:r>
        <w:rPr>
          <w:rFonts w:ascii="仿宋" w:hAnsi="仿宋" w:eastAsia="仿宋" w:cs="仿宋"/>
          <w:spacing w:val="-16"/>
          <w:sz w:val="32"/>
          <w:szCs w:val="32"/>
          <w:u w:val="none"/>
          <w:lang w:eastAsia="zh-CN"/>
        </w:rPr>
        <w:t>万元，主要成效</w:t>
      </w:r>
      <w:r>
        <w:rPr>
          <w:rFonts w:hint="eastAsia" w:ascii="仿宋" w:hAnsi="仿宋" w:eastAsia="仿宋" w:cs="仿宋"/>
          <w:spacing w:val="-16"/>
          <w:sz w:val="32"/>
          <w:szCs w:val="32"/>
          <w:u w:val="none"/>
          <w:lang w:eastAsia="zh-CN"/>
        </w:rPr>
        <w:t>开展医保中心管理工作</w:t>
      </w:r>
      <w:r>
        <w:rPr>
          <w:rFonts w:ascii="仿宋" w:hAnsi="仿宋" w:eastAsia="仿宋" w:cs="仿宋"/>
          <w:spacing w:val="-16"/>
          <w:sz w:val="32"/>
          <w:szCs w:val="32"/>
          <w:u w:val="none"/>
          <w:lang w:eastAsia="zh-CN"/>
        </w:rPr>
        <w:t>。</w:t>
      </w:r>
    </w:p>
    <w:p>
      <w:pPr>
        <w:keepNext w:val="0"/>
        <w:keepLines w:val="0"/>
        <w:pageBreakBefore w:val="0"/>
        <w:numPr>
          <w:ilvl w:val="0"/>
          <w:numId w:val="3"/>
        </w:numPr>
        <w:kinsoku/>
        <w:wordWrap/>
        <w:overflowPunct/>
        <w:topLinePunct w:val="0"/>
        <w:autoSpaceDE/>
        <w:autoSpaceDN/>
        <w:bidi w:val="0"/>
        <w:spacing w:line="360" w:lineRule="auto"/>
        <w:ind w:firstLine="640" w:firstLineChars="200"/>
        <w:jc w:val="both"/>
        <w:textAlignment w:val="auto"/>
        <w:rPr>
          <w:rFonts w:hint="eastAsia" w:ascii="仿宋_GB2312" w:hAnsi="仿宋_GB2312" w:cs="仿宋_GB2312"/>
          <w:spacing w:val="9"/>
          <w:sz w:val="32"/>
          <w:szCs w:val="32"/>
          <w:highlight w:val="none"/>
          <w:lang w:val="en-US" w:eastAsia="zh-CN"/>
        </w:rPr>
      </w:pPr>
      <w:r>
        <w:rPr>
          <w:rFonts w:hint="eastAsia" w:ascii="仿宋_GB2312" w:hAnsi="仿宋_GB2312" w:eastAsia="仿宋_GB2312" w:cs="仿宋_GB2312"/>
          <w:sz w:val="32"/>
          <w:szCs w:val="32"/>
          <w:highlight w:val="none"/>
        </w:rPr>
        <w:t>社会保障和就业支出(类)行政事业单位养老支出</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款</w:t>
      </w:r>
      <w:r>
        <w:rPr>
          <w:rFonts w:hint="eastAsia" w:ascii="仿宋_GB2312" w:hAnsi="仿宋_GB2312" w:cs="仿宋_GB2312"/>
          <w:sz w:val="32"/>
          <w:szCs w:val="32"/>
          <w:highlight w:val="none"/>
          <w:lang w:eastAsia="zh-CN"/>
        </w:rPr>
        <w:t>）事业单位离退休（</w:t>
      </w:r>
      <w:r>
        <w:rPr>
          <w:rFonts w:hint="eastAsia" w:ascii="仿宋_GB2312" w:hAnsi="仿宋_GB2312" w:cs="仿宋_GB2312"/>
          <w:sz w:val="32"/>
          <w:szCs w:val="32"/>
          <w:highlight w:val="none"/>
          <w:lang w:val="en-US" w:eastAsia="zh-CN"/>
        </w:rPr>
        <w:t>项</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年初预算为</w:t>
      </w:r>
      <w:r>
        <w:rPr>
          <w:rFonts w:hint="eastAsia" w:ascii="仿宋_GB2312" w:hAnsi="仿宋_GB2312" w:cs="仿宋_GB2312"/>
          <w:sz w:val="32"/>
          <w:szCs w:val="32"/>
          <w:highlight w:val="none"/>
          <w:lang w:val="en-US" w:eastAsia="zh-CN"/>
        </w:rPr>
        <w:t>5.83</w:t>
      </w:r>
      <w:r>
        <w:rPr>
          <w:rFonts w:hint="eastAsia" w:ascii="仿宋_GB2312" w:hAnsi="仿宋_GB2312" w:eastAsia="仿宋_GB2312" w:cs="仿宋_GB2312"/>
          <w:sz w:val="32"/>
          <w:szCs w:val="32"/>
          <w:highlight w:val="none"/>
        </w:rPr>
        <w:t>万元，支出决算为</w:t>
      </w:r>
      <w:r>
        <w:rPr>
          <w:rFonts w:hint="eastAsia" w:ascii="仿宋_GB2312" w:hAnsi="仿宋_GB2312" w:cs="仿宋_GB2312"/>
          <w:sz w:val="32"/>
          <w:szCs w:val="32"/>
          <w:highlight w:val="none"/>
          <w:lang w:val="en-US" w:eastAsia="zh-CN"/>
        </w:rPr>
        <w:t>4.86</w:t>
      </w:r>
      <w:r>
        <w:rPr>
          <w:rFonts w:hint="eastAsia" w:ascii="仿宋_GB2312" w:hAnsi="仿宋_GB2312" w:eastAsia="仿宋_GB2312" w:cs="仿宋_GB2312"/>
          <w:sz w:val="32"/>
          <w:szCs w:val="32"/>
          <w:highlight w:val="none"/>
        </w:rPr>
        <w:t xml:space="preserve">万元，完成年初预算的 </w:t>
      </w:r>
      <w:r>
        <w:rPr>
          <w:rFonts w:hint="eastAsia" w:ascii="仿宋_GB2312" w:hAnsi="仿宋_GB2312" w:cs="仿宋_GB2312"/>
          <w:sz w:val="32"/>
          <w:szCs w:val="32"/>
          <w:highlight w:val="none"/>
          <w:lang w:val="en-US" w:eastAsia="zh-CN"/>
        </w:rPr>
        <w:t>83.36</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eastAsia="zh-CN"/>
        </w:rPr>
        <w:t>。</w:t>
      </w:r>
    </w:p>
    <w:p>
      <w:pPr>
        <w:keepNext w:val="0"/>
        <w:keepLines w:val="0"/>
        <w:pageBreakBefore w:val="0"/>
        <w:numPr>
          <w:ilvl w:val="0"/>
          <w:numId w:val="3"/>
        </w:numPr>
        <w:kinsoku/>
        <w:wordWrap/>
        <w:overflowPunct/>
        <w:topLinePunct w:val="0"/>
        <w:autoSpaceDE/>
        <w:autoSpaceDN/>
        <w:bidi w:val="0"/>
        <w:spacing w:line="360" w:lineRule="auto"/>
        <w:ind w:firstLine="640" w:firstLineChars="200"/>
        <w:jc w:val="both"/>
        <w:textAlignment w:val="auto"/>
        <w:rPr>
          <w:rFonts w:hint="eastAsia" w:ascii="仿宋_GB2312" w:hAnsi="仿宋_GB2312" w:cs="仿宋_GB2312"/>
          <w:spacing w:val="9"/>
          <w:sz w:val="32"/>
          <w:szCs w:val="32"/>
          <w:highlight w:val="none"/>
          <w:lang w:val="en-US" w:eastAsia="zh-CN"/>
        </w:rPr>
      </w:pPr>
      <w:r>
        <w:rPr>
          <w:rFonts w:hint="eastAsia" w:ascii="仿宋_GB2312" w:hAnsi="仿宋_GB2312" w:eastAsia="仿宋_GB2312" w:cs="仿宋_GB2312"/>
          <w:sz w:val="32"/>
          <w:szCs w:val="32"/>
          <w:highlight w:val="none"/>
        </w:rPr>
        <w:t>社会保障和就业支出(类)行政事业单位养老支出</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款</w:t>
      </w:r>
      <w:r>
        <w:rPr>
          <w:rFonts w:hint="eastAsia" w:ascii="仿宋_GB2312" w:hAnsi="仿宋_GB2312" w:cs="仿宋_GB2312"/>
          <w:sz w:val="32"/>
          <w:szCs w:val="32"/>
          <w:highlight w:val="none"/>
          <w:lang w:eastAsia="zh-CN"/>
        </w:rPr>
        <w:t>）机关事业单位基本养老保险缴费支出（</w:t>
      </w:r>
      <w:r>
        <w:rPr>
          <w:rFonts w:hint="eastAsia" w:ascii="仿宋_GB2312" w:hAnsi="仿宋_GB2312" w:cs="仿宋_GB2312"/>
          <w:sz w:val="32"/>
          <w:szCs w:val="32"/>
          <w:highlight w:val="none"/>
          <w:lang w:val="en-US" w:eastAsia="zh-CN"/>
        </w:rPr>
        <w:t>项</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年初预算为</w:t>
      </w:r>
      <w:r>
        <w:rPr>
          <w:rFonts w:hint="eastAsia" w:ascii="仿宋_GB2312" w:hAnsi="仿宋_GB2312" w:cs="仿宋_GB2312"/>
          <w:sz w:val="32"/>
          <w:szCs w:val="32"/>
          <w:highlight w:val="none"/>
          <w:lang w:val="en-US" w:eastAsia="zh-CN"/>
        </w:rPr>
        <w:t>43.33</w:t>
      </w:r>
      <w:r>
        <w:rPr>
          <w:rFonts w:hint="eastAsia" w:ascii="仿宋_GB2312" w:hAnsi="仿宋_GB2312" w:eastAsia="仿宋_GB2312" w:cs="仿宋_GB2312"/>
          <w:sz w:val="32"/>
          <w:szCs w:val="32"/>
          <w:highlight w:val="none"/>
        </w:rPr>
        <w:t>万元，支出决算为</w:t>
      </w:r>
      <w:r>
        <w:rPr>
          <w:rFonts w:hint="eastAsia" w:ascii="仿宋_GB2312" w:hAnsi="仿宋_GB2312" w:cs="仿宋_GB2312"/>
          <w:sz w:val="32"/>
          <w:szCs w:val="32"/>
          <w:highlight w:val="none"/>
          <w:lang w:val="en-US" w:eastAsia="zh-CN"/>
        </w:rPr>
        <w:t>82.73</w:t>
      </w:r>
      <w:r>
        <w:rPr>
          <w:rFonts w:hint="eastAsia" w:ascii="仿宋_GB2312" w:hAnsi="仿宋_GB2312" w:eastAsia="仿宋_GB2312" w:cs="仿宋_GB2312"/>
          <w:sz w:val="32"/>
          <w:szCs w:val="32"/>
          <w:highlight w:val="none"/>
        </w:rPr>
        <w:t xml:space="preserve">万元，完成年初预算的 </w:t>
      </w:r>
      <w:r>
        <w:rPr>
          <w:rFonts w:hint="eastAsia" w:ascii="仿宋_GB2312" w:hAnsi="仿宋_GB2312" w:cs="仿宋_GB2312"/>
          <w:sz w:val="32"/>
          <w:szCs w:val="32"/>
          <w:highlight w:val="none"/>
          <w:lang w:val="en-US" w:eastAsia="zh-CN"/>
        </w:rPr>
        <w:t>190.93</w:t>
      </w:r>
      <w:r>
        <w:rPr>
          <w:rFonts w:hint="eastAsia" w:ascii="仿宋_GB2312" w:hAnsi="仿宋_GB2312" w:eastAsia="仿宋_GB2312" w:cs="仿宋_GB2312"/>
          <w:sz w:val="32"/>
          <w:szCs w:val="32"/>
          <w:highlight w:val="none"/>
        </w:rPr>
        <w:t>%，支出决算数</w:t>
      </w:r>
      <w:r>
        <w:rPr>
          <w:rFonts w:hint="eastAsia" w:ascii="仿宋_GB2312" w:hAnsi="仿宋_GB2312" w:cs="仿宋_GB2312"/>
          <w:sz w:val="32"/>
          <w:szCs w:val="32"/>
          <w:highlight w:val="none"/>
          <w:lang w:val="en-US" w:eastAsia="zh-CN"/>
        </w:rPr>
        <w:t>大</w:t>
      </w:r>
      <w:r>
        <w:rPr>
          <w:rFonts w:hint="eastAsia" w:ascii="仿宋_GB2312" w:hAnsi="仿宋_GB2312" w:eastAsia="仿宋_GB2312" w:cs="仿宋_GB2312"/>
          <w:sz w:val="32"/>
          <w:szCs w:val="32"/>
          <w:highlight w:val="none"/>
        </w:rPr>
        <w:t>于年初预算</w:t>
      </w:r>
      <w:r>
        <w:rPr>
          <w:rFonts w:hint="eastAsia" w:ascii="仿宋_GB2312" w:hAnsi="仿宋_GB2312" w:eastAsia="仿宋_GB2312" w:cs="仿宋_GB2312"/>
          <w:spacing w:val="9"/>
          <w:sz w:val="32"/>
          <w:szCs w:val="32"/>
          <w:highlight w:val="none"/>
        </w:rPr>
        <w:t>数的主要原因</w:t>
      </w:r>
      <w:r>
        <w:rPr>
          <w:rFonts w:hint="eastAsia" w:ascii="仿宋_GB2312" w:hAnsi="仿宋_GB2312" w:cs="仿宋_GB2312"/>
          <w:spacing w:val="9"/>
          <w:sz w:val="32"/>
          <w:szCs w:val="32"/>
          <w:highlight w:val="none"/>
          <w:lang w:val="en-US" w:eastAsia="zh-CN"/>
        </w:rPr>
        <w:t>机保缴费基数调整。</w:t>
      </w:r>
    </w:p>
    <w:p>
      <w:pPr>
        <w:keepNext w:val="0"/>
        <w:keepLines w:val="0"/>
        <w:pageBreakBefore w:val="0"/>
        <w:numPr>
          <w:ilvl w:val="0"/>
          <w:numId w:val="3"/>
        </w:numPr>
        <w:kinsoku/>
        <w:wordWrap/>
        <w:overflowPunct/>
        <w:topLinePunct w:val="0"/>
        <w:autoSpaceDE/>
        <w:autoSpaceDN/>
        <w:bidi w:val="0"/>
        <w:spacing w:line="360" w:lineRule="auto"/>
        <w:ind w:firstLine="640" w:firstLineChars="200"/>
        <w:jc w:val="both"/>
        <w:textAlignment w:val="auto"/>
        <w:rPr>
          <w:rFonts w:hint="eastAsia" w:ascii="仿宋_GB2312" w:hAnsi="仿宋_GB2312" w:cs="仿宋_GB2312"/>
          <w:spacing w:val="9"/>
          <w:sz w:val="32"/>
          <w:szCs w:val="32"/>
          <w:highlight w:val="none"/>
          <w:lang w:val="en-US" w:eastAsia="zh-CN"/>
        </w:rPr>
      </w:pPr>
      <w:r>
        <w:rPr>
          <w:rFonts w:hint="eastAsia" w:ascii="仿宋_GB2312" w:hAnsi="仿宋_GB2312" w:eastAsia="仿宋_GB2312" w:cs="仿宋_GB2312"/>
          <w:sz w:val="32"/>
          <w:szCs w:val="32"/>
          <w:highlight w:val="none"/>
        </w:rPr>
        <w:t>社会保障和就业支出(类)行政事业单位养老支出</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款</w:t>
      </w:r>
      <w:r>
        <w:rPr>
          <w:rFonts w:hint="eastAsia" w:ascii="仿宋_GB2312" w:hAnsi="仿宋_GB2312" w:cs="仿宋_GB2312"/>
          <w:sz w:val="32"/>
          <w:szCs w:val="32"/>
          <w:highlight w:val="none"/>
          <w:lang w:eastAsia="zh-CN"/>
        </w:rPr>
        <w:t>）机关事业单位职业年金缴费支出（</w:t>
      </w:r>
      <w:r>
        <w:rPr>
          <w:rFonts w:hint="eastAsia" w:ascii="仿宋_GB2312" w:hAnsi="仿宋_GB2312" w:cs="仿宋_GB2312"/>
          <w:sz w:val="32"/>
          <w:szCs w:val="32"/>
          <w:highlight w:val="none"/>
          <w:lang w:val="en-US" w:eastAsia="zh-CN"/>
        </w:rPr>
        <w:t>项</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年初预算为</w:t>
      </w:r>
      <w:r>
        <w:rPr>
          <w:rFonts w:hint="eastAsia" w:ascii="仿宋_GB2312" w:hAnsi="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万元，支出决算为</w:t>
      </w:r>
      <w:r>
        <w:rPr>
          <w:rFonts w:hint="eastAsia" w:ascii="仿宋_GB2312" w:hAnsi="仿宋_GB2312" w:cs="仿宋_GB2312"/>
          <w:sz w:val="32"/>
          <w:szCs w:val="32"/>
          <w:highlight w:val="none"/>
          <w:lang w:val="en-US" w:eastAsia="zh-CN"/>
        </w:rPr>
        <w:t>6.97</w:t>
      </w:r>
      <w:r>
        <w:rPr>
          <w:rFonts w:hint="eastAsia" w:ascii="仿宋_GB2312" w:hAnsi="仿宋_GB2312" w:eastAsia="仿宋_GB2312" w:cs="仿宋_GB2312"/>
          <w:sz w:val="32"/>
          <w:szCs w:val="32"/>
          <w:highlight w:val="none"/>
        </w:rPr>
        <w:t>万元，</w:t>
      </w:r>
      <w:r>
        <w:rPr>
          <w:rFonts w:hint="eastAsia" w:ascii="仿宋_GB2312" w:hAnsi="仿宋_GB2312" w:cs="仿宋_GB2312"/>
          <w:sz w:val="32"/>
          <w:szCs w:val="32"/>
          <w:highlight w:val="none"/>
          <w:lang w:val="en-US" w:eastAsia="zh-CN"/>
        </w:rPr>
        <w:t>追加预算</w:t>
      </w:r>
      <w:r>
        <w:rPr>
          <w:rFonts w:hint="eastAsia" w:ascii="仿宋_GB2312" w:hAnsi="仿宋_GB2312" w:eastAsia="仿宋_GB2312" w:cs="仿宋_GB2312"/>
          <w:spacing w:val="9"/>
          <w:sz w:val="32"/>
          <w:szCs w:val="32"/>
          <w:highlight w:val="none"/>
        </w:rPr>
        <w:t>的主要原因</w:t>
      </w:r>
      <w:r>
        <w:rPr>
          <w:rFonts w:hint="eastAsia" w:ascii="仿宋_GB2312" w:hAnsi="仿宋_GB2312" w:cs="仿宋_GB2312"/>
          <w:spacing w:val="9"/>
          <w:sz w:val="32"/>
          <w:szCs w:val="32"/>
          <w:highlight w:val="none"/>
          <w:lang w:val="en-US" w:eastAsia="zh-CN"/>
        </w:rPr>
        <w:t>人员退休职业年金做实。</w:t>
      </w:r>
    </w:p>
    <w:p>
      <w:pPr>
        <w:keepNext w:val="0"/>
        <w:keepLines w:val="0"/>
        <w:pageBreakBefore w:val="0"/>
        <w:numPr>
          <w:ilvl w:val="0"/>
          <w:numId w:val="3"/>
        </w:numPr>
        <w:kinsoku/>
        <w:wordWrap/>
        <w:overflowPunct/>
        <w:topLinePunct w:val="0"/>
        <w:autoSpaceDE/>
        <w:autoSpaceDN/>
        <w:bidi w:val="0"/>
        <w:spacing w:line="360" w:lineRule="auto"/>
        <w:ind w:firstLine="676" w:firstLineChars="200"/>
        <w:jc w:val="both"/>
        <w:textAlignment w:val="auto"/>
        <w:rPr>
          <w:rFonts w:hint="eastAsia" w:ascii="仿宋_GB2312" w:hAnsi="仿宋_GB2312" w:cs="仿宋_GB2312"/>
          <w:spacing w:val="9"/>
          <w:sz w:val="32"/>
          <w:szCs w:val="32"/>
          <w:highlight w:val="none"/>
          <w:lang w:val="en-US" w:eastAsia="zh-CN"/>
        </w:rPr>
      </w:pPr>
      <w:r>
        <w:rPr>
          <w:rFonts w:hint="default" w:ascii="仿宋_GB2312" w:hAnsi="仿宋_GB2312" w:cs="仿宋_GB2312"/>
          <w:spacing w:val="9"/>
          <w:sz w:val="32"/>
          <w:szCs w:val="32"/>
          <w:highlight w:val="none"/>
          <w:lang w:val="en-US" w:eastAsia="zh-CN"/>
        </w:rPr>
        <w:t>社会保障和就业支出</w:t>
      </w:r>
      <w:r>
        <w:rPr>
          <w:rFonts w:hint="eastAsia" w:ascii="仿宋_GB2312" w:hAnsi="仿宋_GB2312" w:cs="仿宋_GB2312"/>
          <w:spacing w:val="9"/>
          <w:sz w:val="32"/>
          <w:szCs w:val="32"/>
          <w:highlight w:val="none"/>
          <w:lang w:val="en-US" w:eastAsia="zh-CN"/>
        </w:rPr>
        <w:t>（类）其他社会保障和就业支出（款）其他社会保障和就业支出（项）：</w:t>
      </w:r>
      <w:r>
        <w:rPr>
          <w:rFonts w:hint="eastAsia" w:ascii="仿宋_GB2312" w:hAnsi="仿宋_GB2312" w:eastAsia="仿宋_GB2312" w:cs="仿宋_GB2312"/>
          <w:sz w:val="32"/>
          <w:szCs w:val="32"/>
          <w:highlight w:val="none"/>
        </w:rPr>
        <w:t>年初预算为</w:t>
      </w:r>
      <w:r>
        <w:rPr>
          <w:rFonts w:hint="eastAsia" w:ascii="仿宋_GB2312" w:hAnsi="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万元，支出决算为</w:t>
      </w:r>
      <w:r>
        <w:rPr>
          <w:rFonts w:hint="eastAsia" w:ascii="仿宋_GB2312" w:hAnsi="仿宋_GB2312" w:cs="仿宋_GB2312"/>
          <w:sz w:val="32"/>
          <w:szCs w:val="32"/>
          <w:highlight w:val="none"/>
          <w:lang w:val="en-US" w:eastAsia="zh-CN"/>
        </w:rPr>
        <w:t>67</w:t>
      </w:r>
      <w:r>
        <w:rPr>
          <w:rFonts w:hint="eastAsia" w:ascii="仿宋_GB2312" w:hAnsi="仿宋_GB2312" w:eastAsia="仿宋_GB2312" w:cs="仿宋_GB2312"/>
          <w:sz w:val="32"/>
          <w:szCs w:val="32"/>
          <w:highlight w:val="none"/>
        </w:rPr>
        <w:t>万元，</w:t>
      </w:r>
      <w:r>
        <w:rPr>
          <w:rFonts w:hint="eastAsia" w:ascii="仿宋_GB2312" w:hAnsi="仿宋_GB2312" w:cs="仿宋_GB2312"/>
          <w:sz w:val="32"/>
          <w:szCs w:val="32"/>
          <w:highlight w:val="none"/>
          <w:lang w:val="en-US" w:eastAsia="zh-CN"/>
        </w:rPr>
        <w:t>追加预算的</w:t>
      </w:r>
      <w:r>
        <w:rPr>
          <w:rFonts w:hint="eastAsia" w:ascii="仿宋_GB2312" w:hAnsi="仿宋_GB2312" w:eastAsia="仿宋_GB2312" w:cs="仿宋_GB2312"/>
          <w:spacing w:val="9"/>
          <w:sz w:val="32"/>
          <w:szCs w:val="32"/>
          <w:highlight w:val="none"/>
        </w:rPr>
        <w:t>主要原因</w:t>
      </w:r>
      <w:r>
        <w:rPr>
          <w:rFonts w:hint="eastAsia" w:ascii="仿宋_GB2312" w:hAnsi="仿宋_GB2312" w:cs="仿宋_GB2312"/>
          <w:spacing w:val="9"/>
          <w:sz w:val="32"/>
          <w:szCs w:val="32"/>
          <w:highlight w:val="none"/>
          <w:lang w:val="en-US" w:eastAsia="zh-CN"/>
        </w:rPr>
        <w:t>长聘人员工资待遇发放方式调整。</w:t>
      </w:r>
    </w:p>
    <w:p>
      <w:pPr>
        <w:keepNext w:val="0"/>
        <w:keepLines w:val="0"/>
        <w:pageBreakBefore w:val="0"/>
        <w:numPr>
          <w:ilvl w:val="0"/>
          <w:numId w:val="3"/>
        </w:numPr>
        <w:kinsoku/>
        <w:wordWrap/>
        <w:overflowPunct/>
        <w:topLinePunct w:val="0"/>
        <w:autoSpaceDE/>
        <w:autoSpaceDN/>
        <w:bidi w:val="0"/>
        <w:spacing w:line="360" w:lineRule="auto"/>
        <w:ind w:firstLine="676" w:firstLineChars="200"/>
        <w:jc w:val="both"/>
        <w:textAlignment w:val="auto"/>
        <w:rPr>
          <w:rFonts w:hint="eastAsia" w:ascii="仿宋_GB2312" w:hAnsi="仿宋_GB2312" w:cs="仿宋_GB2312"/>
          <w:spacing w:val="9"/>
          <w:sz w:val="32"/>
          <w:szCs w:val="32"/>
          <w:highlight w:val="none"/>
          <w:lang w:val="en-US" w:eastAsia="zh-CN"/>
        </w:rPr>
      </w:pPr>
      <w:r>
        <w:rPr>
          <w:rFonts w:hint="default" w:ascii="仿宋_GB2312" w:hAnsi="仿宋_GB2312" w:cs="仿宋_GB2312"/>
          <w:spacing w:val="9"/>
          <w:sz w:val="32"/>
          <w:szCs w:val="32"/>
          <w:highlight w:val="none"/>
          <w:lang w:val="en-US" w:eastAsia="zh-CN"/>
        </w:rPr>
        <w:t>卫生健康支出</w:t>
      </w:r>
      <w:r>
        <w:rPr>
          <w:rFonts w:hint="eastAsia" w:ascii="仿宋_GB2312" w:hAnsi="仿宋_GB2312" w:cs="仿宋_GB2312"/>
          <w:spacing w:val="9"/>
          <w:sz w:val="32"/>
          <w:szCs w:val="32"/>
          <w:highlight w:val="none"/>
          <w:lang w:val="en-US" w:eastAsia="zh-CN"/>
        </w:rPr>
        <w:t>（类）行政事业单位医疗（款）事业单位医疗（项）：</w:t>
      </w:r>
      <w:r>
        <w:rPr>
          <w:rFonts w:hint="eastAsia" w:ascii="仿宋_GB2312" w:hAnsi="仿宋_GB2312" w:eastAsia="仿宋_GB2312" w:cs="仿宋_GB2312"/>
          <w:sz w:val="32"/>
          <w:szCs w:val="32"/>
          <w:highlight w:val="none"/>
        </w:rPr>
        <w:t>年初预算为</w:t>
      </w:r>
      <w:r>
        <w:rPr>
          <w:rFonts w:hint="eastAsia" w:ascii="仿宋_GB2312" w:hAnsi="仿宋_GB2312" w:cs="仿宋_GB2312"/>
          <w:sz w:val="32"/>
          <w:szCs w:val="32"/>
          <w:highlight w:val="none"/>
          <w:lang w:val="en-US" w:eastAsia="zh-CN"/>
        </w:rPr>
        <w:t>23.80</w:t>
      </w:r>
      <w:r>
        <w:rPr>
          <w:rFonts w:hint="eastAsia" w:ascii="仿宋_GB2312" w:hAnsi="仿宋_GB2312" w:eastAsia="仿宋_GB2312" w:cs="仿宋_GB2312"/>
          <w:sz w:val="32"/>
          <w:szCs w:val="32"/>
          <w:highlight w:val="none"/>
        </w:rPr>
        <w:t>万元，支出决算为</w:t>
      </w:r>
      <w:r>
        <w:rPr>
          <w:rFonts w:hint="eastAsia" w:ascii="仿宋_GB2312" w:hAnsi="仿宋_GB2312" w:cs="仿宋_GB2312"/>
          <w:sz w:val="32"/>
          <w:szCs w:val="32"/>
          <w:highlight w:val="none"/>
          <w:lang w:val="en-US" w:eastAsia="zh-CN"/>
        </w:rPr>
        <w:t>23.61</w:t>
      </w:r>
      <w:r>
        <w:rPr>
          <w:rFonts w:hint="eastAsia" w:ascii="仿宋_GB2312" w:hAnsi="仿宋_GB2312" w:eastAsia="仿宋_GB2312" w:cs="仿宋_GB2312"/>
          <w:sz w:val="32"/>
          <w:szCs w:val="32"/>
          <w:highlight w:val="none"/>
        </w:rPr>
        <w:t>万元，完成年初预算的</w:t>
      </w:r>
      <w:r>
        <w:rPr>
          <w:rFonts w:hint="eastAsia" w:ascii="仿宋_GB2312" w:hAnsi="仿宋_GB2312" w:cs="仿宋_GB2312"/>
          <w:sz w:val="32"/>
          <w:szCs w:val="32"/>
          <w:highlight w:val="none"/>
          <w:lang w:val="en-US" w:eastAsia="zh-CN"/>
        </w:rPr>
        <w:t>99.2</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eastAsia="zh-CN"/>
        </w:rPr>
        <w:t>。</w:t>
      </w:r>
    </w:p>
    <w:p>
      <w:pPr>
        <w:keepNext w:val="0"/>
        <w:keepLines w:val="0"/>
        <w:pageBreakBefore w:val="0"/>
        <w:numPr>
          <w:ilvl w:val="0"/>
          <w:numId w:val="3"/>
        </w:numPr>
        <w:kinsoku/>
        <w:wordWrap/>
        <w:overflowPunct/>
        <w:topLinePunct w:val="0"/>
        <w:autoSpaceDE/>
        <w:autoSpaceDN/>
        <w:bidi w:val="0"/>
        <w:spacing w:line="360" w:lineRule="auto"/>
        <w:ind w:firstLine="676" w:firstLineChars="200"/>
        <w:jc w:val="both"/>
        <w:textAlignment w:val="auto"/>
        <w:rPr>
          <w:rFonts w:hint="eastAsia" w:ascii="仿宋_GB2312" w:hAnsi="仿宋_GB2312" w:cs="仿宋_GB2312"/>
          <w:spacing w:val="9"/>
          <w:sz w:val="32"/>
          <w:szCs w:val="32"/>
          <w:highlight w:val="none"/>
          <w:lang w:val="en-US" w:eastAsia="zh-CN"/>
        </w:rPr>
      </w:pPr>
      <w:r>
        <w:rPr>
          <w:rFonts w:hint="default" w:ascii="仿宋_GB2312" w:hAnsi="仿宋_GB2312" w:cs="仿宋_GB2312"/>
          <w:spacing w:val="9"/>
          <w:sz w:val="32"/>
          <w:szCs w:val="32"/>
          <w:highlight w:val="none"/>
          <w:lang w:val="en-US" w:eastAsia="zh-CN"/>
        </w:rPr>
        <w:t>卫生健康支出</w:t>
      </w:r>
      <w:r>
        <w:rPr>
          <w:rFonts w:hint="eastAsia" w:ascii="仿宋_GB2312" w:hAnsi="仿宋_GB2312" w:cs="仿宋_GB2312"/>
          <w:spacing w:val="9"/>
          <w:sz w:val="32"/>
          <w:szCs w:val="32"/>
          <w:highlight w:val="none"/>
          <w:lang w:val="en-US" w:eastAsia="zh-CN"/>
        </w:rPr>
        <w:t>（类）医疗救助（款）城乡医疗救助（项）：</w:t>
      </w:r>
      <w:r>
        <w:rPr>
          <w:rFonts w:hint="eastAsia" w:ascii="仿宋_GB2312" w:hAnsi="仿宋_GB2312" w:eastAsia="仿宋_GB2312" w:cs="仿宋_GB2312"/>
          <w:sz w:val="32"/>
          <w:szCs w:val="32"/>
          <w:highlight w:val="none"/>
        </w:rPr>
        <w:t>年初预算为</w:t>
      </w:r>
      <w:r>
        <w:rPr>
          <w:rFonts w:hint="eastAsia" w:ascii="仿宋_GB2312" w:hAnsi="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万元，支出决算为</w:t>
      </w:r>
      <w:r>
        <w:rPr>
          <w:rFonts w:hint="eastAsia" w:ascii="仿宋_GB2312" w:hAnsi="仿宋_GB2312" w:cs="仿宋_GB2312"/>
          <w:sz w:val="32"/>
          <w:szCs w:val="32"/>
          <w:highlight w:val="none"/>
          <w:lang w:val="en-US" w:eastAsia="zh-CN"/>
        </w:rPr>
        <w:t>633.80</w:t>
      </w:r>
      <w:r>
        <w:rPr>
          <w:rFonts w:hint="eastAsia" w:ascii="仿宋_GB2312" w:hAnsi="仿宋_GB2312" w:eastAsia="仿宋_GB2312" w:cs="仿宋_GB2312"/>
          <w:sz w:val="32"/>
          <w:szCs w:val="32"/>
          <w:highlight w:val="none"/>
        </w:rPr>
        <w:t>万元，</w:t>
      </w:r>
      <w:r>
        <w:rPr>
          <w:rFonts w:hint="eastAsia" w:ascii="仿宋_GB2312" w:hAnsi="仿宋_GB2312" w:cs="仿宋_GB2312"/>
          <w:sz w:val="32"/>
          <w:szCs w:val="32"/>
          <w:highlight w:val="none"/>
          <w:lang w:val="en-US" w:eastAsia="zh-CN"/>
        </w:rPr>
        <w:t>追加预算</w:t>
      </w:r>
      <w:r>
        <w:rPr>
          <w:rFonts w:hint="eastAsia" w:ascii="仿宋_GB2312" w:hAnsi="仿宋_GB2312" w:eastAsia="仿宋_GB2312" w:cs="仿宋_GB2312"/>
          <w:spacing w:val="9"/>
          <w:sz w:val="32"/>
          <w:szCs w:val="32"/>
          <w:highlight w:val="none"/>
        </w:rPr>
        <w:t>主要原因</w:t>
      </w:r>
      <w:r>
        <w:rPr>
          <w:rFonts w:hint="eastAsia"/>
          <w:lang w:val="en-US" w:eastAsia="zh-CN"/>
        </w:rPr>
        <w:t>区医疗保障局将医疗救助职责划入我中心，相应项目也需追加。</w:t>
      </w:r>
    </w:p>
    <w:p>
      <w:pPr>
        <w:keepNext w:val="0"/>
        <w:keepLines w:val="0"/>
        <w:pageBreakBefore w:val="0"/>
        <w:numPr>
          <w:ilvl w:val="0"/>
          <w:numId w:val="3"/>
        </w:numPr>
        <w:kinsoku/>
        <w:wordWrap/>
        <w:overflowPunct/>
        <w:topLinePunct w:val="0"/>
        <w:autoSpaceDE/>
        <w:autoSpaceDN/>
        <w:bidi w:val="0"/>
        <w:spacing w:line="360" w:lineRule="auto"/>
        <w:ind w:firstLine="676" w:firstLineChars="200"/>
        <w:jc w:val="both"/>
        <w:textAlignment w:val="auto"/>
        <w:rPr>
          <w:rFonts w:hint="eastAsia" w:ascii="仿宋_GB2312" w:hAnsi="仿宋_GB2312" w:cs="仿宋_GB2312"/>
          <w:spacing w:val="9"/>
          <w:sz w:val="32"/>
          <w:szCs w:val="32"/>
          <w:highlight w:val="none"/>
          <w:lang w:val="en-US" w:eastAsia="zh-CN"/>
        </w:rPr>
      </w:pPr>
      <w:r>
        <w:rPr>
          <w:rFonts w:hint="default" w:ascii="仿宋_GB2312" w:hAnsi="仿宋_GB2312" w:cs="仿宋_GB2312"/>
          <w:spacing w:val="9"/>
          <w:sz w:val="32"/>
          <w:szCs w:val="32"/>
          <w:highlight w:val="none"/>
          <w:lang w:val="en-US" w:eastAsia="zh-CN"/>
        </w:rPr>
        <w:t>卫生健康支出</w:t>
      </w:r>
      <w:r>
        <w:rPr>
          <w:rFonts w:hint="eastAsia" w:ascii="仿宋_GB2312" w:hAnsi="仿宋_GB2312" w:cs="仿宋_GB2312"/>
          <w:spacing w:val="9"/>
          <w:sz w:val="32"/>
          <w:szCs w:val="32"/>
          <w:highlight w:val="none"/>
          <w:lang w:val="en-US" w:eastAsia="zh-CN"/>
        </w:rPr>
        <w:t>（类）医疗保障管理事务（款）医疗保障经办事务（项）：</w:t>
      </w:r>
      <w:r>
        <w:rPr>
          <w:rFonts w:hint="eastAsia" w:ascii="仿宋_GB2312" w:hAnsi="仿宋_GB2312" w:eastAsia="仿宋_GB2312" w:cs="仿宋_GB2312"/>
          <w:sz w:val="32"/>
          <w:szCs w:val="32"/>
          <w:highlight w:val="none"/>
        </w:rPr>
        <w:t>年初预算为</w:t>
      </w:r>
      <w:r>
        <w:rPr>
          <w:rFonts w:hint="eastAsia" w:ascii="仿宋_GB2312" w:hAnsi="仿宋_GB2312" w:cs="仿宋_GB2312"/>
          <w:sz w:val="32"/>
          <w:szCs w:val="32"/>
          <w:highlight w:val="none"/>
          <w:lang w:val="en-US" w:eastAsia="zh-CN"/>
        </w:rPr>
        <w:t>139.00</w:t>
      </w:r>
      <w:r>
        <w:rPr>
          <w:rFonts w:hint="eastAsia" w:ascii="仿宋_GB2312" w:hAnsi="仿宋_GB2312" w:eastAsia="仿宋_GB2312" w:cs="仿宋_GB2312"/>
          <w:sz w:val="32"/>
          <w:szCs w:val="32"/>
          <w:highlight w:val="none"/>
        </w:rPr>
        <w:t>万元，支出决算为</w:t>
      </w:r>
      <w:r>
        <w:rPr>
          <w:rFonts w:hint="eastAsia" w:ascii="仿宋_GB2312" w:hAnsi="仿宋_GB2312" w:cs="仿宋_GB2312"/>
          <w:sz w:val="32"/>
          <w:szCs w:val="32"/>
          <w:highlight w:val="none"/>
          <w:lang w:val="en-US" w:eastAsia="zh-CN"/>
        </w:rPr>
        <w:t>105.37</w:t>
      </w:r>
      <w:r>
        <w:rPr>
          <w:rFonts w:hint="eastAsia" w:ascii="仿宋_GB2312" w:hAnsi="仿宋_GB2312" w:eastAsia="仿宋_GB2312" w:cs="仿宋_GB2312"/>
          <w:sz w:val="32"/>
          <w:szCs w:val="32"/>
          <w:highlight w:val="none"/>
        </w:rPr>
        <w:t>万元，完成年初预算的</w:t>
      </w:r>
      <w:r>
        <w:rPr>
          <w:rFonts w:hint="eastAsia" w:ascii="仿宋_GB2312" w:hAnsi="仿宋_GB2312" w:cs="仿宋_GB2312"/>
          <w:sz w:val="32"/>
          <w:szCs w:val="32"/>
          <w:highlight w:val="none"/>
          <w:lang w:val="en-US" w:eastAsia="zh-CN"/>
        </w:rPr>
        <w:t>75.81</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eastAsia="zh-CN"/>
        </w:rPr>
        <w:t>。</w:t>
      </w:r>
    </w:p>
    <w:p>
      <w:pPr>
        <w:keepNext w:val="0"/>
        <w:keepLines w:val="0"/>
        <w:pageBreakBefore w:val="0"/>
        <w:numPr>
          <w:ilvl w:val="0"/>
          <w:numId w:val="3"/>
        </w:numPr>
        <w:kinsoku/>
        <w:wordWrap/>
        <w:overflowPunct/>
        <w:topLinePunct w:val="0"/>
        <w:autoSpaceDE/>
        <w:autoSpaceDN/>
        <w:bidi w:val="0"/>
        <w:spacing w:line="360" w:lineRule="auto"/>
        <w:ind w:firstLine="676" w:firstLineChars="200"/>
        <w:jc w:val="both"/>
        <w:textAlignment w:val="auto"/>
        <w:rPr>
          <w:rFonts w:hint="eastAsia" w:ascii="仿宋_GB2312" w:hAnsi="仿宋_GB2312" w:cs="仿宋_GB2312"/>
          <w:spacing w:val="9"/>
          <w:sz w:val="32"/>
          <w:szCs w:val="32"/>
          <w:highlight w:val="none"/>
          <w:lang w:val="en-US" w:eastAsia="zh-CN"/>
        </w:rPr>
      </w:pPr>
      <w:r>
        <w:rPr>
          <w:rFonts w:hint="default" w:ascii="仿宋_GB2312" w:hAnsi="仿宋_GB2312" w:cs="仿宋_GB2312"/>
          <w:spacing w:val="9"/>
          <w:sz w:val="32"/>
          <w:szCs w:val="32"/>
          <w:highlight w:val="none"/>
          <w:lang w:val="en-US" w:eastAsia="zh-CN"/>
        </w:rPr>
        <w:t>卫生健康支出</w:t>
      </w:r>
      <w:r>
        <w:rPr>
          <w:rFonts w:hint="eastAsia" w:ascii="仿宋_GB2312" w:hAnsi="仿宋_GB2312" w:cs="仿宋_GB2312"/>
          <w:spacing w:val="9"/>
          <w:sz w:val="32"/>
          <w:szCs w:val="32"/>
          <w:highlight w:val="none"/>
          <w:lang w:val="en-US" w:eastAsia="zh-CN"/>
        </w:rPr>
        <w:t>（类）医疗保障管理事务（款）事业运行（项）：</w:t>
      </w:r>
      <w:r>
        <w:rPr>
          <w:rFonts w:hint="eastAsia" w:ascii="仿宋_GB2312" w:hAnsi="仿宋_GB2312" w:eastAsia="仿宋_GB2312" w:cs="仿宋_GB2312"/>
          <w:sz w:val="32"/>
          <w:szCs w:val="32"/>
          <w:highlight w:val="none"/>
        </w:rPr>
        <w:t>年初预算为</w:t>
      </w:r>
      <w:r>
        <w:rPr>
          <w:rFonts w:hint="eastAsia" w:ascii="仿宋_GB2312" w:hAnsi="仿宋_GB2312" w:cs="仿宋_GB2312"/>
          <w:sz w:val="32"/>
          <w:szCs w:val="32"/>
          <w:highlight w:val="none"/>
          <w:lang w:val="en-US" w:eastAsia="zh-CN"/>
        </w:rPr>
        <w:t>570.87</w:t>
      </w:r>
      <w:r>
        <w:rPr>
          <w:rFonts w:hint="eastAsia" w:ascii="仿宋_GB2312" w:hAnsi="仿宋_GB2312" w:eastAsia="仿宋_GB2312" w:cs="仿宋_GB2312"/>
          <w:sz w:val="32"/>
          <w:szCs w:val="32"/>
          <w:highlight w:val="none"/>
        </w:rPr>
        <w:t>万元，支出决算为</w:t>
      </w:r>
      <w:r>
        <w:rPr>
          <w:rFonts w:hint="eastAsia" w:ascii="仿宋_GB2312" w:hAnsi="仿宋_GB2312" w:cs="仿宋_GB2312"/>
          <w:sz w:val="32"/>
          <w:szCs w:val="32"/>
          <w:highlight w:val="none"/>
          <w:lang w:val="en-US" w:eastAsia="zh-CN"/>
        </w:rPr>
        <w:t>565.23</w:t>
      </w:r>
      <w:r>
        <w:rPr>
          <w:rFonts w:hint="eastAsia" w:ascii="仿宋_GB2312" w:hAnsi="仿宋_GB2312" w:eastAsia="仿宋_GB2312" w:cs="仿宋_GB2312"/>
          <w:sz w:val="32"/>
          <w:szCs w:val="32"/>
          <w:highlight w:val="none"/>
        </w:rPr>
        <w:t>万元，完成年初预算的</w:t>
      </w:r>
      <w:r>
        <w:rPr>
          <w:rFonts w:hint="eastAsia" w:ascii="仿宋_GB2312" w:hAnsi="仿宋_GB2312" w:cs="仿宋_GB2312"/>
          <w:sz w:val="32"/>
          <w:szCs w:val="32"/>
          <w:highlight w:val="none"/>
          <w:lang w:val="en-US" w:eastAsia="zh-CN"/>
        </w:rPr>
        <w:t>99.01</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eastAsia="zh-CN"/>
        </w:rPr>
        <w:t>。</w:t>
      </w:r>
    </w:p>
    <w:p>
      <w:pPr>
        <w:keepNext w:val="0"/>
        <w:keepLines w:val="0"/>
        <w:pageBreakBefore w:val="0"/>
        <w:numPr>
          <w:ilvl w:val="0"/>
          <w:numId w:val="3"/>
        </w:numPr>
        <w:kinsoku/>
        <w:wordWrap/>
        <w:overflowPunct/>
        <w:topLinePunct w:val="0"/>
        <w:autoSpaceDE/>
        <w:autoSpaceDN/>
        <w:bidi w:val="0"/>
        <w:spacing w:line="360" w:lineRule="auto"/>
        <w:ind w:firstLine="676" w:firstLineChars="200"/>
        <w:jc w:val="both"/>
        <w:textAlignment w:val="auto"/>
        <w:rPr>
          <w:rFonts w:hint="eastAsia" w:ascii="仿宋_GB2312" w:hAnsi="仿宋_GB2312" w:cs="仿宋_GB2312"/>
          <w:spacing w:val="9"/>
          <w:sz w:val="32"/>
          <w:szCs w:val="32"/>
          <w:highlight w:val="none"/>
          <w:lang w:val="en-US" w:eastAsia="zh-CN"/>
        </w:rPr>
      </w:pPr>
      <w:r>
        <w:rPr>
          <w:rFonts w:hint="default" w:ascii="仿宋_GB2312" w:hAnsi="仿宋_GB2312" w:cs="仿宋_GB2312"/>
          <w:spacing w:val="9"/>
          <w:sz w:val="32"/>
          <w:szCs w:val="32"/>
          <w:highlight w:val="none"/>
          <w:lang w:val="en-US" w:eastAsia="zh-CN"/>
        </w:rPr>
        <w:t>卫生健康支出</w:t>
      </w:r>
      <w:r>
        <w:rPr>
          <w:rFonts w:hint="eastAsia" w:ascii="仿宋_GB2312" w:hAnsi="仿宋_GB2312" w:cs="仿宋_GB2312"/>
          <w:spacing w:val="9"/>
          <w:sz w:val="32"/>
          <w:szCs w:val="32"/>
          <w:highlight w:val="none"/>
          <w:lang w:val="en-US" w:eastAsia="zh-CN"/>
        </w:rPr>
        <w:t>（类）医疗保障管理事务（款）其他医疗保障管理事务支出（项）：</w:t>
      </w:r>
      <w:r>
        <w:rPr>
          <w:rFonts w:hint="eastAsia" w:ascii="仿宋_GB2312" w:hAnsi="仿宋_GB2312" w:eastAsia="仿宋_GB2312" w:cs="仿宋_GB2312"/>
          <w:sz w:val="32"/>
          <w:szCs w:val="32"/>
          <w:highlight w:val="none"/>
        </w:rPr>
        <w:t>年初预算为</w:t>
      </w:r>
      <w:r>
        <w:rPr>
          <w:rFonts w:hint="eastAsia" w:ascii="仿宋_GB2312" w:hAnsi="仿宋_GB2312" w:cs="仿宋_GB2312"/>
          <w:sz w:val="32"/>
          <w:szCs w:val="32"/>
          <w:highlight w:val="none"/>
          <w:lang w:val="en-US" w:eastAsia="zh-CN"/>
        </w:rPr>
        <w:t>39</w:t>
      </w:r>
      <w:r>
        <w:rPr>
          <w:rFonts w:hint="eastAsia" w:ascii="仿宋_GB2312" w:hAnsi="仿宋_GB2312" w:eastAsia="仿宋_GB2312" w:cs="仿宋_GB2312"/>
          <w:sz w:val="32"/>
          <w:szCs w:val="32"/>
          <w:highlight w:val="none"/>
        </w:rPr>
        <w:t>万元</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支出决算为</w:t>
      </w:r>
      <w:r>
        <w:rPr>
          <w:rFonts w:hint="eastAsia" w:ascii="仿宋_GB2312" w:hAnsi="仿宋_GB2312" w:cs="仿宋_GB2312"/>
          <w:sz w:val="32"/>
          <w:szCs w:val="32"/>
          <w:highlight w:val="none"/>
          <w:lang w:val="en-US" w:eastAsia="zh-CN"/>
        </w:rPr>
        <w:t>24.00</w:t>
      </w:r>
      <w:r>
        <w:rPr>
          <w:rFonts w:hint="eastAsia" w:ascii="仿宋_GB2312" w:hAnsi="仿宋_GB2312" w:eastAsia="仿宋_GB2312" w:cs="仿宋_GB2312"/>
          <w:sz w:val="32"/>
          <w:szCs w:val="32"/>
          <w:highlight w:val="none"/>
        </w:rPr>
        <w:t xml:space="preserve">万元，完成年初预算的 </w:t>
      </w:r>
      <w:r>
        <w:rPr>
          <w:rFonts w:hint="eastAsia" w:ascii="仿宋_GB2312" w:hAnsi="仿宋_GB2312" w:cs="仿宋_GB2312"/>
          <w:sz w:val="32"/>
          <w:szCs w:val="32"/>
          <w:highlight w:val="none"/>
          <w:lang w:val="en-US" w:eastAsia="zh-CN"/>
        </w:rPr>
        <w:t>61.54</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eastAsia="zh-CN"/>
        </w:rPr>
        <w:t>。</w:t>
      </w:r>
    </w:p>
    <w:p>
      <w:pPr>
        <w:keepNext w:val="0"/>
        <w:keepLines w:val="0"/>
        <w:pageBreakBefore w:val="0"/>
        <w:numPr>
          <w:ilvl w:val="0"/>
          <w:numId w:val="3"/>
        </w:numPr>
        <w:kinsoku/>
        <w:wordWrap/>
        <w:overflowPunct/>
        <w:topLinePunct w:val="0"/>
        <w:autoSpaceDE/>
        <w:autoSpaceDN/>
        <w:bidi w:val="0"/>
        <w:spacing w:line="360" w:lineRule="auto"/>
        <w:ind w:firstLine="676" w:firstLineChars="200"/>
        <w:jc w:val="both"/>
        <w:textAlignment w:val="auto"/>
        <w:rPr>
          <w:rFonts w:hint="eastAsia" w:ascii="仿宋_GB2312" w:hAnsi="仿宋_GB2312" w:cs="仿宋_GB2312"/>
          <w:spacing w:val="9"/>
          <w:sz w:val="32"/>
          <w:szCs w:val="32"/>
          <w:highlight w:val="none"/>
          <w:lang w:val="en-US" w:eastAsia="zh-CN"/>
        </w:rPr>
      </w:pPr>
      <w:r>
        <w:rPr>
          <w:rFonts w:hint="default" w:ascii="仿宋_GB2312" w:hAnsi="仿宋_GB2312" w:cs="仿宋_GB2312"/>
          <w:spacing w:val="9"/>
          <w:sz w:val="32"/>
          <w:szCs w:val="32"/>
          <w:highlight w:val="none"/>
          <w:lang w:val="en-US" w:eastAsia="zh-CN"/>
        </w:rPr>
        <w:t>住房保障支出</w:t>
      </w:r>
      <w:r>
        <w:rPr>
          <w:rFonts w:hint="eastAsia" w:ascii="仿宋_GB2312" w:hAnsi="仿宋_GB2312" w:cs="仿宋_GB2312"/>
          <w:spacing w:val="9"/>
          <w:sz w:val="32"/>
          <w:szCs w:val="32"/>
          <w:highlight w:val="none"/>
          <w:lang w:val="en-US" w:eastAsia="zh-CN"/>
        </w:rPr>
        <w:t>（类）住房改革支出（款）住房公积金（项）：</w:t>
      </w:r>
      <w:r>
        <w:rPr>
          <w:rFonts w:hint="eastAsia" w:ascii="仿宋_GB2312" w:hAnsi="仿宋_GB2312" w:eastAsia="仿宋_GB2312" w:cs="仿宋_GB2312"/>
          <w:sz w:val="32"/>
          <w:szCs w:val="32"/>
          <w:highlight w:val="none"/>
        </w:rPr>
        <w:t>年初预算为</w:t>
      </w:r>
      <w:r>
        <w:rPr>
          <w:rFonts w:hint="eastAsia" w:ascii="仿宋_GB2312" w:hAnsi="仿宋_GB2312" w:cs="仿宋_GB2312"/>
          <w:sz w:val="32"/>
          <w:szCs w:val="32"/>
          <w:highlight w:val="none"/>
          <w:lang w:val="en-US" w:eastAsia="zh-CN"/>
        </w:rPr>
        <w:t>62.52</w:t>
      </w:r>
      <w:r>
        <w:rPr>
          <w:rFonts w:hint="eastAsia" w:ascii="仿宋_GB2312" w:hAnsi="仿宋_GB2312" w:eastAsia="仿宋_GB2312" w:cs="仿宋_GB2312"/>
          <w:sz w:val="32"/>
          <w:szCs w:val="32"/>
          <w:highlight w:val="none"/>
        </w:rPr>
        <w:t>万元，支出决算为</w:t>
      </w:r>
      <w:r>
        <w:rPr>
          <w:rFonts w:hint="eastAsia" w:ascii="仿宋_GB2312" w:hAnsi="仿宋_GB2312" w:cs="仿宋_GB2312"/>
          <w:sz w:val="32"/>
          <w:szCs w:val="32"/>
          <w:highlight w:val="none"/>
          <w:lang w:val="en-US" w:eastAsia="zh-CN"/>
        </w:rPr>
        <w:t>62.52</w:t>
      </w:r>
      <w:r>
        <w:rPr>
          <w:rFonts w:hint="eastAsia" w:ascii="仿宋_GB2312" w:hAnsi="仿宋_GB2312" w:eastAsia="仿宋_GB2312" w:cs="仿宋_GB2312"/>
          <w:sz w:val="32"/>
          <w:szCs w:val="32"/>
          <w:highlight w:val="none"/>
        </w:rPr>
        <w:t>万元，完成年初预算的</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eastAsia="zh-CN"/>
        </w:rPr>
        <w:t>。</w:t>
      </w:r>
    </w:p>
    <w:p>
      <w:pPr>
        <w:keepNext w:val="0"/>
        <w:keepLines w:val="0"/>
        <w:pageBreakBefore w:val="0"/>
        <w:numPr>
          <w:ilvl w:val="0"/>
          <w:numId w:val="3"/>
        </w:numPr>
        <w:kinsoku/>
        <w:wordWrap/>
        <w:overflowPunct/>
        <w:topLinePunct w:val="0"/>
        <w:autoSpaceDE/>
        <w:autoSpaceDN/>
        <w:bidi w:val="0"/>
        <w:spacing w:line="360" w:lineRule="auto"/>
        <w:ind w:firstLine="676" w:firstLineChars="200"/>
        <w:jc w:val="both"/>
        <w:textAlignment w:val="auto"/>
        <w:rPr>
          <w:rFonts w:hint="eastAsia" w:ascii="仿宋_GB2312" w:hAnsi="仿宋_GB2312" w:eastAsia="仿宋_GB2312" w:cs="仿宋_GB2312"/>
          <w:bCs/>
          <w:kern w:val="44"/>
          <w:sz w:val="32"/>
          <w:szCs w:val="32"/>
          <w:highlight w:val="lightGray"/>
          <w:lang w:val="en-US" w:eastAsia="zh-CN"/>
        </w:rPr>
      </w:pPr>
      <w:r>
        <w:rPr>
          <w:rFonts w:hint="default" w:ascii="仿宋_GB2312" w:hAnsi="仿宋_GB2312" w:cs="仿宋_GB2312"/>
          <w:spacing w:val="9"/>
          <w:sz w:val="32"/>
          <w:szCs w:val="32"/>
          <w:highlight w:val="none"/>
          <w:lang w:val="en-US" w:eastAsia="zh-CN"/>
        </w:rPr>
        <w:t>住房保障支出</w:t>
      </w:r>
      <w:r>
        <w:rPr>
          <w:rFonts w:hint="eastAsia" w:ascii="仿宋_GB2312" w:hAnsi="仿宋_GB2312" w:cs="仿宋_GB2312"/>
          <w:spacing w:val="9"/>
          <w:sz w:val="32"/>
          <w:szCs w:val="32"/>
          <w:highlight w:val="none"/>
          <w:lang w:val="en-US" w:eastAsia="zh-CN"/>
        </w:rPr>
        <w:t>（类）住房改革支出（款）提租补贴（项）：</w:t>
      </w:r>
      <w:r>
        <w:rPr>
          <w:rFonts w:hint="eastAsia" w:ascii="仿宋_GB2312" w:hAnsi="仿宋_GB2312" w:eastAsia="仿宋_GB2312" w:cs="仿宋_GB2312"/>
          <w:sz w:val="32"/>
          <w:szCs w:val="32"/>
          <w:highlight w:val="none"/>
        </w:rPr>
        <w:t>年初预算为</w:t>
      </w:r>
      <w:r>
        <w:rPr>
          <w:rFonts w:hint="eastAsia" w:ascii="仿宋_GB2312" w:hAnsi="仿宋_GB2312" w:cs="仿宋_GB2312"/>
          <w:sz w:val="32"/>
          <w:szCs w:val="32"/>
          <w:highlight w:val="none"/>
          <w:lang w:val="en-US" w:eastAsia="zh-CN"/>
        </w:rPr>
        <w:t>13.56</w:t>
      </w:r>
      <w:r>
        <w:rPr>
          <w:rFonts w:hint="eastAsia" w:ascii="仿宋_GB2312" w:hAnsi="仿宋_GB2312" w:eastAsia="仿宋_GB2312" w:cs="仿宋_GB2312"/>
          <w:sz w:val="32"/>
          <w:szCs w:val="32"/>
          <w:highlight w:val="none"/>
        </w:rPr>
        <w:t>万元，支出决算为</w:t>
      </w:r>
      <w:r>
        <w:rPr>
          <w:rFonts w:hint="eastAsia" w:ascii="仿宋_GB2312" w:hAnsi="仿宋_GB2312" w:cs="仿宋_GB2312"/>
          <w:sz w:val="32"/>
          <w:szCs w:val="32"/>
          <w:highlight w:val="none"/>
          <w:lang w:val="en-US" w:eastAsia="zh-CN"/>
        </w:rPr>
        <w:t>13.56</w:t>
      </w:r>
      <w:r>
        <w:rPr>
          <w:rFonts w:hint="eastAsia" w:ascii="仿宋_GB2312" w:hAnsi="仿宋_GB2312" w:eastAsia="仿宋_GB2312" w:cs="仿宋_GB2312"/>
          <w:sz w:val="32"/>
          <w:szCs w:val="32"/>
          <w:highlight w:val="none"/>
        </w:rPr>
        <w:t>万元，完成年初预算的</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spacing w:beforeAutospacing="0" w:afterAutospacing="0" w:line="360" w:lineRule="auto"/>
        <w:ind w:left="0" w:firstLine="640" w:firstLineChars="200"/>
        <w:textAlignment w:val="auto"/>
        <w:rPr>
          <w:rFonts w:hint="eastAsia"/>
          <w:lang w:val="en-US" w:eastAsia="zh-CN"/>
        </w:rPr>
      </w:pPr>
      <w:r>
        <w:rPr>
          <w:rFonts w:hint="eastAsia" w:ascii="黑体" w:hAnsi="黑体" w:eastAsia="黑体" w:cs="黑体"/>
          <w:lang w:val="en-US" w:eastAsia="zh-CN"/>
        </w:rPr>
        <w:t>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Autospacing="0" w:line="360" w:lineRule="auto"/>
        <w:ind w:left="0" w:right="0" w:firstLine="640" w:firstLineChars="20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202</w:t>
      </w:r>
      <w:r>
        <w:rPr>
          <w:rFonts w:hint="eastAsia" w:ascii="仿宋_GB2312" w:hAnsi="仿宋_GB2312" w:cs="仿宋_GB2312"/>
          <w:bCs/>
          <w:kern w:val="44"/>
          <w:sz w:val="32"/>
          <w:szCs w:val="32"/>
          <w:lang w:val="en-US" w:eastAsia="zh-CN"/>
        </w:rPr>
        <w:t>3</w:t>
      </w:r>
      <w:r>
        <w:rPr>
          <w:rFonts w:hint="eastAsia" w:ascii="仿宋_GB2312" w:hAnsi="仿宋_GB2312" w:eastAsia="仿宋_GB2312" w:cs="仿宋_GB2312"/>
          <w:bCs/>
          <w:kern w:val="44"/>
          <w:sz w:val="32"/>
          <w:szCs w:val="32"/>
        </w:rPr>
        <w:t>年度一般公共预算财政拨款基本支出</w:t>
      </w:r>
      <w:r>
        <w:rPr>
          <w:rFonts w:hint="eastAsia" w:ascii="仿宋_GB2312" w:hAnsi="仿宋_GB2312" w:cs="仿宋_GB2312"/>
          <w:bCs/>
          <w:kern w:val="44"/>
          <w:sz w:val="32"/>
          <w:szCs w:val="32"/>
          <w:lang w:val="en-US" w:eastAsia="zh-CN"/>
        </w:rPr>
        <w:t>871.86</w:t>
      </w:r>
      <w:r>
        <w:rPr>
          <w:rFonts w:hint="eastAsia" w:ascii="仿宋_GB2312" w:hAnsi="仿宋_GB2312" w:eastAsia="仿宋_GB2312" w:cs="仿宋_GB2312"/>
          <w:bCs/>
          <w:kern w:val="44"/>
          <w:sz w:val="32"/>
          <w:szCs w:val="32"/>
        </w:rPr>
        <w:t>万元，其中：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640" w:firstLineChars="20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人员经费</w:t>
      </w:r>
      <w:r>
        <w:rPr>
          <w:rFonts w:hint="eastAsia" w:ascii="仿宋_GB2312" w:hAnsi="仿宋_GB2312" w:cs="仿宋_GB2312"/>
          <w:bCs/>
          <w:kern w:val="44"/>
          <w:sz w:val="32"/>
          <w:szCs w:val="32"/>
          <w:lang w:val="en-US" w:eastAsia="zh-CN"/>
        </w:rPr>
        <w:t>815.66</w:t>
      </w:r>
      <w:r>
        <w:rPr>
          <w:rFonts w:hint="eastAsia" w:ascii="仿宋_GB2312" w:hAnsi="仿宋_GB2312" w:eastAsia="仿宋_GB2312" w:cs="仿宋_GB2312"/>
          <w:bCs/>
          <w:kern w:val="44"/>
          <w:sz w:val="32"/>
          <w:szCs w:val="32"/>
        </w:rPr>
        <w:t>万元，主要包括：基本工资、津贴补贴、绩效工资、机关事业单位基本养老保险缴费、职业年金缴费</w:t>
      </w:r>
      <w:r>
        <w:rPr>
          <w:rFonts w:hint="eastAsia" w:ascii="仿宋_GB2312" w:hAnsi="仿宋_GB2312" w:cs="仿宋_GB2312"/>
          <w:bCs/>
          <w:kern w:val="44"/>
          <w:sz w:val="32"/>
          <w:szCs w:val="32"/>
          <w:lang w:eastAsia="zh-CN"/>
        </w:rPr>
        <w:t>、</w:t>
      </w:r>
      <w:r>
        <w:rPr>
          <w:rFonts w:hint="eastAsia" w:ascii="仿宋_GB2312" w:hAnsi="仿宋_GB2312" w:eastAsia="仿宋_GB2312" w:cs="仿宋_GB2312"/>
          <w:bCs/>
          <w:kern w:val="44"/>
          <w:sz w:val="32"/>
          <w:szCs w:val="32"/>
        </w:rPr>
        <w:t>职工基本医疗保险缴费、其他社会保障缴费、住房公积金、其他工资福利支出、其他对个人和家庭的补助。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640"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Cs/>
          <w:kern w:val="44"/>
          <w:sz w:val="32"/>
          <w:szCs w:val="32"/>
        </w:rPr>
        <w:t>公用经费</w:t>
      </w:r>
      <w:r>
        <w:rPr>
          <w:rFonts w:hint="eastAsia" w:ascii="仿宋_GB2312" w:hAnsi="仿宋_GB2312" w:cs="仿宋_GB2312"/>
          <w:bCs/>
          <w:kern w:val="44"/>
          <w:sz w:val="32"/>
          <w:szCs w:val="32"/>
          <w:lang w:val="en-US" w:eastAsia="zh-CN"/>
        </w:rPr>
        <w:t>56.20</w:t>
      </w:r>
      <w:r>
        <w:rPr>
          <w:rFonts w:hint="eastAsia" w:ascii="仿宋_GB2312" w:hAnsi="仿宋_GB2312" w:eastAsia="仿宋_GB2312" w:cs="仿宋_GB2312"/>
          <w:bCs/>
          <w:kern w:val="44"/>
          <w:sz w:val="32"/>
          <w:szCs w:val="32"/>
        </w:rPr>
        <w:t>万元，主要包括：办公费</w:t>
      </w:r>
      <w:r>
        <w:rPr>
          <w:rFonts w:hint="eastAsia" w:ascii="仿宋_GB2312" w:hAnsi="仿宋_GB2312" w:cs="仿宋_GB2312"/>
          <w:bCs/>
          <w:kern w:val="44"/>
          <w:sz w:val="32"/>
          <w:szCs w:val="32"/>
          <w:lang w:eastAsia="zh-CN"/>
        </w:rPr>
        <w:t>、</w:t>
      </w:r>
      <w:r>
        <w:rPr>
          <w:rFonts w:hint="eastAsia" w:ascii="仿宋_GB2312" w:hAnsi="仿宋_GB2312" w:eastAsia="仿宋_GB2312" w:cs="仿宋_GB2312"/>
          <w:bCs/>
          <w:kern w:val="44"/>
          <w:sz w:val="32"/>
          <w:szCs w:val="32"/>
          <w:lang w:eastAsia="zh-CN"/>
        </w:rPr>
        <w:t>印刷费</w:t>
      </w:r>
      <w:r>
        <w:rPr>
          <w:rFonts w:hint="eastAsia" w:ascii="仿宋_GB2312" w:hAnsi="仿宋_GB2312" w:cs="仿宋_GB2312"/>
          <w:bCs/>
          <w:kern w:val="44"/>
          <w:sz w:val="32"/>
          <w:szCs w:val="32"/>
          <w:lang w:eastAsia="zh-CN"/>
        </w:rPr>
        <w:t>、</w:t>
      </w:r>
      <w:r>
        <w:rPr>
          <w:rFonts w:hint="eastAsia" w:ascii="仿宋_GB2312" w:hAnsi="仿宋_GB2312" w:eastAsia="仿宋_GB2312" w:cs="仿宋_GB2312"/>
          <w:bCs/>
          <w:kern w:val="44"/>
          <w:sz w:val="32"/>
          <w:szCs w:val="32"/>
        </w:rPr>
        <w:t>邮电费、租赁费</w:t>
      </w:r>
      <w:r>
        <w:rPr>
          <w:rFonts w:hint="eastAsia" w:ascii="仿宋_GB2312" w:hAnsi="仿宋_GB2312" w:cs="仿宋_GB2312"/>
          <w:bCs/>
          <w:kern w:val="44"/>
          <w:sz w:val="32"/>
          <w:szCs w:val="32"/>
          <w:lang w:eastAsia="zh-CN"/>
        </w:rPr>
        <w:t>、</w:t>
      </w:r>
      <w:r>
        <w:rPr>
          <w:rFonts w:hint="eastAsia" w:ascii="仿宋_GB2312" w:hAnsi="仿宋_GB2312" w:eastAsia="仿宋_GB2312" w:cs="仿宋_GB2312"/>
          <w:bCs/>
          <w:kern w:val="44"/>
          <w:sz w:val="32"/>
          <w:szCs w:val="32"/>
        </w:rPr>
        <w:t>劳务费、 委托业务费</w:t>
      </w:r>
      <w:r>
        <w:rPr>
          <w:rFonts w:hint="eastAsia" w:ascii="仿宋_GB2312" w:hAnsi="仿宋_GB2312" w:cs="仿宋_GB2312"/>
          <w:bCs/>
          <w:kern w:val="44"/>
          <w:sz w:val="32"/>
          <w:szCs w:val="32"/>
          <w:lang w:eastAsia="zh-CN"/>
        </w:rPr>
        <w:t>、</w:t>
      </w:r>
      <w:r>
        <w:rPr>
          <w:rFonts w:hint="eastAsia" w:ascii="仿宋_GB2312" w:hAnsi="仿宋_GB2312" w:eastAsia="仿宋_GB2312" w:cs="仿宋_GB2312"/>
          <w:bCs/>
          <w:kern w:val="44"/>
          <w:sz w:val="32"/>
          <w:szCs w:val="32"/>
        </w:rPr>
        <w:t>工会经费、福利费、公务用车运行维护费、其他商品和服务支出、办公设备购置。</w:t>
      </w: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lang w:val="en-US" w:eastAsia="zh-CN"/>
        </w:rPr>
        <w:t xml:space="preserve">七、政府性基金预算财政拨款收入支出决算情况说明 </w:t>
      </w:r>
    </w:p>
    <w:p>
      <w:pPr>
        <w:keepNext w:val="0"/>
        <w:keepLines w:val="0"/>
        <w:pageBreakBefore w:val="0"/>
        <w:kinsoku/>
        <w:wordWrap/>
        <w:overflowPunct/>
        <w:topLinePunct w:val="0"/>
        <w:autoSpaceDE/>
        <w:autoSpaceDN/>
        <w:bidi w:val="0"/>
        <w:spacing w:line="360" w:lineRule="auto"/>
        <w:ind w:firstLine="640"/>
        <w:jc w:val="both"/>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年度本单位当年无政府性基金预算财政拨款收入支出。</w:t>
      </w:r>
    </w:p>
    <w:p>
      <w:pPr>
        <w:keepNext w:val="0"/>
        <w:keepLines w:val="0"/>
        <w:pageBreakBefore w:val="0"/>
        <w:numPr>
          <w:ilvl w:val="0"/>
          <w:numId w:val="0"/>
        </w:numPr>
        <w:kinsoku/>
        <w:wordWrap/>
        <w:overflowPunct/>
        <w:topLinePunct w:val="0"/>
        <w:autoSpaceDE/>
        <w:autoSpaceDN/>
        <w:bidi w:val="0"/>
        <w:spacing w:line="360" w:lineRule="auto"/>
        <w:ind w:leftChars="200"/>
        <w:textAlignment w:val="auto"/>
        <w:rPr>
          <w:rFonts w:hint="eastAsia" w:ascii="黑体" w:hAnsi="黑体" w:eastAsia="黑体" w:cs="黑体"/>
          <w:lang w:val="en-US" w:eastAsia="zh-CN"/>
        </w:rPr>
      </w:pPr>
      <w:r>
        <w:rPr>
          <w:rFonts w:hint="eastAsia" w:ascii="黑体" w:hAnsi="黑体" w:eastAsia="黑体" w:cs="黑体"/>
          <w:lang w:val="en-US" w:eastAsia="zh-CN"/>
        </w:rPr>
        <w:t>八、国有资本经营预算财政拨款支出决算情况说明</w:t>
      </w:r>
    </w:p>
    <w:p>
      <w:pPr>
        <w:keepNext w:val="0"/>
        <w:keepLines w:val="0"/>
        <w:pageBreakBefore w:val="0"/>
        <w:kinsoku/>
        <w:wordWrap/>
        <w:overflowPunct/>
        <w:topLinePunct w:val="0"/>
        <w:autoSpaceDE/>
        <w:autoSpaceDN/>
        <w:bidi w:val="0"/>
        <w:spacing w:line="360" w:lineRule="auto"/>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年度本单位当年无国有资本经营预算财政拨款支出。</w:t>
      </w: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 xml:space="preserve">九、财政拨款“三公”经费支出决算情况说明 </w:t>
      </w:r>
    </w:p>
    <w:p>
      <w:pPr>
        <w:keepNext w:val="0"/>
        <w:keepLines w:val="0"/>
        <w:pageBreakBefore w:val="0"/>
        <w:numPr>
          <w:ilvl w:val="0"/>
          <w:numId w:val="0"/>
        </w:numPr>
        <w:kinsoku/>
        <w:wordWrap/>
        <w:overflowPunct/>
        <w:topLinePunct w:val="0"/>
        <w:autoSpaceDE/>
        <w:autoSpaceDN/>
        <w:bidi w:val="0"/>
        <w:spacing w:line="360" w:lineRule="auto"/>
        <w:ind w:left="640" w:leftChars="200" w:firstLine="0" w:firstLineChars="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（一）“三公”经费财政拨款支出决算总体情况说明。</w:t>
      </w: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u w:val="none"/>
          <w:lang w:val="en-US" w:eastAsia="zh-CN"/>
        </w:rPr>
      </w:pPr>
      <w:r>
        <w:rPr>
          <w:rFonts w:hint="eastAsia" w:ascii="仿宋_GB2312" w:hAnsi="仿宋_GB2312" w:eastAsia="仿宋_GB2312" w:cs="仿宋_GB2312"/>
          <w:lang w:val="en-US" w:eastAsia="zh-CN"/>
        </w:rPr>
        <w:t>202</w:t>
      </w:r>
      <w:r>
        <w:rPr>
          <w:rFonts w:hint="eastAsia" w:ascii="仿宋_GB2312" w:hAnsi="仿宋_GB2312" w:cs="仿宋_GB2312"/>
          <w:lang w:val="en-US" w:eastAsia="zh-CN"/>
        </w:rPr>
        <w:t>3</w:t>
      </w:r>
      <w:r>
        <w:rPr>
          <w:rFonts w:hint="eastAsia" w:ascii="仿宋_GB2312" w:hAnsi="仿宋_GB2312" w:eastAsia="仿宋_GB2312" w:cs="仿宋_GB2312"/>
          <w:lang w:val="en-US" w:eastAsia="zh-CN"/>
        </w:rPr>
        <w:t>年度“三公”经费财政拨款支出</w:t>
      </w:r>
      <w:r>
        <w:rPr>
          <w:rFonts w:hint="eastAsia" w:ascii="仿宋_GB2312" w:hAnsi="仿宋_GB2312" w:eastAsia="仿宋_GB2312" w:cs="仿宋_GB2312"/>
          <w:u w:val="none"/>
          <w:lang w:val="en-US" w:eastAsia="zh-CN"/>
        </w:rPr>
        <w:t>预算为3.6万元，支出决算为1.</w:t>
      </w:r>
      <w:r>
        <w:rPr>
          <w:rFonts w:hint="eastAsia" w:ascii="仿宋_GB2312" w:hAnsi="仿宋_GB2312" w:cs="仿宋_GB2312"/>
          <w:u w:val="none"/>
          <w:lang w:val="en-US" w:eastAsia="zh-CN"/>
        </w:rPr>
        <w:t>82</w:t>
      </w:r>
      <w:r>
        <w:rPr>
          <w:rFonts w:hint="eastAsia" w:ascii="仿宋_GB2312" w:hAnsi="仿宋_GB2312" w:eastAsia="仿宋_GB2312" w:cs="仿宋_GB2312"/>
          <w:u w:val="none"/>
          <w:lang w:val="en-US" w:eastAsia="zh-CN"/>
        </w:rPr>
        <w:t>万元，完成预算的</w:t>
      </w:r>
      <w:r>
        <w:rPr>
          <w:rFonts w:hint="eastAsia" w:ascii="仿宋_GB2312" w:hAnsi="仿宋_GB2312" w:cs="仿宋_GB2312"/>
          <w:u w:val="none"/>
          <w:lang w:val="en-US" w:eastAsia="zh-CN"/>
        </w:rPr>
        <w:t>50.56</w:t>
      </w:r>
      <w:r>
        <w:rPr>
          <w:rFonts w:hint="eastAsia" w:ascii="仿宋_GB2312" w:hAnsi="仿宋_GB2312" w:eastAsia="仿宋_GB2312" w:cs="仿宋_GB2312"/>
          <w:u w:val="none"/>
          <w:lang w:val="en-US" w:eastAsia="zh-CN"/>
        </w:rPr>
        <w:t>%。决算数小于预算数的主要原因</w:t>
      </w:r>
      <w:r>
        <w:rPr>
          <w:rFonts w:hint="eastAsia" w:ascii="仿宋_GB2312" w:hAnsi="仿宋_GB2312" w:cs="仿宋_GB2312"/>
          <w:u w:val="none"/>
          <w:lang w:val="en-US" w:eastAsia="zh-CN"/>
        </w:rPr>
        <w:t>是</w:t>
      </w:r>
      <w:r>
        <w:rPr>
          <w:rFonts w:hint="eastAsia" w:ascii="仿宋_GB2312" w:hAnsi="仿宋_GB2312" w:eastAsia="仿宋_GB2312" w:cs="仿宋_GB2312"/>
          <w:spacing w:val="9"/>
          <w:sz w:val="32"/>
          <w:szCs w:val="32"/>
          <w:u w:val="none"/>
        </w:rPr>
        <w:t>本年公务用车运行维护费减少。</w:t>
      </w:r>
    </w:p>
    <w:p>
      <w:pPr>
        <w:keepNext w:val="0"/>
        <w:keepLines w:val="0"/>
        <w:pageBreakBefore w:val="0"/>
        <w:numPr>
          <w:ilvl w:val="0"/>
          <w:numId w:val="0"/>
        </w:numPr>
        <w:kinsoku/>
        <w:wordWrap/>
        <w:overflowPunct/>
        <w:topLinePunct w:val="0"/>
        <w:autoSpaceDE/>
        <w:autoSpaceDN/>
        <w:bidi w:val="0"/>
        <w:spacing w:line="360" w:lineRule="auto"/>
        <w:ind w:left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（二）“三公”经费财政拨款支出决算具体情况说明。</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1.因公出国(境)费</w:t>
      </w:r>
      <w:r>
        <w:rPr>
          <w:rFonts w:hint="eastAsia" w:ascii="仿宋_GB2312" w:hAnsi="仿宋_GB2312" w:eastAsia="仿宋_GB2312" w:cs="仿宋_GB2312"/>
          <w:color w:val="000000"/>
          <w:sz w:val="32"/>
          <w:szCs w:val="32"/>
          <w:highlight w:val="none"/>
          <w:lang w:val="en-US" w:eastAsia="zh-CN"/>
        </w:rPr>
        <w:t>预算为0万元，</w:t>
      </w:r>
      <w:r>
        <w:rPr>
          <w:rFonts w:hint="eastAsia" w:ascii="仿宋_GB2312" w:hAnsi="仿宋_GB2312" w:eastAsia="仿宋_GB2312" w:cs="仿宋_GB2312"/>
          <w:color w:val="000000"/>
          <w:sz w:val="32"/>
          <w:szCs w:val="32"/>
          <w:highlight w:val="none"/>
        </w:rPr>
        <w:t>支出决算为</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完成</w:t>
      </w:r>
      <w:r>
        <w:rPr>
          <w:rFonts w:hint="eastAsia" w:ascii="仿宋_GB2312" w:hAnsi="仿宋_GB2312" w:eastAsia="仿宋_GB2312" w:cs="仿宋_GB2312"/>
          <w:color w:val="000000"/>
          <w:sz w:val="32"/>
          <w:szCs w:val="32"/>
          <w:highlight w:val="none"/>
        </w:rPr>
        <w:t>预算的</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全年支出涉及出国（境）团组0个，累计0人次。</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2.公务用车购置及运行费支出决算为</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cs="仿宋_GB2312"/>
          <w:color w:val="000000"/>
          <w:sz w:val="32"/>
          <w:szCs w:val="32"/>
          <w:highlight w:val="none"/>
          <w:lang w:val="en-US" w:eastAsia="zh-CN"/>
        </w:rPr>
        <w:t>82</w:t>
      </w:r>
      <w:r>
        <w:rPr>
          <w:rFonts w:hint="eastAsia" w:ascii="仿宋_GB2312" w:hAnsi="仿宋_GB2312" w:eastAsia="仿宋_GB2312" w:cs="仿宋_GB2312"/>
          <w:color w:val="000000"/>
          <w:sz w:val="32"/>
          <w:szCs w:val="32"/>
          <w:highlight w:val="none"/>
        </w:rPr>
        <w:t>万元，完成</w:t>
      </w:r>
      <w:r>
        <w:rPr>
          <w:rFonts w:hint="eastAsia" w:ascii="仿宋_GB2312" w:hAnsi="仿宋_GB2312" w:eastAsia="仿宋_GB2312" w:cs="仿宋_GB2312"/>
          <w:color w:val="000000"/>
          <w:sz w:val="32"/>
          <w:szCs w:val="32"/>
          <w:highlight w:val="none"/>
          <w:lang w:eastAsia="zh-CN"/>
        </w:rPr>
        <w:t>年初</w:t>
      </w:r>
      <w:r>
        <w:rPr>
          <w:rFonts w:hint="eastAsia" w:ascii="仿宋_GB2312" w:hAnsi="仿宋_GB2312" w:eastAsia="仿宋_GB2312" w:cs="仿宋_GB2312"/>
          <w:color w:val="000000"/>
          <w:sz w:val="32"/>
          <w:szCs w:val="32"/>
          <w:highlight w:val="none"/>
        </w:rPr>
        <w:t>预算的</w:t>
      </w:r>
      <w:r>
        <w:rPr>
          <w:rFonts w:hint="eastAsia" w:ascii="仿宋_GB2312" w:hAnsi="仿宋_GB2312" w:cs="仿宋_GB2312"/>
          <w:color w:val="000000"/>
          <w:sz w:val="32"/>
          <w:szCs w:val="32"/>
          <w:highlight w:val="none"/>
          <w:lang w:val="en-US" w:eastAsia="zh-CN"/>
        </w:rPr>
        <w:t>50.56</w:t>
      </w:r>
      <w:r>
        <w:rPr>
          <w:rFonts w:hint="eastAsia" w:ascii="仿宋_GB2312" w:hAnsi="仿宋_GB2312" w:eastAsia="仿宋_GB2312" w:cs="仿宋_GB2312"/>
          <w:color w:val="000000"/>
          <w:sz w:val="32"/>
          <w:szCs w:val="32"/>
          <w:highlight w:val="none"/>
        </w:rPr>
        <w:t>%；其中：</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(1)公务用车购置费</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完成年初</w:t>
      </w:r>
      <w:r>
        <w:rPr>
          <w:rFonts w:hint="eastAsia" w:ascii="仿宋_GB2312" w:hAnsi="仿宋_GB2312" w:eastAsia="仿宋_GB2312" w:cs="仿宋_GB2312"/>
          <w:color w:val="000000"/>
          <w:sz w:val="32"/>
          <w:szCs w:val="32"/>
          <w:highlight w:val="none"/>
        </w:rPr>
        <w:t>预算的</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与</w:t>
      </w:r>
      <w:r>
        <w:rPr>
          <w:rFonts w:hint="eastAsia" w:ascii="仿宋_GB2312" w:hAnsi="仿宋_GB2312" w:eastAsia="仿宋_GB2312" w:cs="仿宋_GB2312"/>
          <w:color w:val="000000"/>
          <w:sz w:val="32"/>
          <w:szCs w:val="32"/>
          <w:highlight w:val="none"/>
          <w:lang w:eastAsia="zh-CN"/>
        </w:rPr>
        <w:t>年初</w:t>
      </w:r>
      <w:r>
        <w:rPr>
          <w:rFonts w:hint="eastAsia" w:ascii="仿宋_GB2312" w:hAnsi="仿宋_GB2312" w:eastAsia="仿宋_GB2312" w:cs="仿宋_GB2312"/>
          <w:color w:val="000000"/>
          <w:sz w:val="32"/>
          <w:szCs w:val="32"/>
          <w:highlight w:val="none"/>
        </w:rPr>
        <w:t>预算</w:t>
      </w:r>
      <w:r>
        <w:rPr>
          <w:rFonts w:hint="eastAsia" w:ascii="仿宋_GB2312" w:hAnsi="仿宋_GB2312" w:eastAsia="仿宋_GB2312" w:cs="仿宋_GB2312"/>
          <w:color w:val="000000"/>
          <w:sz w:val="32"/>
          <w:szCs w:val="32"/>
          <w:highlight w:val="none"/>
          <w:lang w:val="en-US" w:eastAsia="zh-CN"/>
        </w:rPr>
        <w:t>持平</w:t>
      </w:r>
      <w:r>
        <w:rPr>
          <w:rFonts w:hint="eastAsia" w:ascii="仿宋_GB2312" w:hAnsi="仿宋_GB2312" w:eastAsia="仿宋_GB2312" w:cs="仿宋_GB2312"/>
          <w:color w:val="000000"/>
          <w:sz w:val="32"/>
          <w:szCs w:val="32"/>
          <w:highlight w:val="none"/>
        </w:rPr>
        <w:t>。本年度购置(更新)公务用车</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辆</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(2)公务用车运行费</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cs="仿宋_GB2312"/>
          <w:color w:val="000000"/>
          <w:sz w:val="32"/>
          <w:szCs w:val="32"/>
          <w:highlight w:val="none"/>
          <w:lang w:val="en-US" w:eastAsia="zh-CN"/>
        </w:rPr>
        <w:t>8</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完成年初</w:t>
      </w:r>
      <w:r>
        <w:rPr>
          <w:rFonts w:hint="eastAsia" w:ascii="仿宋_GB2312" w:hAnsi="仿宋_GB2312" w:eastAsia="仿宋_GB2312" w:cs="仿宋_GB2312"/>
          <w:color w:val="000000"/>
          <w:sz w:val="32"/>
          <w:szCs w:val="32"/>
          <w:highlight w:val="none"/>
        </w:rPr>
        <w:t>预算的</w:t>
      </w:r>
      <w:r>
        <w:rPr>
          <w:rFonts w:hint="eastAsia" w:ascii="仿宋_GB2312" w:hAnsi="仿宋_GB2312" w:cs="仿宋_GB2312"/>
          <w:color w:val="000000"/>
          <w:sz w:val="32"/>
          <w:szCs w:val="32"/>
          <w:highlight w:val="none"/>
          <w:lang w:val="en-US" w:eastAsia="zh-CN"/>
        </w:rPr>
        <w:t>50.56</w:t>
      </w:r>
      <w:r>
        <w:rPr>
          <w:rFonts w:hint="eastAsia" w:ascii="仿宋_GB2312" w:hAnsi="仿宋_GB2312" w:eastAsia="仿宋_GB2312" w:cs="仿宋_GB2312"/>
          <w:color w:val="000000"/>
          <w:sz w:val="32"/>
          <w:szCs w:val="32"/>
          <w:highlight w:val="none"/>
        </w:rPr>
        <w:t>%，比</w:t>
      </w:r>
      <w:r>
        <w:rPr>
          <w:rFonts w:hint="eastAsia" w:ascii="仿宋_GB2312" w:hAnsi="仿宋_GB2312" w:eastAsia="仿宋_GB2312" w:cs="仿宋_GB2312"/>
          <w:color w:val="000000"/>
          <w:sz w:val="32"/>
          <w:szCs w:val="32"/>
          <w:highlight w:val="none"/>
          <w:lang w:eastAsia="zh-CN"/>
        </w:rPr>
        <w:t>年初</w:t>
      </w:r>
      <w:r>
        <w:rPr>
          <w:rFonts w:hint="eastAsia" w:ascii="仿宋_GB2312" w:hAnsi="仿宋_GB2312" w:eastAsia="仿宋_GB2312" w:cs="仿宋_GB2312"/>
          <w:color w:val="000000"/>
          <w:sz w:val="32"/>
          <w:szCs w:val="32"/>
          <w:highlight w:val="none"/>
        </w:rPr>
        <w:t>预算减少</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lang w:val="en-US" w:eastAsia="zh-CN"/>
        </w:rPr>
        <w:t>8</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val="en-US" w:eastAsia="zh-CN"/>
        </w:rPr>
        <w:t>主要原因是</w:t>
      </w:r>
      <w:r>
        <w:rPr>
          <w:rFonts w:hint="eastAsia" w:ascii="仿宋_GB2312" w:hAnsi="仿宋_GB2312" w:eastAsia="仿宋_GB2312" w:cs="仿宋_GB2312"/>
          <w:color w:val="000000"/>
          <w:sz w:val="32"/>
          <w:szCs w:val="32"/>
          <w:highlight w:val="none"/>
        </w:rPr>
        <w:t>本年公务用车运行维护费减少。</w:t>
      </w:r>
      <w:r>
        <w:rPr>
          <w:rFonts w:hint="eastAsia" w:ascii="仿宋_GB2312" w:hAnsi="仿宋_GB2312" w:eastAsia="仿宋_GB2312" w:cs="仿宋_GB2312"/>
          <w:color w:val="000000"/>
          <w:sz w:val="32"/>
          <w:szCs w:val="32"/>
          <w:highlight w:val="none"/>
          <w:lang w:eastAsia="zh-CN"/>
        </w:rPr>
        <w:t>截止</w:t>
      </w:r>
      <w:r>
        <w:rPr>
          <w:rFonts w:hint="eastAsia" w:ascii="仿宋_GB2312" w:hAnsi="仿宋_GB2312" w:eastAsia="仿宋_GB2312" w:cs="仿宋_GB2312"/>
          <w:color w:val="000000"/>
          <w:sz w:val="32"/>
          <w:szCs w:val="32"/>
          <w:highlight w:val="none"/>
          <w:lang w:val="en-US" w:eastAsia="zh-CN"/>
        </w:rPr>
        <w:t>202</w:t>
      </w:r>
      <w:r>
        <w:rPr>
          <w:rFonts w:hint="eastAsia" w:ascii="仿宋_GB2312" w:hAnsi="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val="en-US" w:eastAsia="zh-CN"/>
        </w:rPr>
        <w:t>年12月31日，开支财政拨款的公务用车保有量1</w:t>
      </w:r>
      <w:r>
        <w:rPr>
          <w:rFonts w:hint="eastAsia" w:ascii="仿宋_GB2312" w:hAnsi="仿宋_GB2312" w:eastAsia="仿宋_GB2312" w:cs="仿宋_GB2312"/>
          <w:color w:val="000000"/>
          <w:sz w:val="32"/>
          <w:szCs w:val="32"/>
          <w:highlight w:val="none"/>
        </w:rPr>
        <w:t>辆</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color w:val="000000"/>
          <w:sz w:val="32"/>
          <w:szCs w:val="32"/>
          <w:highlight w:val="none"/>
        </w:rPr>
        <w:t>3.公务接待费支出决算为</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bCs/>
          <w:kern w:val="44"/>
          <w:sz w:val="32"/>
          <w:szCs w:val="32"/>
          <w:u w:val="none"/>
        </w:rPr>
        <w:t>支出决算为0万元，完成预算的0%</w:t>
      </w:r>
      <w:r>
        <w:rPr>
          <w:rFonts w:hint="eastAsia" w:ascii="仿宋_GB2312" w:hAnsi="仿宋_GB2312" w:eastAsia="仿宋_GB2312" w:cs="仿宋_GB2312"/>
          <w:bCs/>
          <w:kern w:val="44"/>
          <w:sz w:val="32"/>
          <w:szCs w:val="32"/>
          <w:u w:val="none"/>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firstLine="640" w:firstLineChars="200"/>
        <w:textAlignment w:val="auto"/>
        <w:rPr>
          <w:rFonts w:hint="eastAsia" w:ascii="黑体" w:hAnsi="宋体" w:eastAsia="黑体" w:cs="Times New Roman"/>
          <w:kern w:val="2"/>
          <w:sz w:val="32"/>
          <w:szCs w:val="32"/>
        </w:rPr>
      </w:pPr>
      <w:r>
        <w:rPr>
          <w:rFonts w:hint="eastAsia" w:ascii="黑体" w:hAnsi="宋体" w:eastAsia="黑体" w:cs="黑体"/>
          <w:kern w:val="2"/>
          <w:sz w:val="32"/>
          <w:szCs w:val="32"/>
        </w:rPr>
        <w:t>十、机关运行经费支出情况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640" w:firstLineChars="200"/>
        <w:textAlignment w:val="auto"/>
        <w:rPr>
          <w:rFonts w:hint="eastAsia" w:ascii="仿宋" w:hAnsi="仿宋" w:eastAsia="仿宋" w:cs="仿宋"/>
          <w:bCs/>
          <w:kern w:val="44"/>
          <w:sz w:val="32"/>
          <w:szCs w:val="32"/>
          <w:lang w:val="en-US" w:eastAsia="zh-CN"/>
        </w:rPr>
      </w:pPr>
      <w:r>
        <w:rPr>
          <w:rFonts w:hint="eastAsia" w:ascii="仿宋_GB2312" w:hAnsi="仿宋_GB2312" w:eastAsia="仿宋_GB2312" w:cs="仿宋_GB2312"/>
          <w:bCs/>
          <w:kern w:val="44"/>
          <w:sz w:val="32"/>
          <w:szCs w:val="32"/>
        </w:rPr>
        <w:t>202</w:t>
      </w:r>
      <w:r>
        <w:rPr>
          <w:rFonts w:hint="eastAsia" w:ascii="仿宋_GB2312" w:hAnsi="仿宋_GB2312" w:cs="仿宋_GB2312"/>
          <w:bCs/>
          <w:kern w:val="44"/>
          <w:sz w:val="32"/>
          <w:szCs w:val="32"/>
          <w:lang w:val="en-US" w:eastAsia="zh-CN"/>
        </w:rPr>
        <w:t>3</w:t>
      </w:r>
      <w:r>
        <w:rPr>
          <w:rFonts w:hint="eastAsia" w:ascii="仿宋_GB2312" w:hAnsi="仿宋_GB2312" w:eastAsia="仿宋_GB2312" w:cs="仿宋_GB2312"/>
          <w:bCs/>
          <w:kern w:val="44"/>
          <w:sz w:val="32"/>
          <w:szCs w:val="32"/>
        </w:rPr>
        <w:t>年度武汉市蔡甸区医疗保障服务中心机关运行经费支出0万元，</w:t>
      </w:r>
      <w:r>
        <w:rPr>
          <w:rFonts w:hint="eastAsia" w:ascii="仿宋_GB2312" w:hAnsi="仿宋_GB2312" w:eastAsia="仿宋_GB2312" w:cs="仿宋_GB2312"/>
          <w:bCs/>
          <w:kern w:val="44"/>
          <w:sz w:val="32"/>
          <w:szCs w:val="32"/>
          <w:lang w:val="en-US" w:eastAsia="zh-CN"/>
        </w:rPr>
        <w:t>与202</w:t>
      </w:r>
      <w:r>
        <w:rPr>
          <w:rFonts w:hint="eastAsia" w:ascii="仿宋_GB2312" w:hAnsi="仿宋_GB2312" w:cs="仿宋_GB2312"/>
          <w:bCs/>
          <w:kern w:val="44"/>
          <w:sz w:val="32"/>
          <w:szCs w:val="32"/>
          <w:lang w:val="en-US" w:eastAsia="zh-CN"/>
        </w:rPr>
        <w:t>2</w:t>
      </w:r>
      <w:r>
        <w:rPr>
          <w:rFonts w:hint="eastAsia" w:ascii="仿宋_GB2312" w:hAnsi="仿宋_GB2312" w:eastAsia="仿宋_GB2312" w:cs="仿宋_GB2312"/>
          <w:bCs/>
          <w:kern w:val="44"/>
          <w:sz w:val="32"/>
          <w:szCs w:val="32"/>
          <w:lang w:val="en-US" w:eastAsia="zh-CN"/>
        </w:rPr>
        <w:t>年度持平。</w:t>
      </w:r>
    </w:p>
    <w:p>
      <w:pPr>
        <w:keepNext w:val="0"/>
        <w:keepLines w:val="0"/>
        <w:pageBreakBefore w:val="0"/>
        <w:widowControl w:val="0"/>
        <w:numPr>
          <w:ilvl w:val="0"/>
          <w:numId w:val="4"/>
        </w:numPr>
        <w:suppressLineNumbers w:val="0"/>
        <w:kinsoku/>
        <w:wordWrap/>
        <w:overflowPunct/>
        <w:topLinePunct w:val="0"/>
        <w:autoSpaceDE/>
        <w:autoSpaceDN/>
        <w:bidi w:val="0"/>
        <w:adjustRightInd w:val="0"/>
        <w:snapToGrid w:val="0"/>
        <w:spacing w:beforeAutospacing="0" w:afterAutospacing="0" w:line="360" w:lineRule="auto"/>
        <w:ind w:left="0" w:right="0"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政府采购支出说明</w:t>
      </w:r>
    </w:p>
    <w:p>
      <w:pPr>
        <w:keepNext w:val="0"/>
        <w:keepLines w:val="0"/>
        <w:pageBreakBefore w:val="0"/>
        <w:kinsoku/>
        <w:wordWrap/>
        <w:overflowPunct/>
        <w:topLinePunct w:val="0"/>
        <w:autoSpaceDE/>
        <w:autoSpaceDN/>
        <w:bidi w:val="0"/>
        <w:spacing w:beforeAutospacing="0" w:afterAutospacing="0"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武汉市蔡甸区医疗保障服务中心202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年度政府采购支出总额</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lang w:val="en-US" w:eastAsia="zh-CN"/>
        </w:rPr>
        <w:t>万元。</w:t>
      </w:r>
    </w:p>
    <w:p>
      <w:pPr>
        <w:keepNext w:val="0"/>
        <w:keepLines w:val="0"/>
        <w:pageBreakBefore w:val="0"/>
        <w:numPr>
          <w:ilvl w:val="0"/>
          <w:numId w:val="0"/>
        </w:numPr>
        <w:kinsoku/>
        <w:wordWrap/>
        <w:overflowPunct/>
        <w:topLinePunct w:val="0"/>
        <w:autoSpaceDE/>
        <w:autoSpaceDN/>
        <w:bidi w:val="0"/>
        <w:spacing w:line="360" w:lineRule="auto"/>
        <w:ind w:leftChars="200"/>
        <w:textAlignment w:val="auto"/>
        <w:rPr>
          <w:rFonts w:hint="eastAsia" w:ascii="黑体" w:hAnsi="黑体" w:eastAsia="黑体" w:cs="黑体"/>
          <w:lang w:val="en-US" w:eastAsia="zh-CN"/>
        </w:rPr>
      </w:pPr>
      <w:r>
        <w:rPr>
          <w:rFonts w:hint="eastAsia" w:ascii="黑体" w:hAnsi="黑体" w:eastAsia="黑体" w:cs="黑体"/>
          <w:lang w:val="en-US" w:eastAsia="zh-CN"/>
        </w:rPr>
        <w:t>十二、国有资产占用情况说明</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截至</w:t>
      </w:r>
      <w:r>
        <w:rPr>
          <w:rFonts w:hint="eastAsia" w:ascii="仿宋_GB2312" w:hAnsi="仿宋_GB2312" w:eastAsia="仿宋_GB2312" w:cs="仿宋_GB2312"/>
          <w:szCs w:val="32"/>
          <w:lang w:val="en-US" w:eastAsia="zh-CN"/>
        </w:rPr>
        <w:t>202</w:t>
      </w:r>
      <w:r>
        <w:rPr>
          <w:rFonts w:hint="eastAsia" w:ascii="仿宋_GB2312" w:hAnsi="仿宋_GB2312" w:cs="仿宋_GB2312"/>
          <w:szCs w:val="32"/>
          <w:lang w:val="en-US" w:eastAsia="zh-CN"/>
        </w:rPr>
        <w:t>3</w:t>
      </w:r>
      <w:r>
        <w:rPr>
          <w:rFonts w:hint="eastAsia" w:ascii="仿宋_GB2312" w:hAnsi="仿宋_GB2312" w:eastAsia="仿宋_GB2312" w:cs="仿宋_GB2312"/>
          <w:szCs w:val="32"/>
        </w:rPr>
        <w:t>年12月31日，</w:t>
      </w:r>
      <w:r>
        <w:rPr>
          <w:rFonts w:hint="eastAsia" w:ascii="仿宋_GB2312" w:hAnsi="仿宋_GB2312" w:eastAsia="仿宋_GB2312" w:cs="仿宋_GB2312"/>
          <w:szCs w:val="32"/>
          <w:lang w:val="en-US" w:eastAsia="zh-CN"/>
        </w:rPr>
        <w:t>武汉市蔡甸区医疗保障服务中心</w:t>
      </w:r>
      <w:r>
        <w:rPr>
          <w:rFonts w:hint="eastAsia" w:ascii="仿宋_GB2312" w:hAnsi="仿宋_GB2312" w:eastAsia="仿宋_GB2312" w:cs="仿宋_GB2312"/>
          <w:szCs w:val="32"/>
        </w:rPr>
        <w:t>共有车辆</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辆，其中，应急保障用车</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辆</w:t>
      </w:r>
      <w:r>
        <w:rPr>
          <w:rFonts w:hint="eastAsia" w:ascii="仿宋_GB2312" w:hAnsi="仿宋_GB2312" w:eastAsia="仿宋_GB2312" w:cs="仿宋_GB2312"/>
          <w:szCs w:val="32"/>
          <w:lang w:eastAsia="zh-CN"/>
        </w:rPr>
        <w:t>。</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十三、预算绩效情况说明</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lang w:val="en-US" w:eastAsia="zh-CN"/>
        </w:rPr>
        <w:t>(一)</w:t>
      </w:r>
      <w:r>
        <w:rPr>
          <w:rFonts w:hint="eastAsia" w:ascii="楷体_GB2312" w:hAnsi="楷体_GB2312" w:eastAsia="楷体_GB2312" w:cs="楷体_GB2312"/>
        </w:rPr>
        <w:t>预算绩效管理工作开展情况</w:t>
      </w:r>
      <w:r>
        <w:rPr>
          <w:rFonts w:hint="eastAsia" w:ascii="楷体_GB2312" w:hAnsi="楷体_GB2312" w:eastAsia="楷体_GB2312" w:cs="楷体_GB2312"/>
          <w:lang w:eastAsia="zh-CN"/>
        </w:rPr>
        <w:t>。</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rPr>
        <w:t>根据预算绩效管理要求，本部门组织对202</w:t>
      </w:r>
      <w:r>
        <w:rPr>
          <w:rFonts w:hint="eastAsia" w:ascii="仿宋_GB2312" w:hAnsi="仿宋_GB2312" w:cs="仿宋_GB2312"/>
          <w:szCs w:val="32"/>
          <w:lang w:val="en-US" w:eastAsia="zh-CN"/>
        </w:rPr>
        <w:t>3</w:t>
      </w:r>
      <w:r>
        <w:rPr>
          <w:rFonts w:hint="eastAsia" w:ascii="仿宋_GB2312" w:hAnsi="仿宋_GB2312" w:eastAsia="仿宋_GB2312" w:cs="仿宋_GB2312"/>
          <w:szCs w:val="32"/>
        </w:rPr>
        <w:t>年度一般公共预算项目支出全面开展绩效自评，共涉及项目</w:t>
      </w:r>
      <w:r>
        <w:rPr>
          <w:rFonts w:hint="eastAsia" w:ascii="仿宋_GB2312" w:hAnsi="仿宋_GB2312" w:cs="仿宋_GB2312"/>
          <w:szCs w:val="32"/>
          <w:lang w:val="en-US" w:eastAsia="zh-CN"/>
        </w:rPr>
        <w:t>4</w:t>
      </w:r>
      <w:r>
        <w:rPr>
          <w:rFonts w:hint="eastAsia" w:ascii="仿宋_GB2312" w:hAnsi="仿宋_GB2312" w:eastAsia="仿宋_GB2312" w:cs="仿宋_GB2312"/>
          <w:szCs w:val="32"/>
        </w:rPr>
        <w:t>个，资金</w:t>
      </w:r>
      <w:r>
        <w:rPr>
          <w:rFonts w:hint="eastAsia" w:ascii="仿宋_GB2312" w:hAnsi="仿宋_GB2312" w:cs="仿宋_GB2312"/>
          <w:szCs w:val="32"/>
          <w:lang w:val="en-US" w:eastAsia="zh-CN"/>
        </w:rPr>
        <w:t>717.79</w:t>
      </w:r>
      <w:r>
        <w:rPr>
          <w:rFonts w:hint="eastAsia" w:ascii="仿宋_GB2312" w:hAnsi="仿宋_GB2312" w:eastAsia="仿宋_GB2312" w:cs="仿宋_GB2312"/>
          <w:szCs w:val="32"/>
        </w:rPr>
        <w:t>万元，占一般公共预算项目支出总额的</w:t>
      </w:r>
      <w:r>
        <w:rPr>
          <w:rFonts w:hint="eastAsia" w:ascii="仿宋_GB2312" w:hAnsi="仿宋_GB2312" w:cs="仿宋_GB2312"/>
          <w:szCs w:val="32"/>
          <w:lang w:val="en-US" w:eastAsia="zh-CN"/>
        </w:rPr>
        <w:t>45.15</w:t>
      </w:r>
      <w:r>
        <w:rPr>
          <w:rFonts w:hint="eastAsia" w:ascii="仿宋_GB2312" w:hAnsi="仿宋_GB2312" w:eastAsia="仿宋_GB2312" w:cs="仿宋_GB2312"/>
          <w:szCs w:val="32"/>
        </w:rPr>
        <w:t>％。从评价情况来看，</w:t>
      </w:r>
      <w:r>
        <w:rPr>
          <w:rFonts w:hint="eastAsia" w:ascii="仿宋_GB2312" w:hAnsi="仿宋_GB2312" w:eastAsia="仿宋_GB2312" w:cs="仿宋_GB2312"/>
          <w:szCs w:val="32"/>
          <w:lang w:val="en-US" w:eastAsia="zh-CN"/>
        </w:rPr>
        <w:t>执行情况较好，基本能完成绩效目标。</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组织开展部门整体支出绩效评价，评价情况来看，</w:t>
      </w:r>
      <w:r>
        <w:rPr>
          <w:rFonts w:hint="eastAsia" w:ascii="仿宋_GB2312" w:hAnsi="仿宋_GB2312" w:eastAsia="仿宋_GB2312" w:cs="仿宋_GB2312"/>
          <w:szCs w:val="32"/>
          <w:lang w:val="en-US" w:eastAsia="zh-CN"/>
        </w:rPr>
        <w:t>执行情况较好，基本能完成绩效目标。</w:t>
      </w:r>
    </w:p>
    <w:p>
      <w:pPr>
        <w:pStyle w:val="11"/>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部门决算中项目绩效自评结果。</w:t>
      </w:r>
    </w:p>
    <w:p>
      <w:pPr>
        <w:keepNext w:val="0"/>
        <w:keepLines w:val="0"/>
        <w:pageBreakBefore w:val="0"/>
        <w:kinsoku/>
        <w:wordWrap/>
        <w:overflowPunct/>
        <w:topLinePunct w:val="0"/>
        <w:autoSpaceDE/>
        <w:autoSpaceDN/>
        <w:bidi w:val="0"/>
        <w:spacing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我部门（单位）在202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年度部门决算中反映所有项目绩效自评结果（不包括涉密项目），共涉及</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个一级项目。</w:t>
      </w:r>
    </w:p>
    <w:p>
      <w:pPr>
        <w:keepNext w:val="0"/>
        <w:keepLines w:val="0"/>
        <w:pageBreakBefore w:val="0"/>
        <w:kinsoku/>
        <w:wordWrap/>
        <w:overflowPunct/>
        <w:topLinePunct w:val="0"/>
        <w:autoSpaceDE/>
        <w:autoSpaceDN/>
        <w:bidi w:val="0"/>
        <w:spacing w:line="360" w:lineRule="auto"/>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医疗救助</w:t>
      </w:r>
      <w:r>
        <w:rPr>
          <w:rFonts w:hint="eastAsia" w:ascii="仿宋_GB2312" w:hAnsi="仿宋_GB2312" w:eastAsia="仿宋_GB2312" w:cs="仿宋_GB2312"/>
          <w:sz w:val="32"/>
          <w:szCs w:val="32"/>
          <w:lang w:val="en-US" w:eastAsia="zh-CN"/>
        </w:rPr>
        <w:t>项目绩效自评综述：项目全年预算数为</w:t>
      </w:r>
      <w:r>
        <w:rPr>
          <w:rFonts w:hint="eastAsia" w:ascii="仿宋_GB2312" w:hAnsi="仿宋_GB2312" w:cs="仿宋_GB2312"/>
          <w:sz w:val="32"/>
          <w:szCs w:val="32"/>
          <w:lang w:val="en-US" w:eastAsia="zh-CN"/>
        </w:rPr>
        <w:t>1800</w:t>
      </w:r>
      <w:r>
        <w:rPr>
          <w:rFonts w:hint="eastAsia" w:ascii="仿宋_GB2312" w:hAnsi="仿宋_GB2312" w:eastAsia="仿宋_GB2312" w:cs="仿宋_GB2312"/>
          <w:sz w:val="32"/>
          <w:szCs w:val="32"/>
          <w:lang w:val="en-US" w:eastAsia="zh-CN"/>
        </w:rPr>
        <w:t>万元，执行数为</w:t>
      </w:r>
      <w:r>
        <w:rPr>
          <w:rFonts w:hint="eastAsia" w:ascii="仿宋_GB2312" w:hAnsi="仿宋_GB2312" w:cs="仿宋_GB2312"/>
          <w:sz w:val="32"/>
          <w:szCs w:val="32"/>
          <w:lang w:val="en-US" w:eastAsia="zh-CN"/>
        </w:rPr>
        <w:t>600</w:t>
      </w:r>
      <w:r>
        <w:rPr>
          <w:rFonts w:hint="eastAsia" w:ascii="仿宋_GB2312" w:hAnsi="仿宋_GB2312" w:eastAsia="仿宋_GB2312" w:cs="仿宋_GB2312"/>
          <w:sz w:val="32"/>
          <w:szCs w:val="32"/>
          <w:lang w:val="en-US" w:eastAsia="zh-CN"/>
        </w:rPr>
        <w:t>万元，完成预算的</w:t>
      </w:r>
      <w:r>
        <w:rPr>
          <w:rFonts w:hint="eastAsia" w:ascii="仿宋_GB2312" w:hAnsi="仿宋_GB2312" w:cs="仿宋_GB2312"/>
          <w:sz w:val="32"/>
          <w:szCs w:val="32"/>
          <w:lang w:val="en-US" w:eastAsia="zh-CN"/>
        </w:rPr>
        <w:t>33.33%</w:t>
      </w:r>
      <w:r>
        <w:rPr>
          <w:rFonts w:hint="eastAsia" w:ascii="仿宋_GB2312" w:hAnsi="仿宋_GB2312" w:eastAsia="仿宋_GB2312" w:cs="仿宋_GB2312"/>
          <w:sz w:val="32"/>
          <w:szCs w:val="32"/>
          <w:lang w:val="en-US" w:eastAsia="zh-CN"/>
        </w:rPr>
        <w:t>。主要产出和效益是</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一是医疗救助政策覆盖率达到98%；二是救助人次数</w:t>
      </w:r>
      <w:r>
        <w:rPr>
          <w:rFonts w:hint="eastAsia" w:ascii="仿宋_GB2312" w:hAnsi="仿宋_GB2312" w:cs="仿宋_GB2312"/>
          <w:sz w:val="32"/>
          <w:szCs w:val="32"/>
          <w:lang w:val="en-US" w:eastAsia="zh-CN"/>
        </w:rPr>
        <w:t>达到</w:t>
      </w:r>
      <w:r>
        <w:rPr>
          <w:rFonts w:hint="eastAsia" w:ascii="仿宋_GB2312" w:hAnsi="仿宋_GB2312" w:eastAsia="仿宋_GB2312" w:cs="仿宋_GB2312"/>
          <w:sz w:val="32"/>
          <w:szCs w:val="32"/>
          <w:lang w:val="en-US" w:eastAsia="zh-CN"/>
        </w:rPr>
        <w:t>5万人；救助</w:t>
      </w:r>
      <w:r>
        <w:rPr>
          <w:rFonts w:hint="eastAsia" w:ascii="仿宋_GB2312" w:hAnsi="仿宋_GB2312" w:cs="仿宋_GB2312"/>
          <w:sz w:val="32"/>
          <w:szCs w:val="32"/>
          <w:lang w:val="en-US" w:eastAsia="zh-CN"/>
        </w:rPr>
        <w:t>人民群众</w:t>
      </w:r>
      <w:r>
        <w:rPr>
          <w:rFonts w:hint="eastAsia" w:ascii="仿宋_GB2312" w:hAnsi="仿宋_GB2312" w:eastAsia="仿宋_GB2312" w:cs="仿宋_GB2312"/>
          <w:sz w:val="32"/>
          <w:szCs w:val="32"/>
          <w:lang w:val="en-US" w:eastAsia="zh-CN"/>
        </w:rPr>
        <w:t xml:space="preserve">服务满意度达到92%。 </w:t>
      </w:r>
    </w:p>
    <w:p>
      <w:pPr>
        <w:keepNext w:val="0"/>
        <w:keepLines w:val="0"/>
        <w:pageBreakBefore w:val="0"/>
        <w:kinsoku/>
        <w:wordWrap/>
        <w:overflowPunct/>
        <w:topLinePunct w:val="0"/>
        <w:autoSpaceDE/>
        <w:autoSpaceDN/>
        <w:bidi w:val="0"/>
        <w:spacing w:line="360" w:lineRule="auto"/>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医疗救助手续费</w:t>
      </w:r>
      <w:r>
        <w:rPr>
          <w:rFonts w:hint="eastAsia" w:ascii="仿宋_GB2312" w:hAnsi="仿宋_GB2312" w:eastAsia="仿宋_GB2312" w:cs="仿宋_GB2312"/>
          <w:sz w:val="32"/>
          <w:szCs w:val="32"/>
          <w:lang w:val="en-US" w:eastAsia="zh-CN"/>
        </w:rPr>
        <w:t>项目绩效自评综述：项目全年预算数为</w:t>
      </w:r>
      <w:r>
        <w:rPr>
          <w:rFonts w:hint="eastAsia" w:ascii="仿宋_GB2312" w:hAnsi="仿宋_GB2312" w:cs="仿宋_GB2312"/>
          <w:sz w:val="32"/>
          <w:szCs w:val="32"/>
          <w:lang w:val="en-US" w:eastAsia="zh-CN"/>
        </w:rPr>
        <w:t>33.80万</w:t>
      </w:r>
      <w:r>
        <w:rPr>
          <w:rFonts w:hint="eastAsia" w:ascii="仿宋_GB2312" w:hAnsi="仿宋_GB2312" w:eastAsia="仿宋_GB2312" w:cs="仿宋_GB2312"/>
          <w:sz w:val="32"/>
          <w:szCs w:val="32"/>
          <w:lang w:val="en-US" w:eastAsia="zh-CN"/>
        </w:rPr>
        <w:t>元，执行数为</w:t>
      </w:r>
      <w:r>
        <w:rPr>
          <w:rFonts w:hint="eastAsia" w:ascii="仿宋_GB2312" w:hAnsi="仿宋_GB2312" w:cs="仿宋_GB2312"/>
          <w:sz w:val="32"/>
          <w:szCs w:val="32"/>
          <w:lang w:val="en-US" w:eastAsia="zh-CN"/>
        </w:rPr>
        <w:t>33.80</w:t>
      </w:r>
      <w:r>
        <w:rPr>
          <w:rFonts w:hint="eastAsia" w:ascii="仿宋_GB2312" w:hAnsi="仿宋_GB2312" w:eastAsia="仿宋_GB2312" w:cs="仿宋_GB2312"/>
          <w:sz w:val="32"/>
          <w:szCs w:val="32"/>
          <w:lang w:val="en-US" w:eastAsia="zh-CN"/>
        </w:rPr>
        <w:t>万元，完成预算</w:t>
      </w:r>
      <w:r>
        <w:rPr>
          <w:rFonts w:hint="eastAsia" w:ascii="仿宋_GB2312" w:hAnsi="仿宋_GB2312" w:cs="仿宋_GB2312"/>
          <w:sz w:val="32"/>
          <w:szCs w:val="32"/>
          <w:lang w:val="en-US" w:eastAsia="zh-CN"/>
        </w:rPr>
        <w:t>100</w:t>
      </w:r>
      <w:r>
        <w:rPr>
          <w:rFonts w:hint="eastAsia" w:ascii="仿宋_GB2312" w:hAnsi="仿宋_GB2312" w:eastAsia="仿宋_GB2312" w:cs="仿宋_GB2312"/>
          <w:sz w:val="32"/>
          <w:szCs w:val="32"/>
          <w:lang w:val="en-US" w:eastAsia="zh-CN"/>
        </w:rPr>
        <w:t>%。主要产出和效益是：一是医疗救助政策覆盖率达到9</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%；二是救助人次数</w:t>
      </w:r>
      <w:r>
        <w:rPr>
          <w:rFonts w:hint="eastAsia" w:ascii="仿宋_GB2312" w:hAnsi="仿宋_GB2312" w:cs="仿宋_GB2312"/>
          <w:sz w:val="32"/>
          <w:szCs w:val="32"/>
          <w:lang w:val="en-US" w:eastAsia="zh-CN"/>
        </w:rPr>
        <w:t>达到</w:t>
      </w:r>
      <w:r>
        <w:rPr>
          <w:rFonts w:hint="eastAsia" w:ascii="仿宋_GB2312" w:hAnsi="仿宋_GB2312" w:eastAsia="仿宋_GB2312" w:cs="仿宋_GB2312"/>
          <w:sz w:val="32"/>
          <w:szCs w:val="32"/>
          <w:lang w:val="en-US" w:eastAsia="zh-CN"/>
        </w:rPr>
        <w:t>5万人；救助</w:t>
      </w:r>
      <w:r>
        <w:rPr>
          <w:rFonts w:hint="eastAsia" w:ascii="仿宋_GB2312" w:hAnsi="仿宋_GB2312" w:cs="仿宋_GB2312"/>
          <w:sz w:val="32"/>
          <w:szCs w:val="32"/>
          <w:lang w:val="en-US" w:eastAsia="zh-CN"/>
        </w:rPr>
        <w:t>人民群众</w:t>
      </w:r>
      <w:r>
        <w:rPr>
          <w:rFonts w:hint="eastAsia" w:ascii="仿宋_GB2312" w:hAnsi="仿宋_GB2312" w:eastAsia="仿宋_GB2312" w:cs="仿宋_GB2312"/>
          <w:sz w:val="32"/>
          <w:szCs w:val="32"/>
          <w:lang w:val="en-US" w:eastAsia="zh-CN"/>
        </w:rPr>
        <w:t>服务满意度达到92%。</w:t>
      </w:r>
    </w:p>
    <w:p>
      <w:pPr>
        <w:keepNext w:val="0"/>
        <w:keepLines w:val="0"/>
        <w:pageBreakBefore w:val="0"/>
        <w:kinsoku/>
        <w:wordWrap/>
        <w:overflowPunct/>
        <w:topLinePunct w:val="0"/>
        <w:autoSpaceDE/>
        <w:autoSpaceDN/>
        <w:bidi w:val="0"/>
        <w:spacing w:line="360" w:lineRule="auto"/>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cs="仿宋_GB2312"/>
          <w:sz w:val="32"/>
          <w:szCs w:val="32"/>
          <w:lang w:val="en-US" w:eastAsia="zh-CN"/>
        </w:rPr>
        <w:t>医疗保险经办服务</w:t>
      </w:r>
      <w:r>
        <w:rPr>
          <w:rFonts w:hint="eastAsia" w:ascii="仿宋_GB2312" w:hAnsi="仿宋_GB2312" w:eastAsia="仿宋_GB2312" w:cs="仿宋_GB2312"/>
          <w:sz w:val="32"/>
          <w:szCs w:val="32"/>
          <w:lang w:val="en-US" w:eastAsia="zh-CN"/>
        </w:rPr>
        <w:t>项目绩效自评综述：项目全年预算数为</w:t>
      </w:r>
      <w:r>
        <w:rPr>
          <w:rFonts w:hint="eastAsia" w:ascii="仿宋_GB2312" w:hAnsi="仿宋_GB2312" w:cs="仿宋_GB2312"/>
          <w:sz w:val="32"/>
          <w:szCs w:val="32"/>
          <w:lang w:val="en-US" w:eastAsia="zh-CN"/>
        </w:rPr>
        <w:t>49</w:t>
      </w:r>
      <w:r>
        <w:rPr>
          <w:rFonts w:hint="eastAsia" w:ascii="仿宋_GB2312" w:hAnsi="仿宋_GB2312" w:eastAsia="仿宋_GB2312" w:cs="仿宋_GB2312"/>
          <w:sz w:val="32"/>
          <w:szCs w:val="32"/>
          <w:lang w:val="en-US" w:eastAsia="zh-CN"/>
        </w:rPr>
        <w:t>万元，执行数为</w:t>
      </w:r>
      <w:r>
        <w:rPr>
          <w:rFonts w:hint="eastAsia" w:ascii="仿宋_GB2312" w:hAnsi="仿宋_GB2312" w:cs="仿宋_GB2312"/>
          <w:sz w:val="32"/>
          <w:szCs w:val="32"/>
          <w:lang w:val="en-US" w:eastAsia="zh-CN"/>
        </w:rPr>
        <w:t>48.99</w:t>
      </w:r>
      <w:r>
        <w:rPr>
          <w:rFonts w:hint="eastAsia" w:ascii="仿宋_GB2312" w:hAnsi="仿宋_GB2312" w:eastAsia="仿宋_GB2312" w:cs="仿宋_GB2312"/>
          <w:sz w:val="32"/>
          <w:szCs w:val="32"/>
          <w:lang w:val="en-US" w:eastAsia="zh-CN"/>
        </w:rPr>
        <w:t xml:space="preserve">万元，完成预算 </w:t>
      </w:r>
      <w:r>
        <w:rPr>
          <w:rFonts w:hint="eastAsia" w:ascii="仿宋_GB2312" w:hAnsi="仿宋_GB2312" w:cs="仿宋_GB2312"/>
          <w:sz w:val="32"/>
          <w:szCs w:val="32"/>
          <w:lang w:val="en-US" w:eastAsia="zh-CN"/>
        </w:rPr>
        <w:t>99.98</w:t>
      </w:r>
      <w:r>
        <w:rPr>
          <w:rFonts w:hint="eastAsia" w:ascii="仿宋_GB2312" w:hAnsi="仿宋_GB2312" w:eastAsia="仿宋_GB2312" w:cs="仿宋_GB2312"/>
          <w:sz w:val="32"/>
          <w:szCs w:val="32"/>
          <w:lang w:val="en-US" w:eastAsia="zh-CN"/>
        </w:rPr>
        <w:t>%。主要产出和效益是：一是城乡居民医保参保人次数</w:t>
      </w:r>
      <w:r>
        <w:rPr>
          <w:rFonts w:hint="eastAsia" w:ascii="仿宋_GB2312" w:hAnsi="仿宋_GB2312" w:cs="仿宋_GB2312"/>
          <w:sz w:val="32"/>
          <w:szCs w:val="32"/>
          <w:lang w:val="en-US" w:eastAsia="zh-CN"/>
        </w:rPr>
        <w:t>达到</w:t>
      </w:r>
      <w:r>
        <w:rPr>
          <w:rFonts w:hint="eastAsia" w:ascii="仿宋_GB2312" w:hAnsi="仿宋_GB2312" w:eastAsia="仿宋_GB2312" w:cs="仿宋_GB2312"/>
          <w:sz w:val="32"/>
          <w:szCs w:val="32"/>
          <w:lang w:val="en-US" w:eastAsia="zh-CN"/>
        </w:rPr>
        <w:t>31万人；二是职工医保参保人次数</w:t>
      </w:r>
      <w:r>
        <w:rPr>
          <w:rFonts w:hint="eastAsia" w:ascii="仿宋_GB2312" w:hAnsi="仿宋_GB2312" w:cs="仿宋_GB2312"/>
          <w:sz w:val="32"/>
          <w:szCs w:val="32"/>
          <w:lang w:val="en-US" w:eastAsia="zh-CN"/>
        </w:rPr>
        <w:t>达到</w:t>
      </w:r>
      <w:r>
        <w:rPr>
          <w:rFonts w:hint="eastAsia" w:ascii="仿宋_GB2312" w:hAnsi="仿宋_GB2312" w:eastAsia="仿宋_GB2312" w:cs="仿宋_GB2312"/>
          <w:sz w:val="32"/>
          <w:szCs w:val="32"/>
          <w:lang w:val="en-US" w:eastAsia="zh-CN"/>
        </w:rPr>
        <w:t>10万人；三是符合政策的异地就医结算率100%；四是政策范围内报销比例100%；五是门诊住院即时报销100%；六是</w:t>
      </w:r>
      <w:r>
        <w:rPr>
          <w:rFonts w:hint="eastAsia" w:ascii="仿宋_GB2312" w:hAnsi="仿宋_GB2312" w:cs="仿宋_GB2312"/>
          <w:sz w:val="32"/>
          <w:szCs w:val="32"/>
          <w:lang w:val="en-US" w:eastAsia="zh-CN"/>
        </w:rPr>
        <w:t>人民群众</w:t>
      </w:r>
      <w:r>
        <w:rPr>
          <w:rFonts w:hint="eastAsia" w:ascii="仿宋_GB2312" w:hAnsi="仿宋_GB2312" w:eastAsia="仿宋_GB2312" w:cs="仿宋_GB2312"/>
          <w:sz w:val="32"/>
          <w:szCs w:val="32"/>
          <w:lang w:val="en-US" w:eastAsia="zh-CN"/>
        </w:rPr>
        <w:t>服务满意度达到98%</w:t>
      </w:r>
      <w:r>
        <w:rPr>
          <w:rFonts w:hint="eastAsia" w:ascii="仿宋_GB2312" w:hAnsi="仿宋_GB2312" w:cs="仿宋_GB2312"/>
          <w:sz w:val="32"/>
          <w:szCs w:val="32"/>
          <w:lang w:val="en-US" w:eastAsia="zh-CN"/>
        </w:rPr>
        <w:t>。</w:t>
      </w:r>
    </w:p>
    <w:p>
      <w:pPr>
        <w:keepNext w:val="0"/>
        <w:keepLines w:val="0"/>
        <w:pageBreakBefore w:val="0"/>
        <w:kinsoku/>
        <w:wordWrap/>
        <w:overflowPunct/>
        <w:topLinePunct w:val="0"/>
        <w:autoSpaceDE/>
        <w:autoSpaceDN/>
        <w:bidi w:val="0"/>
        <w:spacing w:line="360" w:lineRule="auto"/>
        <w:ind w:firstLine="640"/>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cs="仿宋_GB2312"/>
          <w:sz w:val="32"/>
          <w:szCs w:val="32"/>
          <w:lang w:val="en-US" w:eastAsia="zh-CN"/>
        </w:rPr>
        <w:t>医疗保障管理</w:t>
      </w:r>
      <w:r>
        <w:rPr>
          <w:rFonts w:hint="eastAsia" w:ascii="仿宋_GB2312" w:hAnsi="仿宋_GB2312" w:eastAsia="仿宋_GB2312" w:cs="仿宋_GB2312"/>
          <w:sz w:val="32"/>
          <w:szCs w:val="32"/>
          <w:lang w:val="en-US" w:eastAsia="zh-CN"/>
        </w:rPr>
        <w:t>项目绩效自评综述：项目全年预算数为</w:t>
      </w:r>
      <w:r>
        <w:rPr>
          <w:rFonts w:hint="eastAsia" w:ascii="仿宋_GB2312" w:hAnsi="仿宋_GB2312" w:cs="仿宋_GB2312"/>
          <w:sz w:val="32"/>
          <w:szCs w:val="32"/>
          <w:lang w:val="en-US" w:eastAsia="zh-CN"/>
        </w:rPr>
        <w:t>35</w:t>
      </w:r>
      <w:r>
        <w:rPr>
          <w:rFonts w:hint="eastAsia" w:ascii="仿宋_GB2312" w:hAnsi="仿宋_GB2312" w:eastAsia="仿宋_GB2312" w:cs="仿宋_GB2312"/>
          <w:sz w:val="32"/>
          <w:szCs w:val="32"/>
          <w:lang w:val="en-US" w:eastAsia="zh-CN"/>
        </w:rPr>
        <w:t>万元，执行数为</w:t>
      </w:r>
      <w:r>
        <w:rPr>
          <w:rFonts w:hint="eastAsia" w:ascii="仿宋_GB2312" w:hAnsi="仿宋_GB2312" w:cs="仿宋_GB2312"/>
          <w:sz w:val="32"/>
          <w:szCs w:val="32"/>
          <w:lang w:val="en-US" w:eastAsia="zh-CN"/>
        </w:rPr>
        <w:t>35</w:t>
      </w:r>
      <w:r>
        <w:rPr>
          <w:rFonts w:hint="eastAsia" w:ascii="仿宋_GB2312" w:hAnsi="仿宋_GB2312" w:eastAsia="仿宋_GB2312" w:cs="仿宋_GB2312"/>
          <w:sz w:val="32"/>
          <w:szCs w:val="32"/>
          <w:lang w:val="en-US" w:eastAsia="zh-CN"/>
        </w:rPr>
        <w:t>万元，完成预算100%。主要产出和效益是：一是城乡居民医保参保人次数</w:t>
      </w:r>
      <w:r>
        <w:rPr>
          <w:rFonts w:hint="eastAsia" w:ascii="仿宋_GB2312" w:hAnsi="仿宋_GB2312" w:cs="仿宋_GB2312"/>
          <w:sz w:val="32"/>
          <w:szCs w:val="32"/>
          <w:lang w:val="en-US" w:eastAsia="zh-CN"/>
        </w:rPr>
        <w:t>达到</w:t>
      </w:r>
      <w:r>
        <w:rPr>
          <w:rFonts w:hint="eastAsia" w:ascii="仿宋_GB2312" w:hAnsi="仿宋_GB2312" w:eastAsia="仿宋_GB2312" w:cs="仿宋_GB2312"/>
          <w:sz w:val="32"/>
          <w:szCs w:val="32"/>
          <w:lang w:val="en-US" w:eastAsia="zh-CN"/>
        </w:rPr>
        <w:t>31万人；二是职工医保参保人次数</w:t>
      </w:r>
      <w:r>
        <w:rPr>
          <w:rFonts w:hint="eastAsia" w:ascii="仿宋_GB2312" w:hAnsi="仿宋_GB2312" w:cs="仿宋_GB2312"/>
          <w:sz w:val="32"/>
          <w:szCs w:val="32"/>
          <w:lang w:val="en-US" w:eastAsia="zh-CN"/>
        </w:rPr>
        <w:t>达到</w:t>
      </w:r>
      <w:r>
        <w:rPr>
          <w:rFonts w:hint="eastAsia" w:ascii="仿宋_GB2312" w:hAnsi="仿宋_GB2312" w:eastAsia="仿宋_GB2312" w:cs="仿宋_GB2312"/>
          <w:sz w:val="32"/>
          <w:szCs w:val="32"/>
          <w:lang w:val="en-US" w:eastAsia="zh-CN"/>
        </w:rPr>
        <w:t>10万人；</w:t>
      </w: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是</w:t>
      </w:r>
      <w:r>
        <w:rPr>
          <w:rFonts w:hint="eastAsia" w:ascii="仿宋_GB2312" w:hAnsi="仿宋_GB2312" w:cs="仿宋_GB2312"/>
          <w:sz w:val="32"/>
          <w:szCs w:val="32"/>
          <w:lang w:val="en-US" w:eastAsia="zh-CN"/>
        </w:rPr>
        <w:t>人民群众</w:t>
      </w:r>
      <w:r>
        <w:rPr>
          <w:rFonts w:hint="eastAsia" w:ascii="仿宋_GB2312" w:hAnsi="仿宋_GB2312" w:eastAsia="仿宋_GB2312" w:cs="仿宋_GB2312"/>
          <w:sz w:val="32"/>
          <w:szCs w:val="32"/>
          <w:lang w:val="en-US" w:eastAsia="zh-CN"/>
        </w:rPr>
        <w:t>服务满意度达到9</w:t>
      </w: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w:t>
      </w:r>
    </w:p>
    <w:p>
      <w:pPr>
        <w:keepNext w:val="0"/>
        <w:keepLines w:val="0"/>
        <w:pageBreakBefore w:val="0"/>
        <w:kinsoku/>
        <w:wordWrap/>
        <w:overflowPunct/>
        <w:topLinePunct w:val="0"/>
        <w:autoSpaceDE/>
        <w:autoSpaceDN/>
        <w:bidi w:val="0"/>
        <w:spacing w:line="360" w:lineRule="auto"/>
        <w:ind w:firstLine="640"/>
        <w:textAlignment w:val="auto"/>
        <w:rPr>
          <w:rFonts w:hint="eastAsia" w:ascii="楷体_GB2312" w:hAnsi="楷体_GB2312" w:eastAsia="楷体_GB2312" w:cs="楷体_GB2312"/>
          <w:bCs/>
          <w:sz w:val="32"/>
          <w:szCs w:val="32"/>
          <w:lang w:eastAsia="zh-CN"/>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bCs/>
          <w:sz w:val="32"/>
          <w:szCs w:val="32"/>
        </w:rPr>
        <w:t>绩效评价结果应用情况</w:t>
      </w:r>
      <w:r>
        <w:rPr>
          <w:rFonts w:hint="eastAsia" w:ascii="楷体_GB2312" w:hAnsi="楷体_GB2312" w:eastAsia="楷体_GB2312" w:cs="楷体_GB2312"/>
          <w:bCs/>
          <w:sz w:val="32"/>
          <w:szCs w:val="32"/>
          <w:lang w:eastAsia="zh-CN"/>
        </w:rPr>
        <w:t>。</w:t>
      </w:r>
    </w:p>
    <w:p>
      <w:pPr>
        <w:keepNext w:val="0"/>
        <w:keepLines w:val="0"/>
        <w:pageBreakBefore w:val="0"/>
        <w:kinsoku/>
        <w:wordWrap/>
        <w:overflowPunct/>
        <w:topLinePunct w:val="0"/>
        <w:autoSpaceDE/>
        <w:autoSpaceDN/>
        <w:bidi w:val="0"/>
        <w:spacing w:line="360" w:lineRule="auto"/>
        <w:ind w:firstLine="640"/>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9"/>
          <w:sz w:val="32"/>
          <w:szCs w:val="32"/>
        </w:rPr>
        <w:t>项目完成具有较好社会效益，今后也会严格按照各项支出</w:t>
      </w:r>
      <w:r>
        <w:rPr>
          <w:rFonts w:hint="eastAsia" w:ascii="仿宋_GB2312" w:hAnsi="仿宋_GB2312" w:eastAsia="仿宋_GB2312" w:cs="仿宋_GB2312"/>
          <w:spacing w:val="8"/>
          <w:sz w:val="32"/>
          <w:szCs w:val="32"/>
        </w:rPr>
        <w:t>的用途和具体的规定，实行专款专用，充分发挥项目工作经费</w:t>
      </w:r>
      <w:r>
        <w:rPr>
          <w:rFonts w:hint="eastAsia" w:ascii="仿宋_GB2312" w:hAnsi="仿宋_GB2312" w:eastAsia="仿宋_GB2312" w:cs="仿宋_GB2312"/>
          <w:spacing w:val="1"/>
          <w:sz w:val="32"/>
          <w:szCs w:val="32"/>
        </w:rPr>
        <w:t>的使用效益。</w:t>
      </w:r>
    </w:p>
    <w:p>
      <w:pPr>
        <w:keepNext w:val="0"/>
        <w:keepLines w:val="0"/>
        <w:pageBreakBefore w:val="0"/>
        <w:numPr>
          <w:ilvl w:val="0"/>
          <w:numId w:val="5"/>
        </w:numPr>
        <w:kinsoku/>
        <w:wordWrap/>
        <w:overflowPunct/>
        <w:topLinePunct w:val="0"/>
        <w:autoSpaceDE/>
        <w:autoSpaceDN/>
        <w:bidi w:val="0"/>
        <w:spacing w:line="360" w:lineRule="auto"/>
        <w:ind w:firstLine="64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财政专项支出、专项转移支付支出的部门（单位）参照部门预算公开的范围、体例和内容进行公开。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76" w:firstLineChars="200"/>
        <w:textAlignment w:val="auto"/>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本单位无财政专项支出、专项转移支付支出。</w:t>
      </w:r>
    </w:p>
    <w:p>
      <w:pPr>
        <w:keepNext w:val="0"/>
        <w:keepLines w:val="0"/>
        <w:pageBreakBefore w:val="0"/>
        <w:numPr>
          <w:ilvl w:val="0"/>
          <w:numId w:val="6"/>
        </w:numPr>
        <w:kinsoku/>
        <w:wordWrap/>
        <w:overflowPunct/>
        <w:topLinePunct w:val="0"/>
        <w:autoSpaceDE/>
        <w:autoSpaceDN/>
        <w:bidi w:val="0"/>
        <w:spacing w:line="360" w:lineRule="auto"/>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ascii="黑体" w:hAnsi="黑体" w:eastAsia="黑体" w:cs="黑体"/>
          <w:spacing w:val="-2"/>
          <w:sz w:val="32"/>
          <w:szCs w:val="32"/>
          <w:lang w:eastAsia="zh-CN"/>
        </w:rPr>
        <w:t>2023</w:t>
      </w:r>
      <w:r>
        <w:rPr>
          <w:rFonts w:ascii="黑体" w:hAnsi="黑体" w:eastAsia="黑体" w:cs="黑体"/>
          <w:spacing w:val="-57"/>
          <w:sz w:val="32"/>
          <w:szCs w:val="32"/>
          <w:lang w:eastAsia="zh-CN"/>
        </w:rPr>
        <w:t xml:space="preserve"> </w:t>
      </w:r>
      <w:r>
        <w:rPr>
          <w:rFonts w:ascii="黑体" w:hAnsi="黑体" w:eastAsia="黑体" w:cs="黑体"/>
          <w:spacing w:val="-2"/>
          <w:sz w:val="32"/>
          <w:szCs w:val="32"/>
          <w:lang w:eastAsia="zh-CN"/>
        </w:rPr>
        <w:t>年度重点工作完成情况</w:t>
      </w:r>
    </w:p>
    <w:tbl>
      <w:tblPr>
        <w:tblStyle w:val="8"/>
        <w:tblW w:w="8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818"/>
        <w:gridCol w:w="2175"/>
        <w:gridCol w:w="3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100" w:beforeAutospacing="1" w:after="100" w:afterAutospacing="1" w:line="360" w:lineRule="auto"/>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序号</w:t>
            </w:r>
          </w:p>
        </w:tc>
        <w:tc>
          <w:tcPr>
            <w:tcW w:w="1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100" w:beforeAutospacing="1" w:after="100" w:afterAutospacing="1" w:line="360" w:lineRule="auto"/>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重要事项</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100" w:beforeAutospacing="1" w:after="100" w:afterAutospacing="1" w:line="360" w:lineRule="auto"/>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工作内容及目标</w:t>
            </w:r>
          </w:p>
        </w:tc>
        <w:tc>
          <w:tcPr>
            <w:tcW w:w="34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100" w:beforeAutospacing="1" w:after="100" w:afterAutospacing="1" w:line="360" w:lineRule="auto"/>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100" w:beforeAutospacing="1" w:after="100" w:afterAutospacing="1" w:line="360" w:lineRule="auto"/>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w:t>
            </w:r>
          </w:p>
        </w:tc>
        <w:tc>
          <w:tcPr>
            <w:tcW w:w="1818" w:type="dxa"/>
            <w:tcBorders>
              <w:top w:val="single" w:color="auto" w:sz="4" w:space="0"/>
              <w:left w:val="single" w:color="auto" w:sz="4" w:space="0"/>
              <w:bottom w:val="single" w:color="auto" w:sz="4" w:space="0"/>
              <w:right w:val="single" w:color="auto" w:sz="4" w:space="0"/>
            </w:tcBorders>
            <w:noWrap w:val="0"/>
            <w:vAlign w:val="top"/>
          </w:tcPr>
          <w:p>
            <w:pPr>
              <w:pStyle w:val="13"/>
              <w:spacing w:before="101" w:line="229" w:lineRule="auto"/>
              <w:ind w:left="125" w:leftChars="0"/>
              <w:rPr>
                <w:rFonts w:hint="eastAsia" w:ascii="仿宋_GB2312" w:hAnsi="仿宋_GB2312" w:eastAsia="仿宋_GB2312" w:cs="仿宋_GB2312"/>
                <w:kern w:val="0"/>
                <w:sz w:val="24"/>
                <w:szCs w:val="24"/>
                <w:lang w:val="en-US" w:eastAsia="en-US" w:bidi="ar-SA"/>
              </w:rPr>
            </w:pPr>
            <w:r>
              <w:rPr>
                <w:rFonts w:hint="eastAsia" w:ascii="仿宋_GB2312" w:hAnsi="仿宋_GB2312" w:eastAsia="仿宋_GB2312" w:cs="仿宋_GB2312"/>
                <w:color w:val="333333"/>
                <w:spacing w:val="4"/>
                <w:sz w:val="24"/>
                <w:szCs w:val="24"/>
              </w:rPr>
              <w:t>扩面征缴</w:t>
            </w:r>
          </w:p>
        </w:tc>
        <w:tc>
          <w:tcPr>
            <w:tcW w:w="2175" w:type="dxa"/>
            <w:tcBorders>
              <w:top w:val="single" w:color="auto" w:sz="4" w:space="0"/>
              <w:left w:val="single" w:color="auto" w:sz="4" w:space="0"/>
              <w:bottom w:val="single" w:color="auto" w:sz="4" w:space="0"/>
              <w:right w:val="single" w:color="auto" w:sz="4" w:space="0"/>
            </w:tcBorders>
            <w:noWrap w:val="0"/>
            <w:vAlign w:val="top"/>
          </w:tcPr>
          <w:p>
            <w:pPr>
              <w:pStyle w:val="13"/>
              <w:spacing w:before="101" w:line="229" w:lineRule="auto"/>
              <w:ind w:left="125" w:leftChars="0"/>
              <w:rPr>
                <w:rFonts w:hint="eastAsia" w:ascii="仿宋_GB2312" w:hAnsi="仿宋_GB2312" w:eastAsia="仿宋_GB2312" w:cs="仿宋_GB2312"/>
                <w:kern w:val="0"/>
                <w:sz w:val="24"/>
                <w:szCs w:val="24"/>
                <w:lang w:val="en-US" w:eastAsia="en-US" w:bidi="ar-SA"/>
              </w:rPr>
            </w:pPr>
            <w:r>
              <w:rPr>
                <w:rFonts w:hint="eastAsia" w:ascii="仿宋_GB2312" w:hAnsi="仿宋_GB2312" w:eastAsia="仿宋_GB2312" w:cs="仿宋_GB2312"/>
                <w:color w:val="333333"/>
                <w:spacing w:val="4"/>
                <w:sz w:val="24"/>
                <w:szCs w:val="24"/>
              </w:rPr>
              <w:t>扩面征缴</w:t>
            </w:r>
          </w:p>
        </w:tc>
        <w:tc>
          <w:tcPr>
            <w:tcW w:w="3401" w:type="dxa"/>
            <w:tcBorders>
              <w:top w:val="single" w:color="auto" w:sz="4" w:space="0"/>
              <w:left w:val="single" w:color="auto" w:sz="4" w:space="0"/>
              <w:bottom w:val="single" w:color="auto" w:sz="4" w:space="0"/>
              <w:right w:val="single" w:color="auto" w:sz="4" w:space="0"/>
            </w:tcBorders>
            <w:noWrap w:val="0"/>
            <w:vAlign w:val="top"/>
          </w:tcPr>
          <w:p>
            <w:pPr>
              <w:pStyle w:val="13"/>
              <w:spacing w:before="50" w:line="226" w:lineRule="auto"/>
              <w:ind w:left="153"/>
              <w:rPr>
                <w:rFonts w:hint="eastAsia" w:ascii="仿宋_GB2312" w:hAnsi="仿宋_GB2312" w:eastAsia="仿宋_GB2312" w:cs="仿宋_GB2312"/>
                <w:kern w:val="0"/>
                <w:sz w:val="24"/>
                <w:szCs w:val="24"/>
                <w:lang w:val="en-US" w:eastAsia="en-US" w:bidi="ar-SA"/>
              </w:rPr>
            </w:pPr>
            <w:r>
              <w:rPr>
                <w:rFonts w:hint="eastAsia" w:ascii="仿宋_GB2312" w:hAnsi="仿宋_GB2312" w:eastAsia="仿宋_GB2312" w:cs="仿宋_GB2312"/>
                <w:color w:val="000000"/>
                <w:sz w:val="24"/>
                <w:szCs w:val="24"/>
              </w:rPr>
              <w:t>全区基本医疗保险参保共43.67万人</w:t>
            </w:r>
            <w:r>
              <w:rPr>
                <w:rFonts w:hint="eastAsia" w:ascii="仿宋_GB2312" w:hAnsi="仿宋_GB2312" w:eastAsia="仿宋_GB2312" w:cs="仿宋_GB2312"/>
                <w:color w:val="333333"/>
                <w:spacing w:val="3"/>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100" w:beforeAutospacing="1" w:after="100" w:afterAutospacing="1" w:line="360" w:lineRule="auto"/>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w:t>
            </w:r>
          </w:p>
        </w:tc>
        <w:tc>
          <w:tcPr>
            <w:tcW w:w="1818" w:type="dxa"/>
            <w:tcBorders>
              <w:top w:val="single" w:color="auto" w:sz="4" w:space="0"/>
              <w:left w:val="single" w:color="auto" w:sz="4" w:space="0"/>
              <w:bottom w:val="single" w:color="auto" w:sz="4" w:space="0"/>
              <w:right w:val="single" w:color="auto" w:sz="4" w:space="0"/>
            </w:tcBorders>
            <w:noWrap w:val="0"/>
            <w:vAlign w:val="top"/>
          </w:tcPr>
          <w:p>
            <w:pPr>
              <w:pStyle w:val="13"/>
              <w:spacing w:before="101" w:line="371" w:lineRule="auto"/>
              <w:ind w:left="169" w:right="123" w:hanging="19"/>
              <w:jc w:val="both"/>
              <w:rPr>
                <w:rFonts w:hint="eastAsia" w:ascii="仿宋_GB2312" w:hAnsi="仿宋_GB2312" w:eastAsia="仿宋_GB2312" w:cs="仿宋_GB2312"/>
                <w:kern w:val="0"/>
                <w:sz w:val="24"/>
                <w:szCs w:val="24"/>
                <w:lang w:val="en-US" w:eastAsia="en-US" w:bidi="ar-SA"/>
              </w:rPr>
            </w:pPr>
            <w:r>
              <w:rPr>
                <w:rFonts w:hint="eastAsia" w:ascii="仿宋_GB2312" w:hAnsi="仿宋_GB2312" w:eastAsia="仿宋_GB2312" w:cs="仿宋_GB2312"/>
                <w:color w:val="333333"/>
                <w:spacing w:val="2"/>
                <w:sz w:val="24"/>
                <w:szCs w:val="24"/>
              </w:rPr>
              <w:t>全面推进</w:t>
            </w:r>
            <w:r>
              <w:rPr>
                <w:rFonts w:hint="eastAsia" w:ascii="仿宋_GB2312" w:hAnsi="仿宋_GB2312" w:eastAsia="仿宋_GB2312" w:cs="仿宋_GB2312"/>
                <w:color w:val="333333"/>
                <w:spacing w:val="-3"/>
                <w:sz w:val="24"/>
                <w:szCs w:val="24"/>
              </w:rPr>
              <w:t>医药机构</w:t>
            </w:r>
            <w:r>
              <w:rPr>
                <w:rFonts w:hint="eastAsia" w:ascii="仿宋_GB2312" w:hAnsi="仿宋_GB2312" w:eastAsia="仿宋_GB2312" w:cs="仿宋_GB2312"/>
                <w:color w:val="333333"/>
                <w:spacing w:val="4"/>
                <w:sz w:val="24"/>
                <w:szCs w:val="24"/>
              </w:rPr>
              <w:t>协议管理</w:t>
            </w:r>
          </w:p>
        </w:tc>
        <w:tc>
          <w:tcPr>
            <w:tcW w:w="2175" w:type="dxa"/>
            <w:tcBorders>
              <w:top w:val="single" w:color="auto" w:sz="4" w:space="0"/>
              <w:left w:val="single" w:color="auto" w:sz="4" w:space="0"/>
              <w:bottom w:val="single" w:color="auto" w:sz="4" w:space="0"/>
              <w:right w:val="single" w:color="auto" w:sz="4" w:space="0"/>
            </w:tcBorders>
            <w:noWrap w:val="0"/>
            <w:vAlign w:val="top"/>
          </w:tcPr>
          <w:p>
            <w:pPr>
              <w:pStyle w:val="13"/>
              <w:spacing w:before="101" w:line="228" w:lineRule="auto"/>
              <w:ind w:left="253"/>
              <w:rPr>
                <w:rFonts w:hint="eastAsia" w:ascii="仿宋_GB2312" w:hAnsi="仿宋_GB2312" w:eastAsia="仿宋_GB2312" w:cs="仿宋_GB2312"/>
                <w:color w:val="333333"/>
                <w:spacing w:val="3"/>
                <w:sz w:val="24"/>
                <w:szCs w:val="24"/>
              </w:rPr>
            </w:pPr>
          </w:p>
          <w:p>
            <w:pPr>
              <w:pStyle w:val="13"/>
              <w:spacing w:before="101" w:line="228" w:lineRule="auto"/>
              <w:ind w:left="253"/>
              <w:rPr>
                <w:rFonts w:hint="eastAsia" w:ascii="仿宋_GB2312" w:hAnsi="仿宋_GB2312" w:eastAsia="仿宋_GB2312" w:cs="仿宋_GB2312"/>
                <w:kern w:val="0"/>
                <w:sz w:val="24"/>
                <w:szCs w:val="24"/>
                <w:lang w:val="en-US" w:eastAsia="en-US" w:bidi="ar-SA"/>
              </w:rPr>
            </w:pPr>
            <w:r>
              <w:rPr>
                <w:rFonts w:hint="eastAsia" w:ascii="仿宋_GB2312" w:hAnsi="仿宋_GB2312" w:eastAsia="仿宋_GB2312" w:cs="仿宋_GB2312"/>
                <w:color w:val="333333"/>
                <w:spacing w:val="3"/>
                <w:sz w:val="24"/>
                <w:szCs w:val="24"/>
              </w:rPr>
              <w:t>全面推进医</w:t>
            </w:r>
            <w:r>
              <w:rPr>
                <w:rFonts w:hint="eastAsia" w:ascii="仿宋_GB2312" w:hAnsi="仿宋_GB2312" w:eastAsia="仿宋_GB2312" w:cs="仿宋_GB2312"/>
                <w:color w:val="333333"/>
                <w:spacing w:val="4"/>
                <w:sz w:val="24"/>
                <w:szCs w:val="24"/>
              </w:rPr>
              <w:t>药机构协议</w:t>
            </w:r>
            <w:r>
              <w:rPr>
                <w:rFonts w:hint="eastAsia" w:ascii="仿宋_GB2312" w:hAnsi="仿宋_GB2312" w:eastAsia="仿宋_GB2312" w:cs="仿宋_GB2312"/>
                <w:color w:val="333333"/>
                <w:spacing w:val="-11"/>
                <w:sz w:val="24"/>
                <w:szCs w:val="24"/>
              </w:rPr>
              <w:t>管理</w:t>
            </w:r>
          </w:p>
        </w:tc>
        <w:tc>
          <w:tcPr>
            <w:tcW w:w="3401" w:type="dxa"/>
            <w:tcBorders>
              <w:top w:val="single" w:color="auto" w:sz="4" w:space="0"/>
              <w:left w:val="single" w:color="auto" w:sz="4" w:space="0"/>
              <w:bottom w:val="single" w:color="auto" w:sz="4" w:space="0"/>
              <w:right w:val="single" w:color="auto" w:sz="4" w:space="0"/>
            </w:tcBorders>
            <w:noWrap w:val="0"/>
            <w:vAlign w:val="top"/>
          </w:tcPr>
          <w:p>
            <w:pPr>
              <w:pStyle w:val="14"/>
              <w:rPr>
                <w:rFonts w:hint="eastAsia" w:ascii="仿宋_GB2312" w:hAnsi="仿宋_GB2312" w:eastAsia="仿宋_GB2312" w:cs="仿宋_GB2312"/>
                <w:kern w:val="0"/>
                <w:sz w:val="24"/>
                <w:szCs w:val="24"/>
                <w:lang w:val="en-US" w:eastAsia="en-US" w:bidi="ar-SA"/>
              </w:rPr>
            </w:pPr>
            <w:r>
              <w:rPr>
                <w:rFonts w:hint="eastAsia" w:ascii="仿宋_GB2312" w:hAnsi="仿宋_GB2312" w:eastAsia="仿宋_GB2312" w:cs="仿宋_GB2312"/>
                <w:bCs/>
                <w:kern w:val="2"/>
                <w:sz w:val="24"/>
                <w:szCs w:val="24"/>
              </w:rPr>
              <w:t>与261家定点医疗机构（含诊所及村卫生室）和302家零售药店签订了2023年度医疗保障服务协议</w:t>
            </w:r>
            <w:r>
              <w:rPr>
                <w:rFonts w:hint="eastAsia" w:ascii="仿宋_GB2312" w:hAnsi="仿宋_GB2312" w:eastAsia="仿宋_GB2312" w:cs="仿宋_GB2312"/>
                <w:bCs/>
                <w:kern w:val="2"/>
                <w:sz w:val="24"/>
                <w:szCs w:val="24"/>
                <w:lang w:eastAsia="zh-CN"/>
              </w:rPr>
              <w:t>，</w:t>
            </w:r>
            <w:r>
              <w:rPr>
                <w:rFonts w:hint="eastAsia" w:ascii="仿宋_GB2312" w:hAnsi="仿宋_GB2312" w:eastAsia="仿宋_GB2312" w:cs="仿宋_GB2312"/>
                <w:bCs/>
                <w:kern w:val="2"/>
                <w:sz w:val="24"/>
                <w:szCs w:val="24"/>
              </w:rPr>
              <w:t>要求各医药机构严格按照医疗保障服务协议中的条款做好医疗保障服务工作。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100" w:beforeAutospacing="1" w:after="100" w:afterAutospacing="1" w:line="360" w:lineRule="auto"/>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b w:val="0"/>
                <w:bCs/>
                <w:kern w:val="44"/>
                <w:sz w:val="24"/>
                <w:szCs w:val="24"/>
              </w:rPr>
              <w:t>3</w:t>
            </w:r>
          </w:p>
        </w:tc>
        <w:tc>
          <w:tcPr>
            <w:tcW w:w="1818" w:type="dxa"/>
            <w:tcBorders>
              <w:top w:val="single" w:color="auto" w:sz="4" w:space="0"/>
              <w:left w:val="single" w:color="auto" w:sz="4" w:space="0"/>
              <w:bottom w:val="single" w:color="auto" w:sz="4" w:space="0"/>
              <w:right w:val="single" w:color="auto" w:sz="4" w:space="0"/>
            </w:tcBorders>
            <w:noWrap w:val="0"/>
            <w:vAlign w:val="top"/>
          </w:tcPr>
          <w:p>
            <w:pPr>
              <w:pStyle w:val="13"/>
              <w:spacing w:before="101" w:line="228" w:lineRule="auto"/>
              <w:ind w:left="157"/>
              <w:rPr>
                <w:rFonts w:hint="eastAsia" w:ascii="仿宋_GB2312" w:hAnsi="仿宋_GB2312" w:eastAsia="仿宋_GB2312" w:cs="仿宋_GB2312"/>
                <w:sz w:val="24"/>
                <w:szCs w:val="24"/>
              </w:rPr>
            </w:pPr>
          </w:p>
          <w:p>
            <w:pPr>
              <w:pStyle w:val="13"/>
              <w:spacing w:before="101" w:line="228" w:lineRule="auto"/>
              <w:ind w:left="157"/>
              <w:rPr>
                <w:rFonts w:hint="eastAsia" w:ascii="仿宋_GB2312" w:hAnsi="仿宋_GB2312" w:eastAsia="仿宋_GB2312" w:cs="仿宋_GB2312"/>
                <w:kern w:val="0"/>
                <w:sz w:val="24"/>
                <w:szCs w:val="24"/>
                <w:lang w:val="en-US" w:eastAsia="en-US" w:bidi="ar-SA"/>
              </w:rPr>
            </w:pPr>
            <w:r>
              <w:rPr>
                <w:rFonts w:hint="eastAsia" w:ascii="仿宋_GB2312" w:hAnsi="仿宋_GB2312" w:eastAsia="仿宋_GB2312" w:cs="仿宋_GB2312"/>
                <w:sz w:val="24"/>
                <w:szCs w:val="24"/>
              </w:rPr>
              <w:t>落实医疗</w:t>
            </w:r>
            <w:r>
              <w:rPr>
                <w:rFonts w:hint="eastAsia" w:ascii="仿宋_GB2312" w:hAnsi="仿宋_GB2312" w:eastAsia="仿宋_GB2312" w:cs="仿宋_GB2312"/>
                <w:spacing w:val="4"/>
                <w:sz w:val="24"/>
                <w:szCs w:val="24"/>
              </w:rPr>
              <w:t>保障报销</w:t>
            </w:r>
            <w:r>
              <w:rPr>
                <w:rFonts w:hint="eastAsia" w:ascii="仿宋_GB2312" w:hAnsi="仿宋_GB2312" w:eastAsia="仿宋_GB2312" w:cs="仿宋_GB2312"/>
                <w:spacing w:val="-3"/>
                <w:sz w:val="24"/>
                <w:szCs w:val="24"/>
              </w:rPr>
              <w:t>政策</w:t>
            </w:r>
          </w:p>
        </w:tc>
        <w:tc>
          <w:tcPr>
            <w:tcW w:w="2175" w:type="dxa"/>
            <w:tcBorders>
              <w:top w:val="single" w:color="auto" w:sz="4" w:space="0"/>
              <w:left w:val="single" w:color="auto" w:sz="4" w:space="0"/>
              <w:bottom w:val="single" w:color="auto" w:sz="4" w:space="0"/>
              <w:right w:val="single" w:color="auto" w:sz="4" w:space="0"/>
            </w:tcBorders>
            <w:noWrap w:val="0"/>
            <w:vAlign w:val="top"/>
          </w:tcPr>
          <w:p>
            <w:pPr>
              <w:pStyle w:val="13"/>
              <w:spacing w:before="101" w:line="621" w:lineRule="exact"/>
              <w:rPr>
                <w:rFonts w:hint="eastAsia" w:ascii="仿宋_GB2312" w:hAnsi="仿宋_GB2312" w:eastAsia="仿宋_GB2312" w:cs="仿宋_GB2312"/>
                <w:kern w:val="0"/>
                <w:sz w:val="24"/>
                <w:szCs w:val="24"/>
                <w:lang w:val="en-US" w:eastAsia="en-US" w:bidi="ar-SA"/>
              </w:rPr>
            </w:pPr>
            <w:r>
              <w:rPr>
                <w:rFonts w:hint="eastAsia" w:ascii="仿宋_GB2312" w:hAnsi="仿宋_GB2312" w:eastAsia="仿宋_GB2312" w:cs="仿宋_GB2312"/>
                <w:sz w:val="24"/>
                <w:szCs w:val="24"/>
              </w:rPr>
              <w:t>落实医疗保障报销政策</w:t>
            </w:r>
          </w:p>
        </w:tc>
        <w:tc>
          <w:tcPr>
            <w:tcW w:w="3401" w:type="dxa"/>
            <w:tcBorders>
              <w:top w:val="single" w:color="auto" w:sz="4" w:space="0"/>
              <w:left w:val="single" w:color="auto" w:sz="4" w:space="0"/>
              <w:bottom w:val="single" w:color="auto" w:sz="4" w:space="0"/>
              <w:right w:val="single" w:color="auto" w:sz="4" w:space="0"/>
            </w:tcBorders>
            <w:noWrap w:val="0"/>
            <w:vAlign w:val="top"/>
          </w:tcPr>
          <w:p>
            <w:pPr>
              <w:pStyle w:val="13"/>
              <w:spacing w:before="51" w:line="371" w:lineRule="auto"/>
              <w:ind w:right="246"/>
              <w:rPr>
                <w:rFonts w:hint="eastAsia" w:ascii="仿宋_GB2312" w:hAnsi="仿宋_GB2312" w:eastAsia="仿宋_GB2312" w:cs="仿宋_GB2312"/>
                <w:kern w:val="0"/>
                <w:sz w:val="24"/>
                <w:szCs w:val="24"/>
                <w:lang w:val="en-US" w:eastAsia="en-US" w:bidi="ar-SA"/>
              </w:rPr>
            </w:pPr>
            <w:r>
              <w:rPr>
                <w:rFonts w:hint="eastAsia" w:ascii="仿宋_GB2312" w:hAnsi="仿宋_GB2312" w:eastAsia="仿宋_GB2312" w:cs="仿宋_GB2312"/>
                <w:bCs/>
                <w:kern w:val="2"/>
                <w:sz w:val="24"/>
                <w:szCs w:val="24"/>
                <w:lang w:val="en-US" w:eastAsia="zh-CN" w:bidi="ar"/>
              </w:rPr>
              <w:t>一是做好报销支付工作。二是继续推进区内定点医疗机构跨省异地联网结算 工作。三是完善城乡居民 “ 两病 ”用药保障机制，保证两病药物品种齐全。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3" w:hRule="atLeast"/>
        </w:trPr>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100" w:beforeAutospacing="1" w:after="100" w:afterAutospacing="1" w:line="360" w:lineRule="auto"/>
              <w:ind w:left="0" w:right="0"/>
              <w:jc w:val="center"/>
              <w:rPr>
                <w:rFonts w:hint="eastAsia" w:ascii="仿宋_GB2312" w:hAnsi="仿宋_GB2312" w:eastAsia="仿宋_GB2312" w:cs="仿宋_GB2312"/>
                <w:b w:val="0"/>
                <w:bCs/>
                <w:kern w:val="44"/>
                <w:sz w:val="24"/>
                <w:szCs w:val="24"/>
                <w:lang w:val="en-US" w:eastAsia="zh-CN"/>
              </w:rPr>
            </w:pPr>
            <w:r>
              <w:rPr>
                <w:rFonts w:hint="eastAsia" w:ascii="仿宋_GB2312" w:hAnsi="仿宋_GB2312" w:eastAsia="仿宋_GB2312" w:cs="仿宋_GB2312"/>
                <w:b w:val="0"/>
                <w:bCs/>
                <w:kern w:val="44"/>
                <w:sz w:val="24"/>
                <w:szCs w:val="24"/>
                <w:lang w:val="en-US" w:eastAsia="zh-CN"/>
              </w:rPr>
              <w:t>4</w:t>
            </w:r>
          </w:p>
        </w:tc>
        <w:tc>
          <w:tcPr>
            <w:tcW w:w="1818" w:type="dxa"/>
            <w:tcBorders>
              <w:top w:val="single" w:color="auto" w:sz="4" w:space="0"/>
              <w:left w:val="single" w:color="auto" w:sz="4" w:space="0"/>
              <w:bottom w:val="single" w:color="auto" w:sz="4" w:space="0"/>
              <w:right w:val="single" w:color="auto" w:sz="4" w:space="0"/>
            </w:tcBorders>
            <w:noWrap w:val="0"/>
            <w:vAlign w:val="top"/>
          </w:tcPr>
          <w:p>
            <w:pPr>
              <w:pStyle w:val="13"/>
              <w:spacing w:before="241" w:line="228" w:lineRule="auto"/>
              <w:ind w:left="462" w:leftChars="0"/>
              <w:rPr>
                <w:rFonts w:hint="eastAsia" w:ascii="仿宋_GB2312" w:hAnsi="仿宋_GB2312" w:eastAsia="仿宋_GB2312" w:cs="仿宋_GB2312"/>
                <w:bCs/>
                <w:kern w:val="2"/>
                <w:sz w:val="24"/>
                <w:szCs w:val="24"/>
              </w:rPr>
            </w:pPr>
          </w:p>
          <w:p>
            <w:pPr>
              <w:pStyle w:val="13"/>
              <w:spacing w:before="241" w:line="228" w:lineRule="auto"/>
              <w:ind w:left="462" w:leftChars="0"/>
              <w:rPr>
                <w:rFonts w:hint="eastAsia" w:ascii="仿宋_GB2312" w:hAnsi="仿宋_GB2312" w:eastAsia="仿宋_GB2312" w:cs="仿宋_GB2312"/>
                <w:bCs/>
                <w:kern w:val="2"/>
                <w:sz w:val="24"/>
                <w:szCs w:val="24"/>
              </w:rPr>
            </w:pPr>
          </w:p>
          <w:p>
            <w:pPr>
              <w:pStyle w:val="13"/>
              <w:spacing w:before="241" w:line="228" w:lineRule="auto"/>
              <w:ind w:left="462" w:leftChars="0"/>
              <w:rPr>
                <w:rFonts w:hint="eastAsia" w:ascii="仿宋_GB2312" w:hAnsi="仿宋_GB2312" w:eastAsia="仿宋_GB2312" w:cs="仿宋_GB2312"/>
                <w:bCs/>
                <w:kern w:val="2"/>
                <w:sz w:val="24"/>
                <w:szCs w:val="24"/>
              </w:rPr>
            </w:pPr>
          </w:p>
          <w:p>
            <w:pPr>
              <w:pStyle w:val="13"/>
              <w:spacing w:before="241" w:line="228" w:lineRule="auto"/>
              <w:ind w:left="462" w:leftChars="0"/>
              <w:rPr>
                <w:rFonts w:hint="eastAsia" w:ascii="仿宋_GB2312" w:hAnsi="仿宋_GB2312" w:eastAsia="仿宋_GB2312" w:cs="仿宋_GB2312"/>
                <w:bCs/>
                <w:kern w:val="2"/>
                <w:sz w:val="24"/>
                <w:szCs w:val="24"/>
              </w:rPr>
            </w:pPr>
          </w:p>
          <w:p>
            <w:pPr>
              <w:pStyle w:val="13"/>
              <w:spacing w:before="241" w:line="228" w:lineRule="auto"/>
              <w:ind w:left="462" w:leftChars="0"/>
              <w:rPr>
                <w:rFonts w:hint="eastAsia" w:ascii="仿宋_GB2312" w:hAnsi="仿宋_GB2312" w:eastAsia="仿宋_GB2312" w:cs="仿宋_GB2312"/>
                <w:spacing w:val="-3"/>
                <w:sz w:val="24"/>
                <w:szCs w:val="24"/>
              </w:rPr>
            </w:pPr>
            <w:r>
              <w:rPr>
                <w:rFonts w:hint="eastAsia" w:ascii="仿宋_GB2312" w:hAnsi="仿宋_GB2312" w:eastAsia="仿宋_GB2312" w:cs="仿宋_GB2312"/>
                <w:bCs/>
                <w:kern w:val="2"/>
                <w:sz w:val="24"/>
                <w:szCs w:val="24"/>
              </w:rPr>
              <w:t>推进医保乡村振兴有效衔接</w:t>
            </w:r>
          </w:p>
        </w:tc>
        <w:tc>
          <w:tcPr>
            <w:tcW w:w="2175" w:type="dxa"/>
            <w:tcBorders>
              <w:top w:val="single" w:color="auto" w:sz="4" w:space="0"/>
              <w:left w:val="single" w:color="auto" w:sz="4" w:space="0"/>
              <w:bottom w:val="single" w:color="auto" w:sz="4" w:space="0"/>
              <w:right w:val="single" w:color="auto" w:sz="4" w:space="0"/>
            </w:tcBorders>
            <w:noWrap w:val="0"/>
            <w:vAlign w:val="top"/>
          </w:tcPr>
          <w:p>
            <w:pPr>
              <w:pStyle w:val="13"/>
              <w:spacing w:line="227" w:lineRule="auto"/>
              <w:ind w:left="262" w:leftChars="0"/>
              <w:rPr>
                <w:rFonts w:hint="eastAsia" w:ascii="仿宋_GB2312" w:hAnsi="仿宋_GB2312" w:eastAsia="仿宋_GB2312" w:cs="仿宋_GB2312"/>
                <w:bCs/>
                <w:kern w:val="2"/>
                <w:sz w:val="24"/>
                <w:szCs w:val="24"/>
              </w:rPr>
            </w:pPr>
          </w:p>
          <w:p>
            <w:pPr>
              <w:pStyle w:val="13"/>
              <w:spacing w:line="227" w:lineRule="auto"/>
              <w:ind w:left="262" w:leftChars="0"/>
              <w:rPr>
                <w:rFonts w:hint="eastAsia" w:ascii="仿宋_GB2312" w:hAnsi="仿宋_GB2312" w:eastAsia="仿宋_GB2312" w:cs="仿宋_GB2312"/>
                <w:bCs/>
                <w:kern w:val="2"/>
                <w:sz w:val="24"/>
                <w:szCs w:val="24"/>
              </w:rPr>
            </w:pPr>
          </w:p>
          <w:p>
            <w:pPr>
              <w:pStyle w:val="13"/>
              <w:spacing w:line="227" w:lineRule="auto"/>
              <w:ind w:left="262" w:leftChars="0"/>
              <w:rPr>
                <w:rFonts w:hint="eastAsia" w:ascii="仿宋_GB2312" w:hAnsi="仿宋_GB2312" w:eastAsia="仿宋_GB2312" w:cs="仿宋_GB2312"/>
                <w:bCs/>
                <w:kern w:val="2"/>
                <w:sz w:val="24"/>
                <w:szCs w:val="24"/>
              </w:rPr>
            </w:pPr>
          </w:p>
          <w:p>
            <w:pPr>
              <w:pStyle w:val="13"/>
              <w:spacing w:line="227" w:lineRule="auto"/>
              <w:ind w:left="262" w:leftChars="0"/>
              <w:rPr>
                <w:rFonts w:hint="eastAsia" w:ascii="仿宋_GB2312" w:hAnsi="仿宋_GB2312" w:eastAsia="仿宋_GB2312" w:cs="仿宋_GB2312"/>
                <w:bCs/>
                <w:kern w:val="2"/>
                <w:sz w:val="24"/>
                <w:szCs w:val="24"/>
              </w:rPr>
            </w:pPr>
          </w:p>
          <w:p>
            <w:pPr>
              <w:pStyle w:val="13"/>
              <w:spacing w:line="227" w:lineRule="auto"/>
              <w:ind w:left="262" w:leftChars="0"/>
              <w:rPr>
                <w:rFonts w:hint="eastAsia" w:ascii="仿宋_GB2312" w:hAnsi="仿宋_GB2312" w:eastAsia="仿宋_GB2312" w:cs="仿宋_GB2312"/>
                <w:bCs/>
                <w:kern w:val="2"/>
                <w:sz w:val="24"/>
                <w:szCs w:val="24"/>
              </w:rPr>
            </w:pPr>
          </w:p>
          <w:p>
            <w:pPr>
              <w:pStyle w:val="13"/>
              <w:spacing w:line="227" w:lineRule="auto"/>
              <w:ind w:left="262" w:leftChars="0"/>
              <w:rPr>
                <w:rFonts w:hint="eastAsia" w:ascii="仿宋_GB2312" w:hAnsi="仿宋_GB2312" w:eastAsia="仿宋_GB2312" w:cs="仿宋_GB2312"/>
                <w:bCs/>
                <w:kern w:val="2"/>
                <w:sz w:val="24"/>
                <w:szCs w:val="24"/>
              </w:rPr>
            </w:pPr>
          </w:p>
          <w:p>
            <w:pPr>
              <w:pStyle w:val="13"/>
              <w:spacing w:line="227" w:lineRule="auto"/>
              <w:ind w:left="262" w:leftChars="0"/>
              <w:rPr>
                <w:rFonts w:hint="eastAsia" w:ascii="仿宋_GB2312" w:hAnsi="仿宋_GB2312" w:eastAsia="仿宋_GB2312" w:cs="仿宋_GB2312"/>
                <w:spacing w:val="1"/>
                <w:sz w:val="24"/>
                <w:szCs w:val="24"/>
              </w:rPr>
            </w:pPr>
            <w:r>
              <w:rPr>
                <w:rFonts w:hint="eastAsia" w:ascii="仿宋_GB2312" w:hAnsi="仿宋_GB2312" w:eastAsia="仿宋_GB2312" w:cs="仿宋_GB2312"/>
                <w:bCs/>
                <w:kern w:val="2"/>
                <w:sz w:val="24"/>
                <w:szCs w:val="24"/>
              </w:rPr>
              <w:t>完成了2023年度全区监测对象100%参保任务。落实基本医疗保险、大病保险和医疗救助三重制度保障</w:t>
            </w:r>
          </w:p>
        </w:tc>
        <w:tc>
          <w:tcPr>
            <w:tcW w:w="3401" w:type="dxa"/>
            <w:tcBorders>
              <w:top w:val="single" w:color="auto" w:sz="4" w:space="0"/>
              <w:left w:val="single" w:color="auto" w:sz="4" w:space="0"/>
              <w:bottom w:val="single" w:color="auto" w:sz="4" w:space="0"/>
              <w:right w:val="single" w:color="auto" w:sz="4" w:space="0"/>
            </w:tcBorders>
            <w:noWrap w:val="0"/>
            <w:vAlign w:val="top"/>
          </w:tcPr>
          <w:p>
            <w:pPr>
              <w:pStyle w:val="13"/>
              <w:spacing w:before="243" w:line="622" w:lineRule="exact"/>
              <w:rPr>
                <w:rFonts w:hint="eastAsia" w:ascii="仿宋_GB2312" w:hAnsi="仿宋_GB2312" w:eastAsia="仿宋_GB2312" w:cs="仿宋_GB2312"/>
                <w:kern w:val="0"/>
                <w:sz w:val="24"/>
                <w:szCs w:val="24"/>
                <w:lang w:val="en-US" w:eastAsia="en-US" w:bidi="ar-SA"/>
              </w:rPr>
            </w:pPr>
            <w:r>
              <w:rPr>
                <w:rFonts w:hint="eastAsia" w:ascii="仿宋_GB2312" w:hAnsi="仿宋_GB2312" w:eastAsia="仿宋_GB2312" w:cs="仿宋_GB2312"/>
                <w:bCs/>
                <w:kern w:val="2"/>
                <w:sz w:val="24"/>
                <w:szCs w:val="24"/>
              </w:rPr>
              <w:t>全区农村低收入人口门诊慢性病、门诊大病共结算26641人次，医疗总费用2000.77万元，政策范围内费用1975.6万元，落实报销1762.13万元；住院结算8589人次，医疗总费用7777.9万元，政策范围内费用7040.31万元，落实报销5878.8万元。贯彻落实依申请救助政策，共审批依申请救助146人，报销金额178.21万元</w:t>
            </w:r>
          </w:p>
        </w:tc>
      </w:tr>
    </w:tbl>
    <w:p>
      <w:pPr>
        <w:keepNext w:val="0"/>
        <w:keepLines w:val="0"/>
        <w:pageBreakBefore w:val="0"/>
        <w:kinsoku/>
        <w:wordWrap/>
        <w:overflowPunct/>
        <w:topLinePunct w:val="0"/>
        <w:autoSpaceDE/>
        <w:autoSpaceDN/>
        <w:bidi w:val="0"/>
        <w:spacing w:line="360" w:lineRule="auto"/>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第五部分  名词解释</w:t>
      </w:r>
    </w:p>
    <w:p>
      <w:pPr>
        <w:keepNext w:val="0"/>
        <w:keepLines w:val="0"/>
        <w:pageBreakBefore w:val="0"/>
        <w:kinsoku/>
        <w:wordWrap/>
        <w:overflowPunct/>
        <w:topLinePunct w:val="0"/>
        <w:autoSpaceDE/>
        <w:autoSpaceDN/>
        <w:bidi w:val="0"/>
        <w:spacing w:line="360" w:lineRule="auto"/>
        <w:ind w:firstLine="640"/>
        <w:textAlignment w:val="auto"/>
        <w:rPr>
          <w:rFonts w:hint="eastAsia" w:ascii="仿宋_GB2312" w:hAnsi="仿宋_GB2312" w:eastAsia="仿宋_GB2312" w:cs="仿宋_GB2312"/>
          <w:bCs/>
          <w:kern w:val="44"/>
          <w:sz w:val="32"/>
          <w:szCs w:val="32"/>
          <w:highlight w:val="none"/>
          <w:lang w:eastAsia="zh-CN"/>
        </w:rPr>
      </w:pPr>
      <w:r>
        <w:rPr>
          <w:rFonts w:hint="eastAsia" w:ascii="仿宋_GB2312" w:hAnsi="仿宋_GB2312" w:eastAsia="仿宋_GB2312" w:cs="仿宋_GB2312"/>
          <w:sz w:val="32"/>
          <w:szCs w:val="32"/>
        </w:rPr>
        <w:t>(一)一般公共预算财政拨款收入：指</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bCs/>
          <w:kern w:val="44"/>
          <w:sz w:val="32"/>
          <w:szCs w:val="32"/>
          <w:highlight w:val="none"/>
          <w:lang w:eastAsia="zh-CN"/>
        </w:rPr>
        <w:t>级</w:t>
      </w:r>
      <w:r>
        <w:rPr>
          <w:rFonts w:hint="eastAsia" w:ascii="仿宋_GB2312" w:hAnsi="仿宋_GB2312" w:eastAsia="仿宋_GB2312" w:cs="仿宋_GB2312"/>
          <w:bCs/>
          <w:kern w:val="44"/>
          <w:sz w:val="32"/>
          <w:szCs w:val="32"/>
          <w:highlight w:val="none"/>
        </w:rPr>
        <w:t>财政一般公共预算当年拨付的</w:t>
      </w:r>
      <w:r>
        <w:rPr>
          <w:rFonts w:hint="eastAsia" w:ascii="仿宋_GB2312" w:hAnsi="仿宋_GB2312" w:eastAsia="仿宋_GB2312" w:cs="仿宋_GB2312"/>
          <w:bCs/>
          <w:kern w:val="44"/>
          <w:sz w:val="32"/>
          <w:szCs w:val="32"/>
          <w:highlight w:val="none"/>
          <w:lang w:eastAsia="zh-CN"/>
        </w:rPr>
        <w:t>资金。</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Cs/>
          <w:kern w:val="44"/>
          <w:sz w:val="32"/>
          <w:szCs w:val="32"/>
          <w:highlight w:val="none"/>
        </w:rPr>
      </w:pPr>
      <w:r>
        <w:rPr>
          <w:rFonts w:hint="eastAsia" w:ascii="仿宋_GB2312" w:hAnsi="仿宋_GB2312" w:eastAsia="仿宋_GB2312" w:cs="仿宋_GB2312"/>
          <w:bCs/>
          <w:kern w:val="44"/>
          <w:sz w:val="32"/>
          <w:szCs w:val="32"/>
          <w:highlight w:val="none"/>
        </w:rPr>
        <w:t>(</w:t>
      </w:r>
      <w:r>
        <w:rPr>
          <w:rFonts w:hint="eastAsia" w:ascii="仿宋_GB2312" w:hAnsi="仿宋_GB2312" w:eastAsia="仿宋_GB2312" w:cs="仿宋_GB2312"/>
          <w:bCs/>
          <w:kern w:val="44"/>
          <w:sz w:val="32"/>
          <w:szCs w:val="32"/>
          <w:highlight w:val="none"/>
          <w:lang w:eastAsia="zh-CN"/>
        </w:rPr>
        <w:t>二</w:t>
      </w:r>
      <w:r>
        <w:rPr>
          <w:rFonts w:hint="eastAsia" w:ascii="仿宋_GB2312" w:hAnsi="仿宋_GB2312" w:eastAsia="仿宋_GB2312" w:cs="仿宋_GB2312"/>
          <w:bCs/>
          <w:kern w:val="44"/>
          <w:sz w:val="32"/>
          <w:szCs w:val="32"/>
          <w:highlight w:val="none"/>
        </w:rPr>
        <w:t>)政府性基金预算财政拨款收入：指</w:t>
      </w:r>
      <w:r>
        <w:rPr>
          <w:rFonts w:hint="eastAsia" w:ascii="仿宋_GB2312" w:hAnsi="仿宋_GB2312" w:eastAsia="仿宋_GB2312" w:cs="仿宋_GB2312"/>
          <w:bCs/>
          <w:kern w:val="44"/>
          <w:sz w:val="32"/>
          <w:szCs w:val="32"/>
          <w:highlight w:val="none"/>
          <w:lang w:eastAsia="zh-CN"/>
        </w:rPr>
        <w:t>市级</w:t>
      </w:r>
      <w:r>
        <w:rPr>
          <w:rFonts w:hint="eastAsia" w:ascii="仿宋_GB2312" w:hAnsi="仿宋_GB2312" w:eastAsia="仿宋_GB2312" w:cs="仿宋_GB2312"/>
          <w:bCs/>
          <w:kern w:val="44"/>
          <w:sz w:val="32"/>
          <w:szCs w:val="32"/>
          <w:highlight w:val="none"/>
        </w:rPr>
        <w:t>财政政府性基金预算当年拨付的</w:t>
      </w:r>
      <w:r>
        <w:rPr>
          <w:rFonts w:hint="eastAsia" w:ascii="仿宋_GB2312" w:hAnsi="仿宋_GB2312" w:eastAsia="仿宋_GB2312" w:cs="仿宋_GB2312"/>
          <w:bCs/>
          <w:kern w:val="44"/>
          <w:sz w:val="32"/>
          <w:szCs w:val="32"/>
          <w:highlight w:val="none"/>
          <w:lang w:eastAsia="zh-CN"/>
        </w:rPr>
        <w:t>资金。</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Cs/>
          <w:kern w:val="44"/>
          <w:sz w:val="32"/>
          <w:szCs w:val="32"/>
          <w:highlight w:val="none"/>
        </w:rPr>
      </w:pPr>
      <w:r>
        <w:rPr>
          <w:rFonts w:hint="eastAsia" w:ascii="仿宋_GB2312" w:hAnsi="仿宋_GB2312" w:eastAsia="仿宋_GB2312" w:cs="仿宋_GB2312"/>
          <w:bCs/>
          <w:kern w:val="44"/>
          <w:sz w:val="32"/>
          <w:szCs w:val="32"/>
          <w:highlight w:val="none"/>
        </w:rPr>
        <w:t>(</w:t>
      </w:r>
      <w:r>
        <w:rPr>
          <w:rFonts w:hint="eastAsia" w:ascii="仿宋_GB2312" w:hAnsi="仿宋_GB2312" w:eastAsia="仿宋_GB2312" w:cs="仿宋_GB2312"/>
          <w:bCs/>
          <w:kern w:val="44"/>
          <w:sz w:val="32"/>
          <w:szCs w:val="32"/>
          <w:highlight w:val="none"/>
          <w:lang w:eastAsia="zh-CN"/>
        </w:rPr>
        <w:t>三</w:t>
      </w:r>
      <w:r>
        <w:rPr>
          <w:rFonts w:hint="eastAsia" w:ascii="仿宋_GB2312" w:hAnsi="仿宋_GB2312" w:eastAsia="仿宋_GB2312" w:cs="仿宋_GB2312"/>
          <w:bCs/>
          <w:kern w:val="44"/>
          <w:sz w:val="32"/>
          <w:szCs w:val="32"/>
          <w:highlight w:val="none"/>
        </w:rPr>
        <w:t>)</w:t>
      </w:r>
      <w:r>
        <w:rPr>
          <w:rFonts w:hint="eastAsia" w:ascii="仿宋_GB2312" w:hAnsi="仿宋_GB2312" w:eastAsia="仿宋_GB2312" w:cs="仿宋_GB2312"/>
          <w:bCs/>
          <w:kern w:val="44"/>
          <w:sz w:val="32"/>
          <w:szCs w:val="32"/>
          <w:highlight w:val="none"/>
          <w:lang w:eastAsia="zh-CN"/>
        </w:rPr>
        <w:t>国有资本经营</w:t>
      </w:r>
      <w:r>
        <w:rPr>
          <w:rFonts w:hint="eastAsia" w:ascii="仿宋_GB2312" w:hAnsi="仿宋_GB2312" w:eastAsia="仿宋_GB2312" w:cs="仿宋_GB2312"/>
          <w:bCs/>
          <w:kern w:val="44"/>
          <w:sz w:val="32"/>
          <w:szCs w:val="32"/>
          <w:highlight w:val="none"/>
        </w:rPr>
        <w:t>预算财政拨款收入：指市级财政</w:t>
      </w:r>
      <w:r>
        <w:rPr>
          <w:rFonts w:hint="eastAsia" w:ascii="仿宋_GB2312" w:hAnsi="仿宋_GB2312" w:eastAsia="仿宋_GB2312" w:cs="仿宋_GB2312"/>
          <w:bCs/>
          <w:kern w:val="44"/>
          <w:sz w:val="32"/>
          <w:szCs w:val="32"/>
          <w:highlight w:val="none"/>
          <w:lang w:eastAsia="zh-CN"/>
        </w:rPr>
        <w:t>国有资本经营</w:t>
      </w:r>
      <w:r>
        <w:rPr>
          <w:rFonts w:hint="eastAsia" w:ascii="仿宋_GB2312" w:hAnsi="仿宋_GB2312" w:eastAsia="仿宋_GB2312" w:cs="仿宋_GB2312"/>
          <w:bCs/>
          <w:kern w:val="44"/>
          <w:sz w:val="32"/>
          <w:szCs w:val="32"/>
          <w:highlight w:val="none"/>
        </w:rPr>
        <w:t>预算当年拨付的资金。</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bCs/>
          <w:kern w:val="44"/>
          <w:sz w:val="32"/>
          <w:szCs w:val="32"/>
          <w:highlight w:val="yellow"/>
        </w:rPr>
      </w:pPr>
      <w:r>
        <w:rPr>
          <w:rFonts w:hint="eastAsia" w:ascii="仿宋_GB2312" w:hAnsi="仿宋_GB2312" w:eastAsia="仿宋_GB2312" w:cs="仿宋_GB2312"/>
          <w:bCs/>
          <w:kern w:val="44"/>
          <w:sz w:val="32"/>
          <w:szCs w:val="32"/>
          <w:highlight w:val="none"/>
        </w:rPr>
        <w:t>(</w:t>
      </w:r>
      <w:r>
        <w:rPr>
          <w:rFonts w:hint="eastAsia" w:ascii="仿宋_GB2312" w:hAnsi="仿宋_GB2312" w:eastAsia="仿宋_GB2312" w:cs="仿宋_GB2312"/>
          <w:bCs/>
          <w:kern w:val="44"/>
          <w:sz w:val="32"/>
          <w:szCs w:val="32"/>
          <w:highlight w:val="none"/>
          <w:lang w:eastAsia="zh-CN"/>
        </w:rPr>
        <w:t>四</w:t>
      </w:r>
      <w:r>
        <w:rPr>
          <w:rFonts w:hint="eastAsia" w:ascii="仿宋_GB2312" w:hAnsi="仿宋_GB2312" w:eastAsia="仿宋_GB2312" w:cs="仿宋_GB2312"/>
          <w:bCs/>
          <w:kern w:val="44"/>
          <w:sz w:val="32"/>
          <w:szCs w:val="32"/>
          <w:highlight w:val="none"/>
        </w:rPr>
        <w:t>)上级补助收入：指从</w:t>
      </w:r>
      <w:r>
        <w:rPr>
          <w:rFonts w:hint="eastAsia" w:ascii="仿宋_GB2312" w:hAnsi="仿宋_GB2312" w:eastAsia="仿宋_GB2312" w:cs="仿宋_GB2312"/>
          <w:sz w:val="32"/>
          <w:szCs w:val="32"/>
          <w:highlight w:val="none"/>
        </w:rPr>
        <w:t>事业单位</w:t>
      </w:r>
      <w:r>
        <w:rPr>
          <w:rFonts w:hint="eastAsia" w:ascii="仿宋_GB2312" w:hAnsi="仿宋_GB2312" w:eastAsia="仿宋_GB2312" w:cs="仿宋_GB2312"/>
          <w:bCs/>
          <w:kern w:val="44"/>
          <w:sz w:val="32"/>
          <w:szCs w:val="32"/>
          <w:highlight w:val="none"/>
        </w:rPr>
        <w:t>主管部门和上级单位取得的非财政补助收入。</w:t>
      </w:r>
    </w:p>
    <w:p>
      <w:pPr>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bCs/>
          <w:kern w:val="44"/>
          <w:sz w:val="32"/>
          <w:szCs w:val="32"/>
          <w:highlight w:val="yellow"/>
        </w:rPr>
      </w:pPr>
      <w:r>
        <w:rPr>
          <w:rFonts w:hint="eastAsia" w:ascii="仿宋_GB2312" w:hAnsi="仿宋_GB2312" w:eastAsia="仿宋_GB2312" w:cs="仿宋_GB2312"/>
          <w:bCs/>
          <w:kern w:val="44"/>
          <w:sz w:val="32"/>
          <w:szCs w:val="32"/>
          <w:highlight w:val="none"/>
        </w:rPr>
        <w:t>(</w:t>
      </w:r>
      <w:r>
        <w:rPr>
          <w:rFonts w:hint="eastAsia" w:ascii="仿宋_GB2312" w:hAnsi="仿宋_GB2312" w:eastAsia="仿宋_GB2312" w:cs="仿宋_GB2312"/>
          <w:bCs/>
          <w:kern w:val="44"/>
          <w:sz w:val="32"/>
          <w:szCs w:val="32"/>
          <w:highlight w:val="none"/>
          <w:lang w:eastAsia="zh-CN"/>
        </w:rPr>
        <w:t>五</w:t>
      </w:r>
      <w:r>
        <w:rPr>
          <w:rFonts w:hint="eastAsia" w:ascii="仿宋_GB2312" w:hAnsi="仿宋_GB2312" w:eastAsia="仿宋_GB2312" w:cs="仿宋_GB2312"/>
          <w:bCs/>
          <w:kern w:val="44"/>
          <w:sz w:val="32"/>
          <w:szCs w:val="32"/>
          <w:highlight w:val="none"/>
        </w:rPr>
        <w:t>)事业收入：指事业单位开展专业业务活动及其辅助活动取得的收入。</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Cs/>
          <w:kern w:val="44"/>
          <w:sz w:val="32"/>
          <w:szCs w:val="32"/>
          <w:highlight w:val="yellow"/>
        </w:rPr>
      </w:pPr>
      <w:r>
        <w:rPr>
          <w:rFonts w:hint="eastAsia" w:ascii="仿宋_GB2312" w:hAnsi="仿宋_GB2312" w:eastAsia="仿宋_GB2312" w:cs="仿宋_GB2312"/>
          <w:bCs/>
          <w:kern w:val="44"/>
          <w:sz w:val="32"/>
          <w:szCs w:val="32"/>
          <w:highlight w:val="none"/>
        </w:rPr>
        <w:t>(</w:t>
      </w:r>
      <w:r>
        <w:rPr>
          <w:rFonts w:hint="eastAsia" w:ascii="仿宋_GB2312" w:hAnsi="仿宋_GB2312" w:eastAsia="仿宋_GB2312" w:cs="仿宋_GB2312"/>
          <w:bCs/>
          <w:kern w:val="44"/>
          <w:sz w:val="32"/>
          <w:szCs w:val="32"/>
          <w:highlight w:val="none"/>
          <w:lang w:eastAsia="zh-CN"/>
        </w:rPr>
        <w:t>六</w:t>
      </w:r>
      <w:r>
        <w:rPr>
          <w:rFonts w:hint="eastAsia" w:ascii="仿宋_GB2312" w:hAnsi="仿宋_GB2312" w:eastAsia="仿宋_GB2312" w:cs="仿宋_GB2312"/>
          <w:bCs/>
          <w:kern w:val="44"/>
          <w:sz w:val="32"/>
          <w:szCs w:val="32"/>
          <w:highlight w:val="none"/>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Cs/>
          <w:kern w:val="44"/>
          <w:sz w:val="32"/>
          <w:szCs w:val="32"/>
          <w:lang w:eastAsia="zh-CN"/>
        </w:rPr>
      </w:pPr>
      <w:r>
        <w:rPr>
          <w:rFonts w:hint="eastAsia" w:ascii="仿宋_GB2312" w:hAnsi="仿宋_GB2312" w:eastAsia="仿宋_GB2312" w:cs="仿宋_GB2312"/>
          <w:bCs/>
          <w:kern w:val="44"/>
          <w:sz w:val="32"/>
          <w:szCs w:val="32"/>
          <w:highlight w:val="none"/>
        </w:rPr>
        <w:t>(</w:t>
      </w:r>
      <w:r>
        <w:rPr>
          <w:rFonts w:hint="eastAsia" w:ascii="仿宋_GB2312" w:hAnsi="仿宋_GB2312" w:eastAsia="仿宋_GB2312" w:cs="仿宋_GB2312"/>
          <w:bCs/>
          <w:kern w:val="44"/>
          <w:sz w:val="32"/>
          <w:szCs w:val="32"/>
          <w:highlight w:val="none"/>
          <w:lang w:eastAsia="zh-CN"/>
        </w:rPr>
        <w:t>七</w:t>
      </w:r>
      <w:r>
        <w:rPr>
          <w:rFonts w:hint="eastAsia" w:ascii="仿宋_GB2312" w:hAnsi="仿宋_GB2312" w:eastAsia="仿宋_GB2312" w:cs="仿宋_GB2312"/>
          <w:bCs/>
          <w:kern w:val="44"/>
          <w:sz w:val="32"/>
          <w:szCs w:val="32"/>
          <w:highlight w:val="none"/>
        </w:rPr>
        <w:t>)其他收入：</w:t>
      </w:r>
      <w:r>
        <w:rPr>
          <w:rFonts w:hint="eastAsia" w:ascii="仿宋_GB2312" w:hAnsi="仿宋_GB2312" w:eastAsia="仿宋_GB2312" w:cs="仿宋_GB2312"/>
          <w:bCs/>
          <w:kern w:val="44"/>
          <w:sz w:val="32"/>
          <w:szCs w:val="32"/>
        </w:rPr>
        <w:t>指单位取得的除上述“一般公共预算财政拨款收入”、“政府性基金预算财政拨款收入”、“国有资本经营预算财政拨款收入”、“上级补助收入”、“事业收入”、“经营收入”等收入以外的各项收入</w:t>
      </w:r>
      <w:r>
        <w:rPr>
          <w:rFonts w:hint="eastAsia" w:ascii="仿宋_GB2312" w:hAnsi="仿宋_GB2312" w:cs="仿宋_GB2312"/>
          <w:bCs/>
          <w:kern w:val="44"/>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lang w:eastAsia="zh-CN"/>
        </w:rPr>
      </w:pPr>
      <w:r>
        <w:rPr>
          <w:rFonts w:hint="eastAsia" w:ascii="仿宋_GB2312" w:hAnsi="仿宋_GB2312" w:eastAsia="仿宋_GB2312" w:cs="仿宋_GB2312"/>
          <w:bCs/>
          <w:kern w:val="44"/>
          <w:sz w:val="32"/>
          <w:szCs w:val="32"/>
          <w:highlight w:val="none"/>
        </w:rPr>
        <w:t>(</w:t>
      </w:r>
      <w:r>
        <w:rPr>
          <w:rFonts w:hint="eastAsia" w:ascii="仿宋_GB2312" w:hAnsi="仿宋_GB2312" w:eastAsia="仿宋_GB2312" w:cs="仿宋_GB2312"/>
          <w:bCs/>
          <w:kern w:val="44"/>
          <w:sz w:val="32"/>
          <w:szCs w:val="32"/>
          <w:highlight w:val="none"/>
          <w:lang w:eastAsia="zh-CN"/>
        </w:rPr>
        <w:t>八</w:t>
      </w:r>
      <w:r>
        <w:rPr>
          <w:rFonts w:hint="eastAsia" w:ascii="仿宋_GB2312" w:hAnsi="仿宋_GB2312" w:eastAsia="仿宋_GB2312" w:cs="仿宋_GB2312"/>
          <w:bCs/>
          <w:kern w:val="44"/>
          <w:sz w:val="32"/>
          <w:szCs w:val="32"/>
          <w:highlight w:val="none"/>
        </w:rPr>
        <w:t>)</w:t>
      </w:r>
      <w:r>
        <w:rPr>
          <w:rFonts w:hint="eastAsia" w:ascii="仿宋_GB2312" w:hAnsi="仿宋_GB2312" w:eastAsia="仿宋_GB2312" w:cs="仿宋_GB2312"/>
          <w:bCs/>
          <w:kern w:val="44"/>
          <w:sz w:val="32"/>
          <w:szCs w:val="32"/>
          <w:highlight w:val="none"/>
          <w:lang w:eastAsia="zh-CN"/>
        </w:rPr>
        <w:t>使用非财政拨款结余</w:t>
      </w:r>
      <w:r>
        <w:rPr>
          <w:rFonts w:hint="eastAsia" w:ascii="仿宋_GB2312" w:hAnsi="仿宋_GB2312" w:eastAsia="仿宋_GB2312" w:cs="仿宋_GB2312"/>
          <w:bCs/>
          <w:kern w:val="44"/>
          <w:sz w:val="32"/>
          <w:szCs w:val="32"/>
          <w:highlight w:val="none"/>
        </w:rPr>
        <w:t>：</w:t>
      </w:r>
      <w:r>
        <w:rPr>
          <w:rFonts w:hint="eastAsia" w:ascii="仿宋_GB2312" w:hAnsi="仿宋_GB2312" w:eastAsia="仿宋_GB2312" w:cs="仿宋_GB2312"/>
          <w:color w:val="000000"/>
          <w:sz w:val="32"/>
        </w:rPr>
        <w:t>指事业单位</w:t>
      </w:r>
      <w:r>
        <w:rPr>
          <w:rFonts w:hint="eastAsia" w:ascii="仿宋_GB2312" w:hAnsi="仿宋_GB2312" w:eastAsia="仿宋_GB2312" w:cs="仿宋_GB2312"/>
          <w:color w:val="000000"/>
          <w:sz w:val="32"/>
          <w:lang w:eastAsia="zh-CN"/>
        </w:rPr>
        <w:t>使用以前年度积累的非财政拨款结余弥补当年收支差额的金额。</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Cs/>
          <w:kern w:val="44"/>
          <w:sz w:val="32"/>
          <w:szCs w:val="32"/>
          <w:highlight w:val="yellow"/>
        </w:rPr>
      </w:pPr>
      <w:r>
        <w:rPr>
          <w:rFonts w:hint="eastAsia" w:ascii="仿宋_GB2312" w:hAnsi="仿宋_GB2312" w:eastAsia="仿宋_GB2312" w:cs="仿宋_GB2312"/>
          <w:bCs/>
          <w:kern w:val="44"/>
          <w:sz w:val="32"/>
          <w:szCs w:val="32"/>
          <w:highlight w:val="none"/>
        </w:rPr>
        <w:t>(</w:t>
      </w:r>
      <w:r>
        <w:rPr>
          <w:rFonts w:hint="eastAsia" w:ascii="仿宋_GB2312" w:hAnsi="仿宋_GB2312" w:eastAsia="仿宋_GB2312" w:cs="仿宋_GB2312"/>
          <w:bCs/>
          <w:kern w:val="44"/>
          <w:sz w:val="32"/>
          <w:szCs w:val="32"/>
          <w:highlight w:val="none"/>
          <w:lang w:eastAsia="zh-CN"/>
        </w:rPr>
        <w:t>九</w:t>
      </w:r>
      <w:r>
        <w:rPr>
          <w:rFonts w:hint="eastAsia" w:ascii="仿宋_GB2312" w:hAnsi="仿宋_GB2312" w:eastAsia="仿宋_GB2312" w:cs="仿宋_GB2312"/>
          <w:bCs/>
          <w:kern w:val="44"/>
          <w:sz w:val="32"/>
          <w:szCs w:val="32"/>
          <w:highlight w:val="none"/>
        </w:rPr>
        <w:t>)年初结转和结余：</w:t>
      </w:r>
      <w:r>
        <w:rPr>
          <w:rFonts w:hint="eastAsia" w:ascii="仿宋_GB2312" w:hAnsi="仿宋_GB2312" w:eastAsia="仿宋_GB2312" w:cs="仿宋_GB2312"/>
          <w:color w:val="000000"/>
          <w:sz w:val="32"/>
        </w:rPr>
        <w:t>指</w:t>
      </w:r>
      <w:r>
        <w:rPr>
          <w:rFonts w:hint="eastAsia" w:ascii="仿宋_GB2312" w:hAnsi="仿宋_GB2312" w:eastAsia="仿宋_GB2312" w:cs="仿宋_GB2312"/>
          <w:color w:val="000000"/>
          <w:sz w:val="32"/>
          <w:lang w:eastAsia="zh-CN"/>
        </w:rPr>
        <w:t>单位</w:t>
      </w:r>
      <w:r>
        <w:rPr>
          <w:rFonts w:hint="eastAsia" w:ascii="仿宋_GB2312" w:hAnsi="仿宋_GB2312" w:eastAsia="仿宋_GB2312" w:cs="仿宋_GB2312"/>
          <w:color w:val="000000"/>
          <w:sz w:val="32"/>
        </w:rPr>
        <w:t>以前年度</w:t>
      </w:r>
      <w:r>
        <w:rPr>
          <w:rFonts w:hint="eastAsia" w:ascii="仿宋_GB2312" w:hAnsi="仿宋_GB2312" w:eastAsia="仿宋_GB2312" w:cs="仿宋_GB2312"/>
          <w:color w:val="000000"/>
          <w:sz w:val="32"/>
          <w:lang w:eastAsia="zh-CN"/>
        </w:rPr>
        <w:t>尚未完成</w:t>
      </w:r>
      <w:r>
        <w:rPr>
          <w:rFonts w:hint="eastAsia" w:ascii="仿宋_GB2312" w:hAnsi="仿宋_GB2312" w:eastAsia="仿宋_GB2312" w:cs="仿宋_GB2312"/>
          <w:color w:val="000000"/>
          <w:sz w:val="32"/>
        </w:rPr>
        <w:t>、结转到本年仍按原规定用途继续使用的资金</w:t>
      </w:r>
      <w:r>
        <w:rPr>
          <w:rFonts w:hint="eastAsia" w:ascii="仿宋_GB2312" w:hAnsi="仿宋_GB2312" w:eastAsia="仿宋_GB2312" w:cs="仿宋_GB2312"/>
          <w:color w:val="000000"/>
          <w:sz w:val="32"/>
          <w:lang w:eastAsia="zh-CN"/>
        </w:rPr>
        <w:t>，或项目已完成等产生的结余资金</w:t>
      </w:r>
      <w:r>
        <w:rPr>
          <w:rFonts w:hint="eastAsia" w:ascii="仿宋_GB2312" w:hAnsi="仿宋_GB2312" w:eastAsia="仿宋_GB2312" w:cs="仿宋_GB2312"/>
          <w:color w:val="000000"/>
          <w:sz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Cs/>
          <w:kern w:val="44"/>
          <w:sz w:val="32"/>
          <w:szCs w:val="32"/>
          <w:highlight w:val="none"/>
        </w:rPr>
      </w:pPr>
      <w:r>
        <w:rPr>
          <w:rFonts w:hint="eastAsia" w:ascii="仿宋_GB2312" w:hAnsi="仿宋_GB2312" w:eastAsia="仿宋_GB2312" w:cs="仿宋_GB2312"/>
          <w:bCs/>
          <w:kern w:val="44"/>
          <w:sz w:val="32"/>
          <w:szCs w:val="32"/>
          <w:highlight w:val="none"/>
        </w:rPr>
        <w:t>(</w:t>
      </w:r>
      <w:r>
        <w:rPr>
          <w:rFonts w:hint="eastAsia" w:ascii="仿宋_GB2312" w:hAnsi="仿宋_GB2312" w:eastAsia="仿宋_GB2312" w:cs="仿宋_GB2312"/>
          <w:bCs/>
          <w:kern w:val="44"/>
          <w:sz w:val="32"/>
          <w:szCs w:val="32"/>
          <w:highlight w:val="none"/>
          <w:lang w:eastAsia="zh-CN"/>
        </w:rPr>
        <w:t>十</w:t>
      </w:r>
      <w:r>
        <w:rPr>
          <w:rFonts w:hint="eastAsia" w:ascii="仿宋_GB2312" w:hAnsi="仿宋_GB2312" w:eastAsia="仿宋_GB2312" w:cs="仿宋_GB2312"/>
          <w:bCs/>
          <w:kern w:val="44"/>
          <w:sz w:val="32"/>
          <w:szCs w:val="32"/>
          <w:highlight w:val="none"/>
        </w:rPr>
        <w:t>)本部门使用的支出功能分类科目(到项级)</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Cs/>
          <w:kern w:val="44"/>
          <w:sz w:val="32"/>
          <w:szCs w:val="32"/>
          <w:highlight w:val="none"/>
          <w:lang w:val="en-US" w:eastAsia="zh-CN"/>
        </w:rPr>
      </w:pPr>
      <w:r>
        <w:rPr>
          <w:rFonts w:hint="eastAsia" w:ascii="仿宋_GB2312" w:hAnsi="仿宋_GB2312" w:eastAsia="仿宋_GB2312" w:cs="仿宋_GB2312"/>
          <w:bCs/>
          <w:kern w:val="44"/>
          <w:sz w:val="32"/>
          <w:szCs w:val="32"/>
          <w:highlight w:val="none"/>
          <w:lang w:val="en-US" w:eastAsia="zh-CN"/>
        </w:rPr>
        <w:t>1.社会保障和就业支出（类）行政事业单位离退休（款）机关事业单位基本养老保险缴费支出(项):反映机关事业单位实施养老保险制度由单位缴纳的基本养老保险费支出。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Cs/>
          <w:kern w:val="44"/>
          <w:sz w:val="32"/>
          <w:szCs w:val="32"/>
          <w:highlight w:val="none"/>
          <w:lang w:val="en-US" w:eastAsia="zh-CN"/>
        </w:rPr>
      </w:pPr>
      <w:r>
        <w:rPr>
          <w:rFonts w:hint="eastAsia" w:ascii="仿宋_GB2312" w:hAnsi="仿宋_GB2312" w:cs="仿宋_GB2312"/>
          <w:bCs/>
          <w:kern w:val="44"/>
          <w:sz w:val="32"/>
          <w:szCs w:val="32"/>
          <w:highlight w:val="none"/>
          <w:lang w:val="en-US" w:eastAsia="zh-CN"/>
        </w:rPr>
        <w:t>2</w:t>
      </w:r>
      <w:r>
        <w:rPr>
          <w:rFonts w:hint="eastAsia" w:ascii="仿宋_GB2312" w:hAnsi="仿宋_GB2312" w:eastAsia="仿宋_GB2312" w:cs="仿宋_GB2312"/>
          <w:bCs/>
          <w:kern w:val="44"/>
          <w:sz w:val="32"/>
          <w:szCs w:val="32"/>
          <w:highlight w:val="none"/>
          <w:lang w:val="en-US" w:eastAsia="zh-CN"/>
        </w:rPr>
        <w:t>.卫生健康支出(类)行政事业单位医疗(款)行政单位医疗(项):反映财政部门集中安排的行政单位基本医疗保险缴费经费。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Cs/>
          <w:kern w:val="44"/>
          <w:sz w:val="32"/>
          <w:szCs w:val="32"/>
          <w:highlight w:val="none"/>
          <w:lang w:val="en-US" w:eastAsia="zh-CN"/>
        </w:rPr>
      </w:pPr>
      <w:r>
        <w:rPr>
          <w:rFonts w:hint="eastAsia" w:ascii="仿宋_GB2312" w:hAnsi="仿宋_GB2312" w:cs="仿宋_GB2312"/>
          <w:bCs/>
          <w:kern w:val="44"/>
          <w:sz w:val="32"/>
          <w:szCs w:val="32"/>
          <w:highlight w:val="none"/>
          <w:lang w:val="en-US" w:eastAsia="zh-CN"/>
        </w:rPr>
        <w:t>3</w:t>
      </w:r>
      <w:r>
        <w:rPr>
          <w:rFonts w:hint="eastAsia" w:ascii="仿宋_GB2312" w:hAnsi="仿宋_GB2312" w:eastAsia="仿宋_GB2312" w:cs="仿宋_GB2312"/>
          <w:bCs/>
          <w:kern w:val="44"/>
          <w:sz w:val="32"/>
          <w:szCs w:val="32"/>
          <w:highlight w:val="none"/>
          <w:lang w:val="en-US" w:eastAsia="zh-CN"/>
        </w:rPr>
        <w:t>.住房保障支出（类）住房改革支出（款）提租补贴(项):反映按房改政策规定的标准，行政事业单位向职工（含离退休人员）发放的租金补贴。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Cs/>
          <w:kern w:val="44"/>
          <w:sz w:val="32"/>
          <w:szCs w:val="32"/>
          <w:highlight w:val="none"/>
        </w:rPr>
      </w:pPr>
      <w:r>
        <w:rPr>
          <w:rFonts w:hint="eastAsia" w:ascii="仿宋_GB2312" w:hAnsi="仿宋_GB2312" w:eastAsia="仿宋_GB2312" w:cs="仿宋_GB2312"/>
          <w:bCs/>
          <w:kern w:val="44"/>
          <w:sz w:val="32"/>
          <w:szCs w:val="32"/>
          <w:highlight w:val="none"/>
        </w:rPr>
        <w:t>(十</w:t>
      </w:r>
      <w:r>
        <w:rPr>
          <w:rFonts w:hint="eastAsia" w:ascii="仿宋_GB2312" w:hAnsi="仿宋_GB2312" w:eastAsia="仿宋_GB2312" w:cs="仿宋_GB2312"/>
          <w:bCs/>
          <w:kern w:val="44"/>
          <w:sz w:val="32"/>
          <w:szCs w:val="32"/>
          <w:highlight w:val="none"/>
          <w:lang w:eastAsia="zh-CN"/>
        </w:rPr>
        <w:t>一</w:t>
      </w:r>
      <w:r>
        <w:rPr>
          <w:rFonts w:hint="eastAsia" w:ascii="仿宋_GB2312" w:hAnsi="仿宋_GB2312" w:eastAsia="仿宋_GB2312" w:cs="仿宋_GB2312"/>
          <w:bCs/>
          <w:kern w:val="44"/>
          <w:sz w:val="32"/>
          <w:szCs w:val="32"/>
          <w:highlight w:val="none"/>
        </w:rPr>
        <w:t>)结余分配：指事业单位按照会计制度规定缴纳</w:t>
      </w:r>
      <w:r>
        <w:rPr>
          <w:rFonts w:hint="eastAsia" w:ascii="仿宋_GB2312" w:hAnsi="仿宋_GB2312" w:eastAsia="仿宋_GB2312" w:cs="仿宋_GB2312"/>
          <w:bCs/>
          <w:kern w:val="44"/>
          <w:sz w:val="32"/>
          <w:szCs w:val="32"/>
          <w:highlight w:val="none"/>
          <w:lang w:eastAsia="zh-CN"/>
        </w:rPr>
        <w:t>的企业</w:t>
      </w:r>
      <w:r>
        <w:rPr>
          <w:rFonts w:hint="eastAsia" w:ascii="仿宋_GB2312" w:hAnsi="仿宋_GB2312" w:eastAsia="仿宋_GB2312" w:cs="仿宋_GB2312"/>
          <w:bCs/>
          <w:kern w:val="44"/>
          <w:sz w:val="32"/>
          <w:szCs w:val="32"/>
          <w:highlight w:val="none"/>
        </w:rPr>
        <w:t>所得税</w:t>
      </w:r>
      <w:r>
        <w:rPr>
          <w:rFonts w:hint="eastAsia" w:ascii="仿宋_GB2312" w:hAnsi="仿宋_GB2312" w:eastAsia="仿宋_GB2312" w:cs="仿宋_GB2312"/>
          <w:bCs/>
          <w:kern w:val="44"/>
          <w:sz w:val="32"/>
          <w:szCs w:val="32"/>
          <w:highlight w:val="none"/>
          <w:lang w:eastAsia="zh-CN"/>
        </w:rPr>
        <w:t>、提取的专用结余以及转入非财政拨款结余的金额</w:t>
      </w:r>
      <w:r>
        <w:rPr>
          <w:rFonts w:hint="eastAsia" w:ascii="仿宋_GB2312" w:hAnsi="仿宋_GB2312" w:eastAsia="仿宋_GB2312" w:cs="仿宋_GB2312"/>
          <w:bCs/>
          <w:kern w:val="44"/>
          <w:sz w:val="32"/>
          <w:szCs w:val="32"/>
          <w:highlight w:val="none"/>
        </w:rPr>
        <w:t>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bCs/>
          <w:kern w:val="44"/>
          <w:sz w:val="32"/>
          <w:szCs w:val="32"/>
          <w:highlight w:val="none"/>
        </w:rPr>
        <w:t>(十</w:t>
      </w:r>
      <w:r>
        <w:rPr>
          <w:rFonts w:hint="eastAsia" w:ascii="仿宋_GB2312" w:hAnsi="仿宋_GB2312" w:eastAsia="仿宋_GB2312" w:cs="仿宋_GB2312"/>
          <w:bCs/>
          <w:kern w:val="44"/>
          <w:sz w:val="32"/>
          <w:szCs w:val="32"/>
          <w:highlight w:val="none"/>
          <w:lang w:eastAsia="zh-CN"/>
        </w:rPr>
        <w:t>二</w:t>
      </w:r>
      <w:r>
        <w:rPr>
          <w:rFonts w:hint="eastAsia" w:ascii="仿宋_GB2312" w:hAnsi="仿宋_GB2312" w:eastAsia="仿宋_GB2312" w:cs="仿宋_GB2312"/>
          <w:bCs/>
          <w:kern w:val="44"/>
          <w:sz w:val="32"/>
          <w:szCs w:val="32"/>
          <w:highlight w:val="none"/>
        </w:rPr>
        <w:t>)年末结转和结余：指单位</w:t>
      </w:r>
      <w:r>
        <w:rPr>
          <w:rFonts w:hint="eastAsia" w:ascii="仿宋_GB2312" w:hAnsi="仿宋_GB2312" w:eastAsia="仿宋_GB2312" w:cs="仿宋_GB2312"/>
          <w:bCs/>
          <w:kern w:val="44"/>
          <w:sz w:val="32"/>
          <w:szCs w:val="32"/>
          <w:highlight w:val="none"/>
          <w:lang w:eastAsia="zh-CN"/>
        </w:rPr>
        <w:t>按有关规定结转到下年或以后年度继续使用的资金</w:t>
      </w:r>
      <w:r>
        <w:rPr>
          <w:rFonts w:hint="eastAsia" w:ascii="仿宋_GB2312" w:hAnsi="仿宋_GB2312" w:eastAsia="仿宋_GB2312" w:cs="仿宋_GB2312"/>
          <w:bCs/>
          <w:kern w:val="44"/>
          <w:sz w:val="32"/>
          <w:szCs w:val="32"/>
          <w:highlight w:val="none"/>
        </w:rPr>
        <w:t>，或项目已完成等产生的结余资金。</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Cs/>
          <w:kern w:val="44"/>
          <w:sz w:val="32"/>
          <w:szCs w:val="32"/>
          <w:highlight w:val="none"/>
        </w:rPr>
      </w:pPr>
      <w:r>
        <w:rPr>
          <w:rFonts w:hint="eastAsia" w:ascii="仿宋_GB2312" w:hAnsi="仿宋_GB2312" w:eastAsia="仿宋_GB2312" w:cs="仿宋_GB2312"/>
          <w:bCs/>
          <w:kern w:val="44"/>
          <w:sz w:val="32"/>
          <w:szCs w:val="32"/>
          <w:highlight w:val="none"/>
        </w:rPr>
        <w:t>(十</w:t>
      </w:r>
      <w:r>
        <w:rPr>
          <w:rFonts w:hint="eastAsia" w:ascii="仿宋_GB2312" w:hAnsi="仿宋_GB2312" w:eastAsia="仿宋_GB2312" w:cs="仿宋_GB2312"/>
          <w:bCs/>
          <w:kern w:val="44"/>
          <w:sz w:val="32"/>
          <w:szCs w:val="32"/>
          <w:highlight w:val="none"/>
          <w:lang w:eastAsia="zh-CN"/>
        </w:rPr>
        <w:t>三</w:t>
      </w:r>
      <w:r>
        <w:rPr>
          <w:rFonts w:hint="eastAsia" w:ascii="仿宋_GB2312" w:hAnsi="仿宋_GB2312" w:eastAsia="仿宋_GB2312" w:cs="仿宋_GB2312"/>
          <w:bCs/>
          <w:kern w:val="44"/>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22"/>
        </w:rPr>
      </w:pPr>
      <w:r>
        <w:rPr>
          <w:rFonts w:hint="eastAsia" w:ascii="仿宋_GB2312" w:hAnsi="仿宋_GB2312" w:eastAsia="仿宋_GB2312" w:cs="仿宋_GB2312"/>
          <w:color w:val="000000"/>
          <w:sz w:val="32"/>
          <w:szCs w:val="22"/>
        </w:rPr>
        <w:t>(十</w:t>
      </w:r>
      <w:r>
        <w:rPr>
          <w:rFonts w:hint="eastAsia" w:ascii="仿宋_GB2312" w:hAnsi="仿宋_GB2312" w:eastAsia="仿宋_GB2312" w:cs="仿宋_GB2312"/>
          <w:color w:val="000000"/>
          <w:sz w:val="32"/>
          <w:szCs w:val="22"/>
          <w:lang w:eastAsia="zh-CN"/>
        </w:rPr>
        <w:t>四</w:t>
      </w:r>
      <w:r>
        <w:rPr>
          <w:rFonts w:hint="eastAsia" w:ascii="仿宋_GB2312" w:hAnsi="仿宋_GB2312" w:eastAsia="仿宋_GB2312" w:cs="仿宋_GB2312"/>
          <w:color w:val="000000"/>
          <w:sz w:val="32"/>
          <w:szCs w:val="22"/>
        </w:rPr>
        <w:t>)项目支出：指在基本支出之外为完成特定行政任务或事业发展目标所发生的支出。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Cs/>
          <w:kern w:val="44"/>
          <w:sz w:val="32"/>
          <w:szCs w:val="32"/>
          <w:highlight w:val="none"/>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Cs/>
          <w:kern w:val="44"/>
          <w:sz w:val="32"/>
          <w:szCs w:val="32"/>
          <w:highlight w:val="none"/>
        </w:rPr>
        <w:t>经营支出：指事业单位在专业活动及辅助活动之外开展非独立核算经营活动发生的支出。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)“三公”经费：</w:t>
      </w:r>
      <w:r>
        <w:rPr>
          <w:rFonts w:hint="eastAsia" w:ascii="仿宋_GB2312" w:hAnsi="仿宋_GB2312" w:eastAsia="仿宋_GB2312" w:cs="仿宋_GB2312"/>
          <w:sz w:val="32"/>
          <w:szCs w:val="32"/>
          <w:highlight w:val="none"/>
          <w:lang w:eastAsia="zh-CN"/>
        </w:rPr>
        <w:t>纳入财政一般公共预算管理的</w:t>
      </w:r>
      <w:r>
        <w:rPr>
          <w:rFonts w:hint="eastAsia" w:ascii="仿宋_GB2312" w:hAnsi="仿宋_GB2312" w:eastAsia="仿宋_GB2312" w:cs="仿宋_GB2312"/>
          <w:sz w:val="32"/>
          <w:szCs w:val="32"/>
          <w:highlight w:val="none"/>
        </w:rPr>
        <w:t>“三公”经费</w:t>
      </w:r>
      <w:r>
        <w:rPr>
          <w:rFonts w:hint="eastAsia" w:ascii="仿宋_GB2312" w:hAnsi="仿宋_GB2312" w:eastAsia="仿宋_GB2312" w:cs="仿宋_GB2312"/>
          <w:sz w:val="32"/>
          <w:szCs w:val="32"/>
          <w:highlight w:val="none"/>
          <w:lang w:eastAsia="zh-CN"/>
        </w:rPr>
        <w:t>，是</w:t>
      </w:r>
      <w:r>
        <w:rPr>
          <w:rFonts w:hint="eastAsia" w:ascii="仿宋_GB2312" w:hAnsi="仿宋_GB2312" w:eastAsia="仿宋_GB2312" w:cs="仿宋_GB2312"/>
          <w:sz w:val="32"/>
          <w:szCs w:val="32"/>
          <w:highlight w:val="none"/>
        </w:rPr>
        <w:t>指</w:t>
      </w:r>
      <w:r>
        <w:rPr>
          <w:rFonts w:hint="eastAsia" w:ascii="仿宋_GB2312" w:hAnsi="仿宋_GB2312" w:eastAsia="仿宋_GB2312" w:cs="仿宋_GB2312"/>
          <w:sz w:val="32"/>
          <w:szCs w:val="32"/>
          <w:highlight w:val="none"/>
          <w:lang w:eastAsia="zh-CN"/>
        </w:rPr>
        <w:t>市直部门</w:t>
      </w:r>
      <w:r>
        <w:rPr>
          <w:rFonts w:hint="eastAsia" w:ascii="仿宋_GB2312" w:hAnsi="仿宋_GB2312" w:eastAsia="仿宋_GB2312" w:cs="仿宋_GB2312"/>
          <w:sz w:val="32"/>
          <w:szCs w:val="32"/>
          <w:highlight w:val="none"/>
        </w:rPr>
        <w:t>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仿宋_GB2312" w:hAnsi="仿宋_GB2312" w:eastAsia="仿宋_GB2312" w:cs="仿宋_GB2312"/>
          <w:sz w:val="32"/>
          <w:szCs w:val="32"/>
          <w:highlight w:val="none"/>
          <w:lang w:eastAsia="zh-CN"/>
        </w:rPr>
        <w:t>、牌照费</w:t>
      </w:r>
      <w:r>
        <w:rPr>
          <w:rFonts w:hint="eastAsia" w:ascii="仿宋_GB2312" w:hAnsi="仿宋_GB2312" w:eastAsia="仿宋_GB2312" w:cs="仿宋_GB2312"/>
          <w:sz w:val="32"/>
          <w:szCs w:val="32"/>
          <w:highlight w:val="none"/>
        </w:rPr>
        <w:t>)及燃料费、维修费、过桥过路费、保险费、安全奖励费用等支出；公务接待费反映单位按规定开支的各类公务接待(含外宾接待)费用。</w:t>
      </w:r>
    </w:p>
    <w:p>
      <w:pPr>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)机关运行经费：指为保障行政单位（</w:t>
      </w:r>
      <w:r>
        <w:rPr>
          <w:rFonts w:hint="eastAsia" w:ascii="仿宋_GB2312" w:hAnsi="仿宋_GB2312" w:eastAsia="仿宋_GB2312" w:cs="仿宋_GB2312"/>
          <w:sz w:val="32"/>
          <w:szCs w:val="32"/>
          <w:highlight w:val="none"/>
          <w:lang w:eastAsia="zh-CN"/>
        </w:rPr>
        <w:t>包括</w:t>
      </w:r>
      <w:r>
        <w:rPr>
          <w:rFonts w:hint="eastAsia" w:ascii="仿宋_GB2312" w:hAnsi="仿宋_GB2312" w:eastAsia="仿宋_GB2312" w:cs="仿宋_GB2312"/>
          <w:sz w:val="32"/>
          <w:szCs w:val="32"/>
          <w:highlight w:val="none"/>
        </w:rPr>
        <w:t>参照公务员法管理的事业单位）运行用于购买货物和服务的各项资金，包括办公</w:t>
      </w:r>
      <w:r>
        <w:rPr>
          <w:rFonts w:hint="eastAsia" w:ascii="仿宋_GB2312" w:hAnsi="仿宋_GB2312" w:eastAsia="仿宋_GB2312" w:cs="仿宋_GB2312"/>
          <w:sz w:val="32"/>
          <w:szCs w:val="32"/>
          <w:highlight w:val="none"/>
          <w:lang w:eastAsia="zh-CN"/>
        </w:rPr>
        <w:t>费、</w:t>
      </w:r>
      <w:r>
        <w:rPr>
          <w:rFonts w:hint="eastAsia" w:ascii="仿宋_GB2312" w:hAnsi="仿宋_GB2312" w:eastAsia="仿宋_GB2312" w:cs="仿宋_GB2312"/>
          <w:sz w:val="32"/>
          <w:szCs w:val="32"/>
          <w:highlight w:val="none"/>
        </w:rPr>
        <w:t>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spacing w:line="360" w:lineRule="auto"/>
        <w:ind w:firstLine="64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其他专用名词。</w:t>
      </w:r>
    </w:p>
    <w:p>
      <w:pPr>
        <w:keepNext w:val="0"/>
        <w:keepLines w:val="0"/>
        <w:pageBreakBefore w:val="0"/>
        <w:widowControl w:val="0"/>
        <w:kinsoku/>
        <w:wordWrap/>
        <w:overflowPunct/>
        <w:topLinePunct w:val="0"/>
        <w:autoSpaceDE/>
        <w:autoSpaceDN/>
        <w:bidi w:val="0"/>
        <w:spacing w:line="360" w:lineRule="auto"/>
        <w:ind w:firstLine="640"/>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无。</w:t>
      </w:r>
    </w:p>
    <w:p>
      <w:pPr>
        <w:pStyle w:val="11"/>
        <w:keepNext w:val="0"/>
        <w:keepLines w:val="0"/>
        <w:pageBreakBefore w:val="0"/>
        <w:numPr>
          <w:ilvl w:val="0"/>
          <w:numId w:val="7"/>
        </w:numPr>
        <w:kinsoku/>
        <w:wordWrap/>
        <w:overflowPunct/>
        <w:topLinePunct w:val="0"/>
        <w:autoSpaceDE/>
        <w:autoSpaceDN/>
        <w:bidi w:val="0"/>
        <w:spacing w:line="36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附件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一、2023年度武汉市蔡甸区医疗保障服务中心整体绩效评价报告</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Cs/>
          <w:kern w:val="44"/>
          <w:sz w:val="32"/>
          <w:szCs w:val="32"/>
          <w:highlight w:val="none"/>
        </w:rPr>
      </w:pPr>
      <w:r>
        <w:rPr>
          <w:rFonts w:hint="eastAsia" w:ascii="仿宋_GB2312" w:hAnsi="仿宋_GB2312" w:eastAsia="仿宋_GB2312" w:cs="仿宋_GB2312"/>
          <w:bCs/>
          <w:kern w:val="44"/>
          <w:sz w:val="32"/>
          <w:szCs w:val="32"/>
          <w:highlight w:val="none"/>
        </w:rPr>
        <w:t>（一）执行率情况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Cs/>
          <w:kern w:val="44"/>
          <w:sz w:val="32"/>
          <w:szCs w:val="32"/>
          <w:highlight w:val="none"/>
        </w:rPr>
      </w:pPr>
      <w:r>
        <w:rPr>
          <w:rFonts w:hint="eastAsia" w:ascii="仿宋_GB2312" w:hAnsi="仿宋_GB2312" w:eastAsia="仿宋_GB2312" w:cs="仿宋_GB2312"/>
          <w:bCs/>
          <w:kern w:val="44"/>
          <w:sz w:val="32"/>
          <w:szCs w:val="32"/>
          <w:highlight w:val="none"/>
        </w:rPr>
        <w:t>根据蔡甸区财政局关于</w:t>
      </w:r>
      <w:r>
        <w:rPr>
          <w:rFonts w:hint="eastAsia" w:ascii="仿宋_GB2312" w:hAnsi="仿宋_GB2312" w:eastAsia="仿宋_GB2312" w:cs="仿宋_GB2312"/>
          <w:bCs/>
          <w:kern w:val="44"/>
          <w:sz w:val="32"/>
          <w:szCs w:val="32"/>
          <w:highlight w:val="none"/>
          <w:lang w:val="en-US" w:eastAsia="zh-CN"/>
        </w:rPr>
        <w:t>202</w:t>
      </w:r>
      <w:r>
        <w:rPr>
          <w:rFonts w:hint="eastAsia" w:ascii="仿宋_GB2312" w:hAnsi="仿宋_GB2312" w:cs="仿宋_GB2312"/>
          <w:bCs/>
          <w:kern w:val="44"/>
          <w:sz w:val="32"/>
          <w:szCs w:val="32"/>
          <w:highlight w:val="none"/>
          <w:lang w:val="en-US" w:eastAsia="zh-CN"/>
        </w:rPr>
        <w:t>3</w:t>
      </w:r>
      <w:r>
        <w:rPr>
          <w:rFonts w:hint="eastAsia" w:ascii="仿宋_GB2312" w:hAnsi="仿宋_GB2312" w:eastAsia="仿宋_GB2312" w:cs="仿宋_GB2312"/>
          <w:bCs/>
          <w:kern w:val="44"/>
          <w:sz w:val="32"/>
          <w:szCs w:val="32"/>
          <w:highlight w:val="none"/>
        </w:rPr>
        <w:t>年度区直各部门（单位） 部门预算的批复（蔡财预[202</w:t>
      </w:r>
      <w:r>
        <w:rPr>
          <w:rFonts w:hint="eastAsia" w:ascii="仿宋_GB2312" w:hAnsi="仿宋_GB2312" w:cs="仿宋_GB2312"/>
          <w:bCs/>
          <w:kern w:val="44"/>
          <w:sz w:val="32"/>
          <w:szCs w:val="32"/>
          <w:highlight w:val="none"/>
          <w:lang w:val="en-US" w:eastAsia="zh-CN"/>
        </w:rPr>
        <w:t>3</w:t>
      </w:r>
      <w:r>
        <w:rPr>
          <w:rFonts w:hint="eastAsia" w:ascii="仿宋_GB2312" w:hAnsi="仿宋_GB2312" w:eastAsia="仿宋_GB2312" w:cs="仿宋_GB2312"/>
          <w:bCs/>
          <w:kern w:val="44"/>
          <w:sz w:val="32"/>
          <w:szCs w:val="32"/>
          <w:highlight w:val="none"/>
        </w:rPr>
        <w:t>]1 号）</w:t>
      </w:r>
      <w:r>
        <w:rPr>
          <w:rFonts w:hint="eastAsia" w:ascii="仿宋_GB2312" w:hAnsi="仿宋_GB2312" w:eastAsia="仿宋_GB2312" w:cs="仿宋_GB2312"/>
          <w:bCs/>
          <w:kern w:val="44"/>
          <w:sz w:val="32"/>
          <w:szCs w:val="32"/>
          <w:highlight w:val="none"/>
          <w:lang w:eastAsia="zh-CN"/>
        </w:rPr>
        <w:t>，</w:t>
      </w:r>
      <w:r>
        <w:rPr>
          <w:rFonts w:hint="eastAsia" w:ascii="仿宋_GB2312" w:hAnsi="仿宋_GB2312" w:eastAsia="仿宋_GB2312" w:cs="仿宋_GB2312"/>
          <w:bCs/>
          <w:kern w:val="44"/>
          <w:sz w:val="32"/>
          <w:szCs w:val="32"/>
          <w:highlight w:val="none"/>
        </w:rPr>
        <w:t>武汉市蔡甸区医疗保障</w:t>
      </w:r>
      <w:r>
        <w:rPr>
          <w:rFonts w:hint="eastAsia" w:ascii="仿宋_GB2312" w:hAnsi="仿宋_GB2312" w:eastAsia="仿宋_GB2312" w:cs="仿宋_GB2312"/>
          <w:bCs/>
          <w:kern w:val="44"/>
          <w:sz w:val="32"/>
          <w:szCs w:val="32"/>
          <w:highlight w:val="none"/>
          <w:lang w:val="en-US" w:eastAsia="zh-CN"/>
        </w:rPr>
        <w:t>服务中心202</w:t>
      </w:r>
      <w:r>
        <w:rPr>
          <w:rFonts w:hint="eastAsia" w:ascii="仿宋_GB2312" w:hAnsi="仿宋_GB2312" w:cs="仿宋_GB2312"/>
          <w:bCs/>
          <w:kern w:val="44"/>
          <w:sz w:val="32"/>
          <w:szCs w:val="32"/>
          <w:highlight w:val="none"/>
          <w:lang w:val="en-US" w:eastAsia="zh-CN"/>
        </w:rPr>
        <w:t>3</w:t>
      </w:r>
      <w:r>
        <w:rPr>
          <w:rFonts w:hint="eastAsia" w:ascii="仿宋_GB2312" w:hAnsi="仿宋_GB2312" w:eastAsia="仿宋_GB2312" w:cs="仿宋_GB2312"/>
          <w:bCs/>
          <w:kern w:val="44"/>
          <w:sz w:val="32"/>
          <w:szCs w:val="32"/>
          <w:highlight w:val="none"/>
          <w:lang w:val="en-US" w:eastAsia="zh-CN"/>
        </w:rPr>
        <w:t>年度决算数为</w:t>
      </w:r>
      <w:r>
        <w:rPr>
          <w:rFonts w:hint="eastAsia" w:ascii="仿宋_GB2312" w:hAnsi="仿宋_GB2312" w:cs="仿宋_GB2312"/>
          <w:bCs/>
          <w:kern w:val="44"/>
          <w:sz w:val="32"/>
          <w:szCs w:val="32"/>
          <w:highlight w:val="none"/>
          <w:lang w:val="en-US" w:eastAsia="zh-CN"/>
        </w:rPr>
        <w:t>1589.66</w:t>
      </w:r>
      <w:r>
        <w:rPr>
          <w:rFonts w:hint="eastAsia" w:ascii="仿宋_GB2312" w:hAnsi="仿宋_GB2312" w:eastAsia="仿宋_GB2312" w:cs="仿宋_GB2312"/>
          <w:bCs/>
          <w:kern w:val="44"/>
          <w:sz w:val="32"/>
          <w:szCs w:val="32"/>
          <w:highlight w:val="none"/>
          <w:lang w:val="en-US" w:eastAsia="zh-CN"/>
        </w:rPr>
        <w:t>万元</w:t>
      </w:r>
      <w:r>
        <w:rPr>
          <w:rFonts w:hint="eastAsia" w:ascii="仿宋_GB2312" w:hAnsi="仿宋_GB2312" w:eastAsia="仿宋_GB2312" w:cs="仿宋_GB2312"/>
          <w:bCs/>
          <w:kern w:val="44"/>
          <w:sz w:val="32"/>
          <w:szCs w:val="32"/>
          <w:highlight w:val="none"/>
        </w:rPr>
        <w:t>，执行率达 100%。</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存在的问题和原因</w:t>
      </w:r>
      <w:r>
        <w:rPr>
          <w:rFonts w:hint="eastAsia" w:ascii="仿宋_GB2312" w:hAnsi="仿宋_GB2312" w:eastAsia="仿宋_GB2312" w:cs="仿宋_GB2312"/>
          <w:sz w:val="32"/>
          <w:szCs w:val="32"/>
          <w:highlight w:val="none"/>
          <w:lang w:val="en-US" w:eastAsia="zh-CN"/>
        </w:rPr>
        <w:t>分析</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年度本单位年度绩效目标均已完成</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尚无导致年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度绩效目标未完成或发生偏离存在的问题和原因。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lang w:val="en-US" w:eastAsia="zh-CN"/>
        </w:rPr>
        <w:sectPr>
          <w:footerReference r:id="rId3" w:type="default"/>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二、2023年度项目绩效评价报告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w:t>
      </w:r>
      <w:r>
        <w:rPr>
          <w:rFonts w:hint="eastAsia" w:ascii="仿宋_GB2312" w:hAnsi="仿宋_GB2312" w:eastAsia="仿宋_GB2312" w:cs="仿宋_GB2312"/>
          <w:lang w:val="en-US" w:eastAsia="en-US"/>
        </w:rPr>
        <w:t>202</w:t>
      </w:r>
      <w:r>
        <w:rPr>
          <w:rFonts w:hint="eastAsia" w:ascii="仿宋_GB2312" w:hAnsi="仿宋_GB2312" w:cs="仿宋_GB2312"/>
          <w:lang w:val="en-US" w:eastAsia="zh-CN"/>
        </w:rPr>
        <w:t>3</w:t>
      </w:r>
      <w:r>
        <w:rPr>
          <w:rFonts w:hint="eastAsia" w:ascii="仿宋_GB2312" w:hAnsi="仿宋_GB2312" w:eastAsia="仿宋_GB2312" w:cs="仿宋_GB2312"/>
          <w:lang w:val="en-US" w:eastAsia="en-US"/>
        </w:rPr>
        <w:t>年度</w:t>
      </w:r>
      <w:r>
        <w:rPr>
          <w:rFonts w:hint="eastAsia" w:ascii="仿宋_GB2312" w:hAnsi="仿宋_GB2312" w:eastAsia="仿宋_GB2312" w:cs="仿宋_GB2312"/>
          <w:lang w:val="en-US" w:eastAsia="zh-CN"/>
        </w:rPr>
        <w:t>医疗救助（医保中心）</w:t>
      </w:r>
      <w:r>
        <w:rPr>
          <w:rFonts w:hint="eastAsia" w:ascii="仿宋_GB2312" w:hAnsi="仿宋_GB2312" w:eastAsia="仿宋_GB2312" w:cs="仿宋_GB2312"/>
          <w:lang w:val="en-US" w:eastAsia="en-US"/>
        </w:rPr>
        <w:t>项目绩效评价报告</w:t>
      </w:r>
    </w:p>
    <w:tbl>
      <w:tblPr>
        <w:tblStyle w:val="8"/>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733"/>
        <w:gridCol w:w="412"/>
        <w:gridCol w:w="237"/>
        <w:gridCol w:w="1039"/>
        <w:gridCol w:w="167"/>
        <w:gridCol w:w="519"/>
        <w:gridCol w:w="589"/>
        <w:gridCol w:w="747"/>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528" w:type="dxa"/>
            <w:gridSpan w:val="2"/>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项目名称</w:t>
            </w:r>
          </w:p>
        </w:tc>
        <w:tc>
          <w:tcPr>
            <w:tcW w:w="7420" w:type="dxa"/>
            <w:gridSpan w:val="10"/>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医疗救助（医保中心）</w:t>
            </w: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528" w:type="dxa"/>
            <w:gridSpan w:val="2"/>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主管部门</w:t>
            </w:r>
          </w:p>
        </w:tc>
        <w:tc>
          <w:tcPr>
            <w:tcW w:w="2504" w:type="dxa"/>
            <w:gridSpan w:val="4"/>
            <w:noWrap w:val="0"/>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蔡甸区医疗保障局</w:t>
            </w:r>
          </w:p>
        </w:tc>
        <w:tc>
          <w:tcPr>
            <w:tcW w:w="1725" w:type="dxa"/>
            <w:gridSpan w:val="3"/>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项目实施单位</w:t>
            </w:r>
          </w:p>
        </w:tc>
        <w:tc>
          <w:tcPr>
            <w:tcW w:w="3191" w:type="dxa"/>
            <w:gridSpan w:val="3"/>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武汉市蔡甸区医疗保障服务中心</w:t>
            </w: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28" w:type="dxa"/>
            <w:gridSpan w:val="2"/>
            <w:vMerge w:val="restart"/>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预算执行情况（万元）</w:t>
            </w:r>
          </w:p>
        </w:tc>
        <w:tc>
          <w:tcPr>
            <w:tcW w:w="1855" w:type="dxa"/>
            <w:gridSpan w:val="2"/>
            <w:noWrap w:val="0"/>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资金来源</w:t>
            </w:r>
          </w:p>
        </w:tc>
        <w:tc>
          <w:tcPr>
            <w:tcW w:w="1855" w:type="dxa"/>
            <w:gridSpan w:val="4"/>
            <w:noWrap w:val="0"/>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预算数（A）</w:t>
            </w:r>
          </w:p>
        </w:tc>
        <w:tc>
          <w:tcPr>
            <w:tcW w:w="1855" w:type="dxa"/>
            <w:gridSpan w:val="3"/>
            <w:noWrap w:val="0"/>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执行数（B）</w:t>
            </w:r>
          </w:p>
        </w:tc>
        <w:tc>
          <w:tcPr>
            <w:tcW w:w="1855" w:type="dxa"/>
            <w:noWrap w:val="0"/>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528" w:type="dxa"/>
            <w:gridSpan w:val="2"/>
            <w:vMerge w:val="continue"/>
            <w:noWrap w:val="0"/>
            <w:vAlign w:val="center"/>
          </w:tcPr>
          <w:p>
            <w:pPr>
              <w:widowControl/>
              <w:snapToGrid w:val="0"/>
              <w:jc w:val="center"/>
              <w:rPr>
                <w:rFonts w:hint="eastAsia" w:ascii="仿宋" w:hAnsi="仿宋" w:eastAsia="仿宋" w:cs="仿宋"/>
                <w:kern w:val="0"/>
                <w:sz w:val="21"/>
                <w:szCs w:val="21"/>
              </w:rPr>
            </w:pPr>
          </w:p>
        </w:tc>
        <w:tc>
          <w:tcPr>
            <w:tcW w:w="1855" w:type="dxa"/>
            <w:gridSpan w:val="2"/>
            <w:noWrap w:val="0"/>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一般预算内拨款</w:t>
            </w:r>
          </w:p>
        </w:tc>
        <w:tc>
          <w:tcPr>
            <w:tcW w:w="1855" w:type="dxa"/>
            <w:gridSpan w:val="4"/>
            <w:noWrap w:val="0"/>
            <w:vAlign w:val="center"/>
          </w:tcPr>
          <w:p>
            <w:pPr>
              <w:widowControl/>
              <w:snapToGrid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1800</w:t>
            </w:r>
          </w:p>
        </w:tc>
        <w:tc>
          <w:tcPr>
            <w:tcW w:w="1855" w:type="dxa"/>
            <w:gridSpan w:val="3"/>
            <w:noWrap w:val="0"/>
            <w:vAlign w:val="center"/>
          </w:tcPr>
          <w:p>
            <w:pPr>
              <w:widowControl/>
              <w:snapToGrid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1800</w:t>
            </w:r>
          </w:p>
        </w:tc>
        <w:tc>
          <w:tcPr>
            <w:tcW w:w="1855" w:type="dxa"/>
            <w:noWrap w:val="0"/>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528" w:type="dxa"/>
            <w:gridSpan w:val="2"/>
            <w:vMerge w:val="continue"/>
            <w:noWrap w:val="0"/>
            <w:vAlign w:val="center"/>
          </w:tcPr>
          <w:p>
            <w:pPr>
              <w:widowControl/>
              <w:snapToGrid w:val="0"/>
              <w:jc w:val="center"/>
              <w:rPr>
                <w:rFonts w:hint="eastAsia" w:ascii="仿宋" w:hAnsi="仿宋" w:eastAsia="仿宋" w:cs="仿宋"/>
                <w:kern w:val="0"/>
                <w:sz w:val="21"/>
                <w:szCs w:val="21"/>
              </w:rPr>
            </w:pPr>
          </w:p>
        </w:tc>
        <w:tc>
          <w:tcPr>
            <w:tcW w:w="1855" w:type="dxa"/>
            <w:gridSpan w:val="2"/>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合计</w:t>
            </w:r>
          </w:p>
        </w:tc>
        <w:tc>
          <w:tcPr>
            <w:tcW w:w="1855" w:type="dxa"/>
            <w:gridSpan w:val="4"/>
            <w:noWrap w:val="0"/>
            <w:vAlign w:val="center"/>
          </w:tcPr>
          <w:p>
            <w:pPr>
              <w:widowControl/>
              <w:snapToGrid w:val="0"/>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1800</w:t>
            </w:r>
          </w:p>
        </w:tc>
        <w:tc>
          <w:tcPr>
            <w:tcW w:w="1855" w:type="dxa"/>
            <w:gridSpan w:val="3"/>
            <w:noWrap w:val="0"/>
            <w:vAlign w:val="center"/>
          </w:tcPr>
          <w:p>
            <w:pPr>
              <w:widowControl/>
              <w:snapToGrid w:val="0"/>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1800</w:t>
            </w:r>
          </w:p>
        </w:tc>
        <w:tc>
          <w:tcPr>
            <w:tcW w:w="1855" w:type="dxa"/>
            <w:noWrap w:val="0"/>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28" w:type="dxa"/>
            <w:vMerge w:val="restart"/>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spacing w:val="20"/>
                <w:w w:val="118"/>
                <w:sz w:val="21"/>
                <w:szCs w:val="21"/>
              </w:rPr>
              <w:t>年度绩效目标完成情况</w:t>
            </w:r>
          </w:p>
        </w:tc>
        <w:tc>
          <w:tcPr>
            <w:tcW w:w="700" w:type="dxa"/>
            <w:noWrap w:val="0"/>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一级指标</w:t>
            </w:r>
          </w:p>
        </w:tc>
        <w:tc>
          <w:tcPr>
            <w:tcW w:w="1122" w:type="dxa"/>
            <w:noWrap w:val="0"/>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二级指标</w:t>
            </w:r>
          </w:p>
        </w:tc>
        <w:tc>
          <w:tcPr>
            <w:tcW w:w="1145" w:type="dxa"/>
            <w:gridSpan w:val="2"/>
            <w:noWrap w:val="0"/>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三级指标</w:t>
            </w:r>
          </w:p>
        </w:tc>
        <w:tc>
          <w:tcPr>
            <w:tcW w:w="1276" w:type="dxa"/>
            <w:gridSpan w:val="2"/>
            <w:noWrap w:val="0"/>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年初目标值</w:t>
            </w:r>
          </w:p>
        </w:tc>
        <w:tc>
          <w:tcPr>
            <w:tcW w:w="1275" w:type="dxa"/>
            <w:gridSpan w:val="3"/>
            <w:noWrap w:val="0"/>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实际完成值</w:t>
            </w:r>
          </w:p>
        </w:tc>
        <w:tc>
          <w:tcPr>
            <w:tcW w:w="2602" w:type="dxa"/>
            <w:gridSpan w:val="2"/>
            <w:noWrap w:val="0"/>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828" w:type="dxa"/>
            <w:vMerge w:val="continue"/>
            <w:noWrap w:val="0"/>
            <w:vAlign w:val="center"/>
          </w:tcPr>
          <w:p>
            <w:pPr>
              <w:snapToGrid w:val="0"/>
              <w:jc w:val="center"/>
              <w:rPr>
                <w:rFonts w:hint="eastAsia" w:ascii="仿宋" w:hAnsi="仿宋" w:eastAsia="仿宋" w:cs="仿宋"/>
                <w:kern w:val="0"/>
                <w:sz w:val="21"/>
                <w:szCs w:val="21"/>
              </w:rPr>
            </w:pPr>
          </w:p>
        </w:tc>
        <w:tc>
          <w:tcPr>
            <w:tcW w:w="700" w:type="dxa"/>
            <w:vMerge w:val="restart"/>
            <w:noWrap w:val="0"/>
            <w:vAlign w:val="center"/>
          </w:tcPr>
          <w:p>
            <w:pPr>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产出指标</w:t>
            </w:r>
          </w:p>
        </w:tc>
        <w:tc>
          <w:tcPr>
            <w:tcW w:w="1122" w:type="dxa"/>
            <w:vMerge w:val="restart"/>
            <w:noWrap w:val="0"/>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数量指标</w:t>
            </w:r>
          </w:p>
        </w:tc>
        <w:tc>
          <w:tcPr>
            <w:tcW w:w="1145" w:type="dxa"/>
            <w:gridSpan w:val="2"/>
            <w:noWrap w:val="0"/>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医疗救助政策覆盖率</w:t>
            </w:r>
          </w:p>
        </w:tc>
        <w:tc>
          <w:tcPr>
            <w:tcW w:w="1276" w:type="dxa"/>
            <w:gridSpan w:val="2"/>
            <w:noWrap w:val="0"/>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≥90%</w:t>
            </w:r>
          </w:p>
        </w:tc>
        <w:tc>
          <w:tcPr>
            <w:tcW w:w="1275" w:type="dxa"/>
            <w:gridSpan w:val="3"/>
            <w:noWrap w:val="0"/>
            <w:vAlign w:val="center"/>
          </w:tcPr>
          <w:p>
            <w:pPr>
              <w:widowControl/>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98%</w:t>
            </w:r>
          </w:p>
        </w:tc>
        <w:tc>
          <w:tcPr>
            <w:tcW w:w="2602" w:type="dxa"/>
            <w:gridSpan w:val="2"/>
            <w:noWrap w:val="0"/>
            <w:vAlign w:val="center"/>
          </w:tcPr>
          <w:p>
            <w:pPr>
              <w:widowControl/>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828" w:type="dxa"/>
            <w:vMerge w:val="continue"/>
            <w:noWrap w:val="0"/>
            <w:vAlign w:val="center"/>
          </w:tcPr>
          <w:p>
            <w:pPr>
              <w:snapToGrid w:val="0"/>
              <w:jc w:val="center"/>
              <w:rPr>
                <w:rFonts w:hint="eastAsia" w:ascii="仿宋" w:hAnsi="仿宋" w:eastAsia="仿宋" w:cs="仿宋"/>
                <w:kern w:val="0"/>
                <w:sz w:val="21"/>
                <w:szCs w:val="21"/>
              </w:rPr>
            </w:pPr>
          </w:p>
        </w:tc>
        <w:tc>
          <w:tcPr>
            <w:tcW w:w="700" w:type="dxa"/>
            <w:vMerge w:val="continue"/>
            <w:noWrap w:val="0"/>
            <w:vAlign w:val="center"/>
          </w:tcPr>
          <w:p>
            <w:pPr>
              <w:widowControl/>
              <w:snapToGrid w:val="0"/>
              <w:jc w:val="center"/>
              <w:rPr>
                <w:rFonts w:hint="eastAsia" w:ascii="仿宋" w:hAnsi="仿宋" w:eastAsia="仿宋" w:cs="仿宋"/>
                <w:kern w:val="0"/>
                <w:sz w:val="21"/>
                <w:szCs w:val="21"/>
              </w:rPr>
            </w:pPr>
          </w:p>
        </w:tc>
        <w:tc>
          <w:tcPr>
            <w:tcW w:w="1122" w:type="dxa"/>
            <w:vMerge w:val="continue"/>
            <w:noWrap w:val="0"/>
            <w:vAlign w:val="center"/>
          </w:tcPr>
          <w:p>
            <w:pPr>
              <w:widowControl/>
              <w:snapToGrid w:val="0"/>
              <w:jc w:val="center"/>
              <w:rPr>
                <w:rFonts w:hint="eastAsia" w:ascii="仿宋" w:hAnsi="仿宋" w:eastAsia="仿宋" w:cs="仿宋"/>
                <w:kern w:val="0"/>
                <w:sz w:val="21"/>
                <w:szCs w:val="21"/>
                <w:lang w:val="en-US" w:eastAsia="zh-CN" w:bidi="ar-SA"/>
              </w:rPr>
            </w:pPr>
          </w:p>
        </w:tc>
        <w:tc>
          <w:tcPr>
            <w:tcW w:w="1145" w:type="dxa"/>
            <w:gridSpan w:val="2"/>
            <w:noWrap w:val="0"/>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救助人次数</w:t>
            </w:r>
          </w:p>
        </w:tc>
        <w:tc>
          <w:tcPr>
            <w:tcW w:w="1276" w:type="dxa"/>
            <w:gridSpan w:val="2"/>
            <w:noWrap w:val="0"/>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rPr>
              <w:t>≥50000 人次</w:t>
            </w:r>
          </w:p>
        </w:tc>
        <w:tc>
          <w:tcPr>
            <w:tcW w:w="1275" w:type="dxa"/>
            <w:gridSpan w:val="3"/>
            <w:noWrap w:val="0"/>
            <w:vAlign w:val="center"/>
          </w:tcPr>
          <w:p>
            <w:pPr>
              <w:widowControl/>
              <w:jc w:val="center"/>
              <w:rPr>
                <w:rFonts w:hint="default" w:ascii="仿宋" w:hAnsi="仿宋" w:eastAsia="仿宋" w:cs="仿宋"/>
                <w:kern w:val="0"/>
                <w:sz w:val="21"/>
                <w:szCs w:val="21"/>
                <w:lang w:val="en-US" w:eastAsia="zh-CN" w:bidi="ar-SA"/>
              </w:rPr>
            </w:pPr>
            <w:r>
              <w:rPr>
                <w:rFonts w:hint="eastAsia" w:ascii="仿宋" w:hAnsi="仿宋" w:eastAsia="仿宋" w:cs="仿宋"/>
                <w:color w:val="auto"/>
                <w:kern w:val="0"/>
                <w:sz w:val="21"/>
                <w:szCs w:val="21"/>
                <w:lang w:val="en-US" w:eastAsia="zh-CN"/>
              </w:rPr>
              <w:t>50000</w:t>
            </w:r>
          </w:p>
        </w:tc>
        <w:tc>
          <w:tcPr>
            <w:tcW w:w="2602" w:type="dxa"/>
            <w:gridSpan w:val="2"/>
            <w:noWrap w:val="0"/>
            <w:vAlign w:val="center"/>
          </w:tcPr>
          <w:p>
            <w:pPr>
              <w:widowControl/>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828" w:type="dxa"/>
            <w:vMerge w:val="continue"/>
            <w:noWrap w:val="0"/>
            <w:vAlign w:val="center"/>
          </w:tcPr>
          <w:p>
            <w:pPr>
              <w:snapToGrid w:val="0"/>
              <w:jc w:val="center"/>
              <w:rPr>
                <w:rFonts w:hint="eastAsia" w:ascii="仿宋" w:hAnsi="仿宋" w:eastAsia="仿宋" w:cs="仿宋"/>
                <w:kern w:val="0"/>
                <w:sz w:val="21"/>
                <w:szCs w:val="21"/>
              </w:rPr>
            </w:pPr>
          </w:p>
        </w:tc>
        <w:tc>
          <w:tcPr>
            <w:tcW w:w="700" w:type="dxa"/>
            <w:vMerge w:val="continue"/>
            <w:noWrap w:val="0"/>
            <w:vAlign w:val="center"/>
          </w:tcPr>
          <w:p>
            <w:pPr>
              <w:widowControl/>
              <w:snapToGrid w:val="0"/>
              <w:jc w:val="center"/>
              <w:rPr>
                <w:rFonts w:hint="eastAsia" w:ascii="仿宋" w:hAnsi="仿宋" w:eastAsia="仿宋" w:cs="仿宋"/>
                <w:kern w:val="0"/>
                <w:sz w:val="21"/>
                <w:szCs w:val="21"/>
              </w:rPr>
            </w:pPr>
          </w:p>
        </w:tc>
        <w:tc>
          <w:tcPr>
            <w:tcW w:w="1122" w:type="dxa"/>
            <w:noWrap w:val="0"/>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时效指标</w:t>
            </w:r>
          </w:p>
        </w:tc>
        <w:tc>
          <w:tcPr>
            <w:tcW w:w="1145" w:type="dxa"/>
            <w:gridSpan w:val="2"/>
            <w:noWrap w:val="0"/>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医疗救助工作情况</w:t>
            </w:r>
          </w:p>
        </w:tc>
        <w:tc>
          <w:tcPr>
            <w:tcW w:w="1276" w:type="dxa"/>
            <w:gridSpan w:val="2"/>
            <w:noWrap w:val="0"/>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rPr>
              <w:t>100%</w:t>
            </w:r>
          </w:p>
        </w:tc>
        <w:tc>
          <w:tcPr>
            <w:tcW w:w="1275" w:type="dxa"/>
            <w:gridSpan w:val="3"/>
            <w:noWrap w:val="0"/>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rPr>
              <w:t>100%</w:t>
            </w:r>
          </w:p>
        </w:tc>
        <w:tc>
          <w:tcPr>
            <w:tcW w:w="2602" w:type="dxa"/>
            <w:gridSpan w:val="2"/>
            <w:noWrap w:val="0"/>
            <w:vAlign w:val="center"/>
          </w:tcPr>
          <w:p>
            <w:pPr>
              <w:widowControl/>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28" w:type="dxa"/>
            <w:vMerge w:val="continue"/>
            <w:noWrap w:val="0"/>
            <w:vAlign w:val="center"/>
          </w:tcPr>
          <w:p>
            <w:pPr>
              <w:widowControl/>
              <w:snapToGrid w:val="0"/>
              <w:jc w:val="center"/>
              <w:rPr>
                <w:rFonts w:hint="eastAsia" w:ascii="仿宋" w:hAnsi="仿宋" w:eastAsia="仿宋" w:cs="仿宋"/>
                <w:kern w:val="0"/>
                <w:sz w:val="21"/>
                <w:szCs w:val="21"/>
              </w:rPr>
            </w:pPr>
          </w:p>
        </w:tc>
        <w:tc>
          <w:tcPr>
            <w:tcW w:w="700" w:type="dxa"/>
            <w:noWrap w:val="0"/>
            <w:vAlign w:val="center"/>
          </w:tcPr>
          <w:p>
            <w:pPr>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效益指标</w:t>
            </w:r>
          </w:p>
        </w:tc>
        <w:tc>
          <w:tcPr>
            <w:tcW w:w="1122" w:type="dxa"/>
            <w:noWrap w:val="0"/>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社会效益指标</w:t>
            </w:r>
          </w:p>
        </w:tc>
        <w:tc>
          <w:tcPr>
            <w:tcW w:w="1145" w:type="dxa"/>
            <w:gridSpan w:val="2"/>
            <w:noWrap w:val="0"/>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项目实施对社会发展所带来的直接或间接影响</w:t>
            </w:r>
          </w:p>
        </w:tc>
        <w:tc>
          <w:tcPr>
            <w:tcW w:w="1276" w:type="dxa"/>
            <w:gridSpan w:val="2"/>
            <w:noWrap w:val="0"/>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对社会发展产生积极影响</w:t>
            </w:r>
          </w:p>
        </w:tc>
        <w:tc>
          <w:tcPr>
            <w:tcW w:w="1275" w:type="dxa"/>
            <w:gridSpan w:val="3"/>
            <w:noWrap w:val="0"/>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对社会发展产生积极影响</w:t>
            </w:r>
          </w:p>
        </w:tc>
        <w:tc>
          <w:tcPr>
            <w:tcW w:w="2602" w:type="dxa"/>
            <w:gridSpan w:val="2"/>
            <w:noWrap w:val="0"/>
            <w:vAlign w:val="center"/>
          </w:tcPr>
          <w:p>
            <w:pPr>
              <w:widowControl/>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828" w:type="dxa"/>
            <w:vMerge w:val="continue"/>
            <w:noWrap w:val="0"/>
            <w:vAlign w:val="center"/>
          </w:tcPr>
          <w:p>
            <w:pPr>
              <w:widowControl/>
              <w:snapToGrid w:val="0"/>
              <w:jc w:val="center"/>
              <w:rPr>
                <w:rFonts w:hint="eastAsia" w:ascii="仿宋" w:hAnsi="仿宋" w:eastAsia="仿宋" w:cs="仿宋"/>
                <w:kern w:val="0"/>
                <w:sz w:val="21"/>
                <w:szCs w:val="21"/>
              </w:rPr>
            </w:pPr>
          </w:p>
        </w:tc>
        <w:tc>
          <w:tcPr>
            <w:tcW w:w="700" w:type="dxa"/>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满意度指标</w:t>
            </w:r>
          </w:p>
        </w:tc>
        <w:tc>
          <w:tcPr>
            <w:tcW w:w="1122" w:type="dxa"/>
            <w:noWrap w:val="0"/>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服务对象满意度指标</w:t>
            </w:r>
          </w:p>
        </w:tc>
        <w:tc>
          <w:tcPr>
            <w:tcW w:w="1145" w:type="dxa"/>
            <w:gridSpan w:val="2"/>
            <w:noWrap w:val="0"/>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为人民群众提供服务满意度</w:t>
            </w:r>
          </w:p>
        </w:tc>
        <w:tc>
          <w:tcPr>
            <w:tcW w:w="1276" w:type="dxa"/>
            <w:gridSpan w:val="2"/>
            <w:noWrap w:val="0"/>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9</w:t>
            </w:r>
            <w:r>
              <w:rPr>
                <w:rFonts w:hint="eastAsia" w:ascii="仿宋" w:hAnsi="仿宋" w:eastAsia="仿宋" w:cs="仿宋"/>
                <w:color w:val="000000"/>
                <w:kern w:val="0"/>
                <w:sz w:val="21"/>
                <w:szCs w:val="21"/>
                <w:lang w:val="en-US" w:eastAsia="zh-CN"/>
              </w:rPr>
              <w:t>0</w:t>
            </w:r>
            <w:r>
              <w:rPr>
                <w:rFonts w:hint="eastAsia" w:ascii="仿宋" w:hAnsi="仿宋" w:eastAsia="仿宋" w:cs="仿宋"/>
                <w:color w:val="000000"/>
                <w:kern w:val="0"/>
                <w:sz w:val="21"/>
                <w:szCs w:val="21"/>
              </w:rPr>
              <w:t>%</w:t>
            </w:r>
          </w:p>
        </w:tc>
        <w:tc>
          <w:tcPr>
            <w:tcW w:w="1275" w:type="dxa"/>
            <w:gridSpan w:val="3"/>
            <w:noWrap w:val="0"/>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9</w:t>
            </w:r>
            <w:r>
              <w:rPr>
                <w:rFonts w:hint="eastAsia" w:ascii="仿宋" w:hAnsi="仿宋" w:eastAsia="仿宋" w:cs="仿宋"/>
                <w:color w:val="000000"/>
                <w:kern w:val="0"/>
                <w:sz w:val="21"/>
                <w:szCs w:val="21"/>
                <w:lang w:val="en-US" w:eastAsia="zh-CN"/>
              </w:rPr>
              <w:t>2</w:t>
            </w:r>
            <w:r>
              <w:rPr>
                <w:rFonts w:hint="eastAsia" w:ascii="仿宋" w:hAnsi="仿宋" w:eastAsia="仿宋" w:cs="仿宋"/>
                <w:color w:val="000000"/>
                <w:kern w:val="0"/>
                <w:sz w:val="21"/>
                <w:szCs w:val="21"/>
              </w:rPr>
              <w:t>%</w:t>
            </w:r>
          </w:p>
        </w:tc>
        <w:tc>
          <w:tcPr>
            <w:tcW w:w="2602" w:type="dxa"/>
            <w:gridSpan w:val="2"/>
            <w:noWrap w:val="0"/>
            <w:vAlign w:val="center"/>
          </w:tcPr>
          <w:p>
            <w:pPr>
              <w:widowControl/>
              <w:snapToGrid w:val="0"/>
              <w:jc w:val="center"/>
              <w:rPr>
                <w:rFonts w:hint="eastAsia" w:ascii="仿宋" w:hAnsi="仿宋" w:eastAsia="仿宋" w:cs="仿宋"/>
                <w:kern w:val="0"/>
                <w:sz w:val="21"/>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医疗救助手续费</w:t>
      </w:r>
      <w:r>
        <w:rPr>
          <w:rFonts w:hint="eastAsia" w:ascii="仿宋_GB2312" w:hAnsi="仿宋_GB2312" w:eastAsia="仿宋_GB2312" w:cs="仿宋_GB2312"/>
          <w:sz w:val="32"/>
          <w:szCs w:val="32"/>
        </w:rPr>
        <w:t>（医保中心）项目绩效评价报告</w:t>
      </w:r>
    </w:p>
    <w:tbl>
      <w:tblPr>
        <w:tblStyle w:val="8"/>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733"/>
        <w:gridCol w:w="599"/>
        <w:gridCol w:w="1089"/>
        <w:gridCol w:w="167"/>
        <w:gridCol w:w="369"/>
        <w:gridCol w:w="739"/>
        <w:gridCol w:w="747"/>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528" w:type="dxa"/>
            <w:gridSpan w:val="2"/>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项目名称</w:t>
            </w:r>
          </w:p>
        </w:tc>
        <w:tc>
          <w:tcPr>
            <w:tcW w:w="7420" w:type="dxa"/>
            <w:gridSpan w:val="9"/>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医疗救助手续费（医保中心）</w:t>
            </w: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528" w:type="dxa"/>
            <w:gridSpan w:val="2"/>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主管部门</w:t>
            </w:r>
          </w:p>
        </w:tc>
        <w:tc>
          <w:tcPr>
            <w:tcW w:w="2454" w:type="dxa"/>
            <w:gridSpan w:val="3"/>
            <w:noWrap w:val="0"/>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蔡甸区医疗保障局</w:t>
            </w:r>
          </w:p>
        </w:tc>
        <w:tc>
          <w:tcPr>
            <w:tcW w:w="1625" w:type="dxa"/>
            <w:gridSpan w:val="3"/>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项目实施单位</w:t>
            </w:r>
          </w:p>
        </w:tc>
        <w:tc>
          <w:tcPr>
            <w:tcW w:w="3341" w:type="dxa"/>
            <w:gridSpan w:val="3"/>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武汉市蔡甸区医疗保障服务中心</w:t>
            </w: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528" w:type="dxa"/>
            <w:gridSpan w:val="2"/>
            <w:vMerge w:val="restart"/>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预算执行情况（万元）</w:t>
            </w:r>
          </w:p>
        </w:tc>
        <w:tc>
          <w:tcPr>
            <w:tcW w:w="1855" w:type="dxa"/>
            <w:gridSpan w:val="2"/>
            <w:noWrap w:val="0"/>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资金来源</w:t>
            </w:r>
          </w:p>
        </w:tc>
        <w:tc>
          <w:tcPr>
            <w:tcW w:w="1855" w:type="dxa"/>
            <w:gridSpan w:val="3"/>
            <w:noWrap w:val="0"/>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预算数（A）</w:t>
            </w:r>
          </w:p>
        </w:tc>
        <w:tc>
          <w:tcPr>
            <w:tcW w:w="1855" w:type="dxa"/>
            <w:gridSpan w:val="3"/>
            <w:noWrap w:val="0"/>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执行数（B）</w:t>
            </w:r>
          </w:p>
        </w:tc>
        <w:tc>
          <w:tcPr>
            <w:tcW w:w="1855" w:type="dxa"/>
            <w:noWrap w:val="0"/>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528" w:type="dxa"/>
            <w:gridSpan w:val="2"/>
            <w:vMerge w:val="continue"/>
            <w:noWrap w:val="0"/>
            <w:vAlign w:val="center"/>
          </w:tcPr>
          <w:p>
            <w:pPr>
              <w:widowControl/>
              <w:snapToGrid w:val="0"/>
              <w:jc w:val="center"/>
              <w:rPr>
                <w:rFonts w:hint="eastAsia" w:ascii="仿宋" w:hAnsi="仿宋" w:eastAsia="仿宋" w:cs="仿宋"/>
                <w:kern w:val="0"/>
                <w:sz w:val="21"/>
                <w:szCs w:val="21"/>
              </w:rPr>
            </w:pPr>
          </w:p>
        </w:tc>
        <w:tc>
          <w:tcPr>
            <w:tcW w:w="1855" w:type="dxa"/>
            <w:gridSpan w:val="2"/>
            <w:noWrap w:val="0"/>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一般预算内拨款</w:t>
            </w:r>
          </w:p>
        </w:tc>
        <w:tc>
          <w:tcPr>
            <w:tcW w:w="1855" w:type="dxa"/>
            <w:gridSpan w:val="3"/>
            <w:noWrap w:val="0"/>
            <w:vAlign w:val="center"/>
          </w:tcPr>
          <w:p>
            <w:pPr>
              <w:widowControl/>
              <w:snapToGrid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33.8</w:t>
            </w:r>
          </w:p>
        </w:tc>
        <w:tc>
          <w:tcPr>
            <w:tcW w:w="1855" w:type="dxa"/>
            <w:gridSpan w:val="3"/>
            <w:noWrap w:val="0"/>
            <w:vAlign w:val="center"/>
          </w:tcPr>
          <w:p>
            <w:pPr>
              <w:widowControl/>
              <w:snapToGrid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33.8</w:t>
            </w:r>
          </w:p>
        </w:tc>
        <w:tc>
          <w:tcPr>
            <w:tcW w:w="1855" w:type="dxa"/>
            <w:noWrap w:val="0"/>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528" w:type="dxa"/>
            <w:gridSpan w:val="2"/>
            <w:vMerge w:val="continue"/>
            <w:noWrap w:val="0"/>
            <w:vAlign w:val="center"/>
          </w:tcPr>
          <w:p>
            <w:pPr>
              <w:widowControl/>
              <w:snapToGrid w:val="0"/>
              <w:jc w:val="center"/>
              <w:rPr>
                <w:rFonts w:hint="eastAsia" w:ascii="仿宋" w:hAnsi="仿宋" w:eastAsia="仿宋" w:cs="仿宋"/>
                <w:kern w:val="0"/>
                <w:sz w:val="21"/>
                <w:szCs w:val="21"/>
              </w:rPr>
            </w:pPr>
          </w:p>
        </w:tc>
        <w:tc>
          <w:tcPr>
            <w:tcW w:w="1855" w:type="dxa"/>
            <w:gridSpan w:val="2"/>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合计</w:t>
            </w:r>
          </w:p>
        </w:tc>
        <w:tc>
          <w:tcPr>
            <w:tcW w:w="1855" w:type="dxa"/>
            <w:gridSpan w:val="3"/>
            <w:noWrap w:val="0"/>
            <w:vAlign w:val="center"/>
          </w:tcPr>
          <w:p>
            <w:pPr>
              <w:widowControl/>
              <w:snapToGrid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33.8</w:t>
            </w:r>
          </w:p>
        </w:tc>
        <w:tc>
          <w:tcPr>
            <w:tcW w:w="1855" w:type="dxa"/>
            <w:gridSpan w:val="3"/>
            <w:noWrap w:val="0"/>
            <w:vAlign w:val="center"/>
          </w:tcPr>
          <w:p>
            <w:pPr>
              <w:widowControl/>
              <w:snapToGrid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33.8</w:t>
            </w:r>
          </w:p>
        </w:tc>
        <w:tc>
          <w:tcPr>
            <w:tcW w:w="1855" w:type="dxa"/>
            <w:noWrap w:val="0"/>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28" w:type="dxa"/>
            <w:vMerge w:val="restart"/>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年度绩效目标完成情况</w:t>
            </w:r>
          </w:p>
          <w:p>
            <w:pPr>
              <w:widowControl/>
              <w:snapToGrid w:val="0"/>
              <w:jc w:val="center"/>
              <w:rPr>
                <w:rFonts w:hint="eastAsia" w:ascii="仿宋" w:hAnsi="仿宋" w:eastAsia="仿宋" w:cs="仿宋"/>
                <w:kern w:val="0"/>
                <w:sz w:val="21"/>
                <w:szCs w:val="21"/>
              </w:rPr>
            </w:pPr>
          </w:p>
        </w:tc>
        <w:tc>
          <w:tcPr>
            <w:tcW w:w="700" w:type="dxa"/>
            <w:noWrap w:val="0"/>
            <w:vAlign w:val="center"/>
          </w:tcPr>
          <w:p>
            <w:pPr>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一级指标</w:t>
            </w:r>
          </w:p>
        </w:tc>
        <w:tc>
          <w:tcPr>
            <w:tcW w:w="1122" w:type="dxa"/>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二级指标</w:t>
            </w:r>
          </w:p>
        </w:tc>
        <w:tc>
          <w:tcPr>
            <w:tcW w:w="1332" w:type="dxa"/>
            <w:gridSpan w:val="2"/>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三级指标</w:t>
            </w:r>
          </w:p>
        </w:tc>
        <w:tc>
          <w:tcPr>
            <w:tcW w:w="1089" w:type="dxa"/>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年初目标值</w:t>
            </w:r>
          </w:p>
        </w:tc>
        <w:tc>
          <w:tcPr>
            <w:tcW w:w="1275" w:type="dxa"/>
            <w:gridSpan w:val="3"/>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实际完成值</w:t>
            </w:r>
          </w:p>
        </w:tc>
        <w:tc>
          <w:tcPr>
            <w:tcW w:w="2602" w:type="dxa"/>
            <w:gridSpan w:val="2"/>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828" w:type="dxa"/>
            <w:vMerge w:val="continue"/>
            <w:noWrap w:val="0"/>
            <w:vAlign w:val="center"/>
          </w:tcPr>
          <w:p>
            <w:pPr>
              <w:snapToGrid w:val="0"/>
              <w:jc w:val="center"/>
              <w:rPr>
                <w:rFonts w:hint="eastAsia" w:ascii="仿宋" w:hAnsi="仿宋" w:eastAsia="仿宋" w:cs="仿宋"/>
                <w:kern w:val="0"/>
                <w:sz w:val="21"/>
                <w:szCs w:val="21"/>
              </w:rPr>
            </w:pPr>
          </w:p>
        </w:tc>
        <w:tc>
          <w:tcPr>
            <w:tcW w:w="700" w:type="dxa"/>
            <w:vMerge w:val="restart"/>
            <w:noWrap w:val="0"/>
            <w:vAlign w:val="center"/>
          </w:tcPr>
          <w:p>
            <w:pPr>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产出指标</w:t>
            </w:r>
          </w:p>
        </w:tc>
        <w:tc>
          <w:tcPr>
            <w:tcW w:w="1122" w:type="dxa"/>
            <w:noWrap w:val="0"/>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数量指标</w:t>
            </w:r>
          </w:p>
        </w:tc>
        <w:tc>
          <w:tcPr>
            <w:tcW w:w="1332" w:type="dxa"/>
            <w:gridSpan w:val="2"/>
            <w:noWrap w:val="0"/>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医疗救助政策覆盖率</w:t>
            </w:r>
          </w:p>
        </w:tc>
        <w:tc>
          <w:tcPr>
            <w:tcW w:w="1089" w:type="dxa"/>
            <w:noWrap w:val="0"/>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≥90%</w:t>
            </w:r>
          </w:p>
        </w:tc>
        <w:tc>
          <w:tcPr>
            <w:tcW w:w="1275" w:type="dxa"/>
            <w:gridSpan w:val="3"/>
            <w:noWrap w:val="0"/>
            <w:vAlign w:val="center"/>
          </w:tcPr>
          <w:p>
            <w:pPr>
              <w:widowControl/>
              <w:snapToGrid w:val="0"/>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95%</w:t>
            </w:r>
          </w:p>
        </w:tc>
        <w:tc>
          <w:tcPr>
            <w:tcW w:w="2602" w:type="dxa"/>
            <w:gridSpan w:val="2"/>
            <w:noWrap w:val="0"/>
            <w:vAlign w:val="center"/>
          </w:tcPr>
          <w:p>
            <w:pPr>
              <w:widowControl/>
              <w:snapToGrid w:val="0"/>
              <w:jc w:val="center"/>
              <w:rPr>
                <w:rFonts w:hint="eastAsia" w:ascii="仿宋" w:hAnsi="仿宋" w:eastAsia="仿宋" w:cs="仿宋"/>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28" w:type="dxa"/>
            <w:vMerge w:val="continue"/>
            <w:noWrap w:val="0"/>
            <w:vAlign w:val="center"/>
          </w:tcPr>
          <w:p>
            <w:pPr>
              <w:snapToGrid w:val="0"/>
              <w:jc w:val="center"/>
              <w:rPr>
                <w:rFonts w:hint="eastAsia" w:ascii="仿宋" w:hAnsi="仿宋" w:eastAsia="仿宋" w:cs="仿宋"/>
                <w:kern w:val="0"/>
                <w:sz w:val="21"/>
                <w:szCs w:val="21"/>
              </w:rPr>
            </w:pPr>
          </w:p>
        </w:tc>
        <w:tc>
          <w:tcPr>
            <w:tcW w:w="700" w:type="dxa"/>
            <w:vMerge w:val="continue"/>
            <w:noWrap w:val="0"/>
            <w:vAlign w:val="center"/>
          </w:tcPr>
          <w:p>
            <w:pPr>
              <w:widowControl/>
              <w:snapToGrid w:val="0"/>
              <w:jc w:val="center"/>
              <w:rPr>
                <w:rFonts w:hint="eastAsia" w:ascii="仿宋" w:hAnsi="仿宋" w:eastAsia="仿宋" w:cs="仿宋"/>
                <w:kern w:val="0"/>
                <w:sz w:val="21"/>
                <w:szCs w:val="21"/>
              </w:rPr>
            </w:pPr>
          </w:p>
        </w:tc>
        <w:tc>
          <w:tcPr>
            <w:tcW w:w="1122" w:type="dxa"/>
            <w:noWrap w:val="0"/>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质量指标</w:t>
            </w:r>
          </w:p>
        </w:tc>
        <w:tc>
          <w:tcPr>
            <w:tcW w:w="1332" w:type="dxa"/>
            <w:gridSpan w:val="2"/>
            <w:noWrap w:val="0"/>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救助人次数</w:t>
            </w:r>
          </w:p>
        </w:tc>
        <w:tc>
          <w:tcPr>
            <w:tcW w:w="1089" w:type="dxa"/>
            <w:noWrap w:val="0"/>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≥50000 人次</w:t>
            </w:r>
          </w:p>
        </w:tc>
        <w:tc>
          <w:tcPr>
            <w:tcW w:w="1275" w:type="dxa"/>
            <w:gridSpan w:val="3"/>
            <w:noWrap w:val="0"/>
            <w:vAlign w:val="center"/>
          </w:tcPr>
          <w:p>
            <w:pPr>
              <w:widowControl/>
              <w:snapToGrid w:val="0"/>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50000</w:t>
            </w:r>
          </w:p>
        </w:tc>
        <w:tc>
          <w:tcPr>
            <w:tcW w:w="2602" w:type="dxa"/>
            <w:gridSpan w:val="2"/>
            <w:noWrap w:val="0"/>
            <w:vAlign w:val="center"/>
          </w:tcPr>
          <w:p>
            <w:pPr>
              <w:widowControl/>
              <w:snapToGrid w:val="0"/>
              <w:jc w:val="center"/>
              <w:rPr>
                <w:rFonts w:hint="eastAsia" w:ascii="仿宋" w:hAnsi="仿宋" w:eastAsia="仿宋" w:cs="仿宋"/>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28" w:type="dxa"/>
            <w:vMerge w:val="continue"/>
            <w:noWrap w:val="0"/>
            <w:vAlign w:val="center"/>
          </w:tcPr>
          <w:p>
            <w:pPr>
              <w:snapToGrid w:val="0"/>
              <w:jc w:val="center"/>
              <w:rPr>
                <w:rFonts w:hint="eastAsia" w:ascii="仿宋" w:hAnsi="仿宋" w:eastAsia="仿宋" w:cs="仿宋"/>
                <w:kern w:val="0"/>
                <w:sz w:val="21"/>
                <w:szCs w:val="21"/>
              </w:rPr>
            </w:pPr>
          </w:p>
        </w:tc>
        <w:tc>
          <w:tcPr>
            <w:tcW w:w="700" w:type="dxa"/>
            <w:vMerge w:val="continue"/>
            <w:noWrap w:val="0"/>
            <w:vAlign w:val="center"/>
          </w:tcPr>
          <w:p>
            <w:pPr>
              <w:widowControl/>
              <w:snapToGrid w:val="0"/>
              <w:jc w:val="center"/>
              <w:rPr>
                <w:rFonts w:hint="eastAsia" w:ascii="仿宋" w:hAnsi="仿宋" w:eastAsia="仿宋" w:cs="仿宋"/>
                <w:kern w:val="0"/>
                <w:sz w:val="21"/>
                <w:szCs w:val="21"/>
              </w:rPr>
            </w:pPr>
          </w:p>
        </w:tc>
        <w:tc>
          <w:tcPr>
            <w:tcW w:w="1122" w:type="dxa"/>
            <w:noWrap w:val="0"/>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时效指标</w:t>
            </w:r>
          </w:p>
        </w:tc>
        <w:tc>
          <w:tcPr>
            <w:tcW w:w="1332" w:type="dxa"/>
            <w:gridSpan w:val="2"/>
            <w:noWrap w:val="0"/>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医疗救助工作情况</w:t>
            </w:r>
          </w:p>
        </w:tc>
        <w:tc>
          <w:tcPr>
            <w:tcW w:w="1089" w:type="dxa"/>
            <w:noWrap w:val="0"/>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90%</w:t>
            </w:r>
            <w:r>
              <w:rPr>
                <w:rFonts w:hint="eastAsia" w:ascii="仿宋" w:hAnsi="仿宋" w:eastAsia="仿宋" w:cs="仿宋"/>
                <w:kern w:val="0"/>
                <w:sz w:val="21"/>
                <w:szCs w:val="21"/>
              </w:rPr>
              <w:t>　</w:t>
            </w:r>
          </w:p>
        </w:tc>
        <w:tc>
          <w:tcPr>
            <w:tcW w:w="1275" w:type="dxa"/>
            <w:gridSpan w:val="3"/>
            <w:noWrap w:val="0"/>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100%</w:t>
            </w:r>
          </w:p>
        </w:tc>
        <w:tc>
          <w:tcPr>
            <w:tcW w:w="2602" w:type="dxa"/>
            <w:gridSpan w:val="2"/>
            <w:noWrap w:val="0"/>
            <w:vAlign w:val="center"/>
          </w:tcPr>
          <w:p>
            <w:pPr>
              <w:widowControl/>
              <w:snapToGrid w:val="0"/>
              <w:jc w:val="center"/>
              <w:rPr>
                <w:rFonts w:hint="eastAsia" w:ascii="仿宋" w:hAnsi="仿宋" w:eastAsia="仿宋" w:cs="仿宋"/>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828" w:type="dxa"/>
            <w:vMerge w:val="continue"/>
            <w:noWrap w:val="0"/>
            <w:vAlign w:val="center"/>
          </w:tcPr>
          <w:p>
            <w:pPr>
              <w:widowControl/>
              <w:snapToGrid w:val="0"/>
              <w:jc w:val="center"/>
              <w:rPr>
                <w:rFonts w:hint="eastAsia" w:ascii="仿宋" w:hAnsi="仿宋" w:eastAsia="仿宋" w:cs="仿宋"/>
                <w:kern w:val="0"/>
                <w:sz w:val="21"/>
                <w:szCs w:val="21"/>
              </w:rPr>
            </w:pPr>
          </w:p>
        </w:tc>
        <w:tc>
          <w:tcPr>
            <w:tcW w:w="700" w:type="dxa"/>
            <w:vMerge w:val="restart"/>
            <w:noWrap w:val="0"/>
            <w:vAlign w:val="center"/>
          </w:tcPr>
          <w:p>
            <w:pPr>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效益指标</w:t>
            </w:r>
          </w:p>
        </w:tc>
        <w:tc>
          <w:tcPr>
            <w:tcW w:w="1122" w:type="dxa"/>
            <w:noWrap w:val="0"/>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社会效益指标</w:t>
            </w:r>
          </w:p>
        </w:tc>
        <w:tc>
          <w:tcPr>
            <w:tcW w:w="1332" w:type="dxa"/>
            <w:gridSpan w:val="2"/>
            <w:noWrap w:val="0"/>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项目实施对医疗救助人群所带来的影响</w:t>
            </w:r>
          </w:p>
        </w:tc>
        <w:tc>
          <w:tcPr>
            <w:tcW w:w="1089" w:type="dxa"/>
            <w:noWrap w:val="0"/>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为</w:t>
            </w:r>
            <w:r>
              <w:rPr>
                <w:rFonts w:hint="eastAsia" w:ascii="仿宋" w:hAnsi="仿宋" w:eastAsia="仿宋" w:cs="仿宋"/>
                <w:color w:val="000000"/>
                <w:kern w:val="0"/>
                <w:sz w:val="21"/>
                <w:szCs w:val="21"/>
                <w:lang w:val="en-US" w:eastAsia="zh-CN"/>
              </w:rPr>
              <w:t>医疗人群提供了更好的服务</w:t>
            </w:r>
            <w:r>
              <w:rPr>
                <w:rFonts w:hint="eastAsia" w:ascii="仿宋" w:hAnsi="仿宋" w:eastAsia="仿宋" w:cs="仿宋"/>
                <w:kern w:val="0"/>
                <w:sz w:val="21"/>
                <w:szCs w:val="21"/>
              </w:rPr>
              <w:t>　</w:t>
            </w:r>
          </w:p>
        </w:tc>
        <w:tc>
          <w:tcPr>
            <w:tcW w:w="1275" w:type="dxa"/>
            <w:gridSpan w:val="3"/>
            <w:noWrap w:val="0"/>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为</w:t>
            </w:r>
            <w:r>
              <w:rPr>
                <w:rFonts w:hint="eastAsia" w:ascii="仿宋" w:hAnsi="仿宋" w:eastAsia="仿宋" w:cs="仿宋"/>
                <w:color w:val="000000"/>
                <w:kern w:val="0"/>
                <w:sz w:val="21"/>
                <w:szCs w:val="21"/>
                <w:lang w:val="en-US" w:eastAsia="zh-CN"/>
              </w:rPr>
              <w:t>医疗人群提供了更好的服务</w:t>
            </w:r>
          </w:p>
        </w:tc>
        <w:tc>
          <w:tcPr>
            <w:tcW w:w="2602" w:type="dxa"/>
            <w:gridSpan w:val="2"/>
            <w:noWrap w:val="0"/>
            <w:vAlign w:val="center"/>
          </w:tcPr>
          <w:p>
            <w:pPr>
              <w:widowControl/>
              <w:snapToGrid w:val="0"/>
              <w:jc w:val="center"/>
              <w:rPr>
                <w:rFonts w:hint="eastAsia" w:ascii="仿宋" w:hAnsi="仿宋" w:eastAsia="仿宋" w:cs="仿宋"/>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828" w:type="dxa"/>
            <w:vMerge w:val="continue"/>
            <w:noWrap w:val="0"/>
            <w:vAlign w:val="center"/>
          </w:tcPr>
          <w:p>
            <w:pPr>
              <w:widowControl/>
              <w:snapToGrid w:val="0"/>
              <w:jc w:val="center"/>
              <w:rPr>
                <w:rFonts w:hint="eastAsia" w:ascii="仿宋" w:hAnsi="仿宋" w:eastAsia="仿宋" w:cs="仿宋"/>
                <w:kern w:val="0"/>
                <w:sz w:val="21"/>
                <w:szCs w:val="21"/>
              </w:rPr>
            </w:pPr>
          </w:p>
        </w:tc>
        <w:tc>
          <w:tcPr>
            <w:tcW w:w="700" w:type="dxa"/>
            <w:vMerge w:val="continue"/>
            <w:noWrap w:val="0"/>
            <w:vAlign w:val="center"/>
          </w:tcPr>
          <w:p>
            <w:pPr>
              <w:widowControl/>
              <w:snapToGrid w:val="0"/>
              <w:jc w:val="center"/>
              <w:rPr>
                <w:rFonts w:hint="eastAsia" w:ascii="仿宋" w:hAnsi="仿宋" w:eastAsia="仿宋" w:cs="仿宋"/>
                <w:kern w:val="0"/>
                <w:sz w:val="21"/>
                <w:szCs w:val="21"/>
              </w:rPr>
            </w:pPr>
          </w:p>
        </w:tc>
        <w:tc>
          <w:tcPr>
            <w:tcW w:w="1122" w:type="dxa"/>
            <w:noWrap w:val="0"/>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可持续影响指标</w:t>
            </w:r>
          </w:p>
        </w:tc>
        <w:tc>
          <w:tcPr>
            <w:tcW w:w="1332" w:type="dxa"/>
            <w:gridSpan w:val="2"/>
            <w:noWrap w:val="0"/>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rPr>
              <w:t>后续工作</w:t>
            </w:r>
            <w:r>
              <w:rPr>
                <w:rFonts w:hint="eastAsia" w:ascii="仿宋" w:hAnsi="仿宋" w:eastAsia="仿宋" w:cs="仿宋"/>
                <w:color w:val="auto"/>
                <w:kern w:val="0"/>
                <w:sz w:val="21"/>
                <w:szCs w:val="21"/>
                <w:lang w:val="en-US" w:eastAsia="zh-CN"/>
              </w:rPr>
              <w:t>持续</w:t>
            </w:r>
            <w:r>
              <w:rPr>
                <w:rFonts w:hint="eastAsia" w:ascii="仿宋" w:hAnsi="仿宋" w:eastAsia="仿宋" w:cs="仿宋"/>
                <w:color w:val="auto"/>
                <w:kern w:val="0"/>
                <w:sz w:val="21"/>
                <w:szCs w:val="21"/>
              </w:rPr>
              <w:t>影响</w:t>
            </w:r>
          </w:p>
        </w:tc>
        <w:tc>
          <w:tcPr>
            <w:tcW w:w="1089" w:type="dxa"/>
            <w:noWrap w:val="0"/>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为</w:t>
            </w:r>
            <w:r>
              <w:rPr>
                <w:rFonts w:hint="eastAsia" w:ascii="仿宋" w:hAnsi="仿宋" w:eastAsia="仿宋" w:cs="仿宋"/>
                <w:color w:val="000000"/>
                <w:kern w:val="0"/>
                <w:sz w:val="21"/>
                <w:szCs w:val="21"/>
                <w:lang w:val="en-US" w:eastAsia="zh-CN"/>
              </w:rPr>
              <w:t>医疗救助人群提供了更好的服务</w:t>
            </w:r>
            <w:r>
              <w:rPr>
                <w:rFonts w:hint="eastAsia" w:ascii="仿宋" w:hAnsi="仿宋" w:eastAsia="仿宋" w:cs="仿宋"/>
                <w:kern w:val="0"/>
                <w:sz w:val="21"/>
                <w:szCs w:val="21"/>
              </w:rPr>
              <w:t>　</w:t>
            </w:r>
          </w:p>
        </w:tc>
        <w:tc>
          <w:tcPr>
            <w:tcW w:w="1275" w:type="dxa"/>
            <w:gridSpan w:val="3"/>
            <w:noWrap w:val="0"/>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为</w:t>
            </w:r>
            <w:r>
              <w:rPr>
                <w:rFonts w:hint="eastAsia" w:ascii="仿宋" w:hAnsi="仿宋" w:eastAsia="仿宋" w:cs="仿宋"/>
                <w:color w:val="000000"/>
                <w:kern w:val="0"/>
                <w:sz w:val="21"/>
                <w:szCs w:val="21"/>
                <w:lang w:val="en-US" w:eastAsia="zh-CN"/>
              </w:rPr>
              <w:t>医疗救助人群提供了更好的服务</w:t>
            </w:r>
          </w:p>
        </w:tc>
        <w:tc>
          <w:tcPr>
            <w:tcW w:w="2602" w:type="dxa"/>
            <w:gridSpan w:val="2"/>
            <w:noWrap w:val="0"/>
            <w:vAlign w:val="center"/>
          </w:tcPr>
          <w:p>
            <w:pPr>
              <w:widowControl/>
              <w:snapToGrid w:val="0"/>
              <w:jc w:val="center"/>
              <w:rPr>
                <w:rFonts w:hint="eastAsia" w:ascii="仿宋" w:hAnsi="仿宋" w:eastAsia="仿宋" w:cs="仿宋"/>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828" w:type="dxa"/>
            <w:vMerge w:val="continue"/>
            <w:noWrap w:val="0"/>
            <w:vAlign w:val="center"/>
          </w:tcPr>
          <w:p>
            <w:pPr>
              <w:widowControl/>
              <w:snapToGrid w:val="0"/>
              <w:jc w:val="center"/>
              <w:rPr>
                <w:rFonts w:hint="eastAsia" w:ascii="仿宋" w:hAnsi="仿宋" w:eastAsia="仿宋" w:cs="仿宋"/>
                <w:kern w:val="0"/>
                <w:sz w:val="21"/>
                <w:szCs w:val="21"/>
              </w:rPr>
            </w:pPr>
          </w:p>
        </w:tc>
        <w:tc>
          <w:tcPr>
            <w:tcW w:w="700" w:type="dxa"/>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满意度指标</w:t>
            </w:r>
          </w:p>
        </w:tc>
        <w:tc>
          <w:tcPr>
            <w:tcW w:w="1122" w:type="dxa"/>
            <w:noWrap w:val="0"/>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服务对象满意度指标</w:t>
            </w:r>
          </w:p>
        </w:tc>
        <w:tc>
          <w:tcPr>
            <w:tcW w:w="1332" w:type="dxa"/>
            <w:gridSpan w:val="2"/>
            <w:noWrap w:val="0"/>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为人民群众</w:t>
            </w:r>
            <w:bookmarkStart w:id="0" w:name="_GoBack"/>
            <w:bookmarkEnd w:id="0"/>
            <w:r>
              <w:rPr>
                <w:rFonts w:hint="eastAsia" w:ascii="仿宋" w:hAnsi="仿宋" w:eastAsia="仿宋" w:cs="仿宋"/>
                <w:kern w:val="0"/>
                <w:sz w:val="21"/>
                <w:szCs w:val="21"/>
                <w:lang w:val="en-US" w:eastAsia="zh-CN"/>
              </w:rPr>
              <w:t>提供服务满意度</w:t>
            </w:r>
          </w:p>
        </w:tc>
        <w:tc>
          <w:tcPr>
            <w:tcW w:w="1089" w:type="dxa"/>
            <w:noWrap w:val="0"/>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≥90%</w:t>
            </w:r>
          </w:p>
        </w:tc>
        <w:tc>
          <w:tcPr>
            <w:tcW w:w="1275" w:type="dxa"/>
            <w:gridSpan w:val="3"/>
            <w:noWrap w:val="0"/>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92%</w:t>
            </w:r>
          </w:p>
        </w:tc>
        <w:tc>
          <w:tcPr>
            <w:tcW w:w="2602" w:type="dxa"/>
            <w:gridSpan w:val="2"/>
            <w:noWrap w:val="0"/>
            <w:vAlign w:val="center"/>
          </w:tcPr>
          <w:p>
            <w:pPr>
              <w:widowControl/>
              <w:snapToGrid w:val="0"/>
              <w:jc w:val="center"/>
              <w:rPr>
                <w:rFonts w:hint="eastAsia" w:ascii="仿宋" w:hAnsi="仿宋" w:eastAsia="仿宋" w:cs="仿宋"/>
                <w:kern w:val="0"/>
                <w:sz w:val="21"/>
                <w:szCs w:val="21"/>
                <w:lang w:val="en-US" w:eastAsia="zh-CN" w:bidi="ar-SA"/>
              </w:rPr>
            </w:pP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_GB2312" w:hAnsi="仿宋_GB2312" w:eastAsia="仿宋_GB2312" w:cs="仿宋_GB2312"/>
          <w:b w:val="0"/>
          <w:bCs/>
          <w:kern w:val="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rPr>
        <w:t>（三）</w:t>
      </w:r>
      <w:r>
        <w:rPr>
          <w:rFonts w:hint="eastAsia" w:ascii="仿宋_GB2312" w:hAnsi="仿宋_GB2312" w:eastAsia="仿宋_GB2312" w:cs="仿宋_GB2312"/>
          <w:b w:val="0"/>
          <w:bCs/>
          <w:kern w:val="2"/>
          <w:sz w:val="32"/>
          <w:szCs w:val="32"/>
        </w:rPr>
        <w:t>202</w:t>
      </w:r>
      <w:r>
        <w:rPr>
          <w:rFonts w:hint="eastAsia" w:ascii="仿宋_GB2312" w:hAnsi="仿宋_GB2312" w:cs="仿宋_GB2312"/>
          <w:b w:val="0"/>
          <w:bCs/>
          <w:kern w:val="2"/>
          <w:sz w:val="32"/>
          <w:szCs w:val="32"/>
          <w:lang w:val="en-US" w:eastAsia="zh-CN"/>
        </w:rPr>
        <w:t>3</w:t>
      </w:r>
      <w:r>
        <w:rPr>
          <w:rFonts w:hint="eastAsia" w:ascii="仿宋_GB2312" w:hAnsi="仿宋_GB2312" w:eastAsia="仿宋_GB2312" w:cs="仿宋_GB2312"/>
          <w:b w:val="0"/>
          <w:bCs/>
          <w:kern w:val="2"/>
          <w:sz w:val="32"/>
          <w:szCs w:val="32"/>
        </w:rPr>
        <w:t>年度医疗保险经办服务工作经费（医保中心）项目绩效评价报告</w:t>
      </w:r>
    </w:p>
    <w:tbl>
      <w:tblPr>
        <w:tblStyle w:val="8"/>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020"/>
        <w:gridCol w:w="930"/>
        <w:gridCol w:w="746"/>
        <w:gridCol w:w="154"/>
        <w:gridCol w:w="1230"/>
        <w:gridCol w:w="471"/>
        <w:gridCol w:w="444"/>
        <w:gridCol w:w="885"/>
        <w:gridCol w:w="526"/>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707" w:type="dxa"/>
            <w:gridSpan w:val="2"/>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项目名称</w:t>
            </w:r>
          </w:p>
        </w:tc>
        <w:tc>
          <w:tcPr>
            <w:tcW w:w="7241" w:type="dxa"/>
            <w:gridSpan w:val="9"/>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color w:val="000000"/>
                <w:kern w:val="0"/>
                <w:sz w:val="21"/>
                <w:szCs w:val="21"/>
                <w:lang w:eastAsia="zh-CN"/>
              </w:rPr>
              <w:t>医疗保险经办服务工作</w:t>
            </w:r>
            <w:r>
              <w:rPr>
                <w:rFonts w:hint="eastAsia" w:ascii="仿宋" w:hAnsi="仿宋" w:eastAsia="仿宋" w:cs="仿宋"/>
                <w:color w:val="000000"/>
                <w:kern w:val="0"/>
                <w:sz w:val="21"/>
                <w:szCs w:val="21"/>
              </w:rPr>
              <w:t>经费</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医保中心</w:t>
            </w:r>
            <w:r>
              <w:rPr>
                <w:rFonts w:hint="eastAsia" w:ascii="仿宋" w:hAnsi="仿宋" w:eastAsia="仿宋" w:cs="仿宋"/>
                <w:color w:val="000000"/>
                <w:kern w:val="0"/>
                <w:sz w:val="21"/>
                <w:szCs w:val="21"/>
                <w:lang w:eastAsia="zh-CN"/>
              </w:rPr>
              <w:t>）</w:t>
            </w: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707" w:type="dxa"/>
            <w:gridSpan w:val="2"/>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主管部门</w:t>
            </w:r>
          </w:p>
        </w:tc>
        <w:tc>
          <w:tcPr>
            <w:tcW w:w="1830" w:type="dxa"/>
            <w:gridSpan w:val="3"/>
            <w:noWrap w:val="0"/>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蔡甸区医疗保障局</w:t>
            </w:r>
          </w:p>
        </w:tc>
        <w:tc>
          <w:tcPr>
            <w:tcW w:w="2145" w:type="dxa"/>
            <w:gridSpan w:val="3"/>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项目实施单位</w:t>
            </w:r>
          </w:p>
        </w:tc>
        <w:tc>
          <w:tcPr>
            <w:tcW w:w="3266" w:type="dxa"/>
            <w:gridSpan w:val="3"/>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武汉市蔡甸区医疗保障服务中心</w:t>
            </w: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07" w:type="dxa"/>
            <w:gridSpan w:val="2"/>
            <w:vMerge w:val="restart"/>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预算执行情况（万元）</w:t>
            </w:r>
          </w:p>
        </w:tc>
        <w:tc>
          <w:tcPr>
            <w:tcW w:w="1676" w:type="dxa"/>
            <w:gridSpan w:val="2"/>
            <w:noWrap w:val="0"/>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资金来源</w:t>
            </w:r>
          </w:p>
        </w:tc>
        <w:tc>
          <w:tcPr>
            <w:tcW w:w="1855" w:type="dxa"/>
            <w:gridSpan w:val="3"/>
            <w:noWrap w:val="0"/>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预算数（A）</w:t>
            </w:r>
          </w:p>
        </w:tc>
        <w:tc>
          <w:tcPr>
            <w:tcW w:w="1855" w:type="dxa"/>
            <w:gridSpan w:val="3"/>
            <w:noWrap w:val="0"/>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执行数（B）</w:t>
            </w:r>
          </w:p>
        </w:tc>
        <w:tc>
          <w:tcPr>
            <w:tcW w:w="1855" w:type="dxa"/>
            <w:noWrap w:val="0"/>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07" w:type="dxa"/>
            <w:gridSpan w:val="2"/>
            <w:vMerge w:val="continue"/>
            <w:noWrap w:val="0"/>
            <w:vAlign w:val="center"/>
          </w:tcPr>
          <w:p>
            <w:pPr>
              <w:widowControl/>
              <w:snapToGrid w:val="0"/>
              <w:jc w:val="center"/>
              <w:rPr>
                <w:rFonts w:hint="eastAsia" w:ascii="仿宋" w:hAnsi="仿宋" w:eastAsia="仿宋" w:cs="仿宋"/>
                <w:kern w:val="0"/>
                <w:sz w:val="21"/>
                <w:szCs w:val="21"/>
              </w:rPr>
            </w:pPr>
          </w:p>
        </w:tc>
        <w:tc>
          <w:tcPr>
            <w:tcW w:w="1676" w:type="dxa"/>
            <w:gridSpan w:val="2"/>
            <w:noWrap w:val="0"/>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一般预算内拨款</w:t>
            </w:r>
          </w:p>
        </w:tc>
        <w:tc>
          <w:tcPr>
            <w:tcW w:w="1855" w:type="dxa"/>
            <w:gridSpan w:val="3"/>
            <w:noWrap w:val="0"/>
            <w:vAlign w:val="center"/>
          </w:tcPr>
          <w:p>
            <w:pPr>
              <w:widowControl/>
              <w:snapToGrid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49</w:t>
            </w:r>
          </w:p>
        </w:tc>
        <w:tc>
          <w:tcPr>
            <w:tcW w:w="1855" w:type="dxa"/>
            <w:gridSpan w:val="3"/>
            <w:noWrap w:val="0"/>
            <w:vAlign w:val="center"/>
          </w:tcPr>
          <w:p>
            <w:pPr>
              <w:widowControl/>
              <w:snapToGrid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48.99</w:t>
            </w:r>
          </w:p>
        </w:tc>
        <w:tc>
          <w:tcPr>
            <w:tcW w:w="1855" w:type="dxa"/>
            <w:noWrap w:val="0"/>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07" w:type="dxa"/>
            <w:gridSpan w:val="2"/>
            <w:vMerge w:val="continue"/>
            <w:noWrap w:val="0"/>
            <w:vAlign w:val="center"/>
          </w:tcPr>
          <w:p>
            <w:pPr>
              <w:widowControl/>
              <w:snapToGrid w:val="0"/>
              <w:jc w:val="center"/>
              <w:rPr>
                <w:rFonts w:hint="eastAsia" w:ascii="仿宋" w:hAnsi="仿宋" w:eastAsia="仿宋" w:cs="仿宋"/>
                <w:kern w:val="0"/>
                <w:sz w:val="21"/>
                <w:szCs w:val="21"/>
              </w:rPr>
            </w:pPr>
          </w:p>
        </w:tc>
        <w:tc>
          <w:tcPr>
            <w:tcW w:w="1676" w:type="dxa"/>
            <w:gridSpan w:val="2"/>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合计</w:t>
            </w:r>
          </w:p>
        </w:tc>
        <w:tc>
          <w:tcPr>
            <w:tcW w:w="1855" w:type="dxa"/>
            <w:gridSpan w:val="3"/>
            <w:noWrap w:val="0"/>
            <w:vAlign w:val="center"/>
          </w:tcPr>
          <w:p>
            <w:pPr>
              <w:widowControl/>
              <w:snapToGrid w:val="0"/>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49</w:t>
            </w:r>
          </w:p>
        </w:tc>
        <w:tc>
          <w:tcPr>
            <w:tcW w:w="1855" w:type="dxa"/>
            <w:gridSpan w:val="3"/>
            <w:noWrap w:val="0"/>
            <w:vAlign w:val="center"/>
          </w:tcPr>
          <w:p>
            <w:pPr>
              <w:widowControl/>
              <w:snapToGrid w:val="0"/>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48.99</w:t>
            </w:r>
          </w:p>
        </w:tc>
        <w:tc>
          <w:tcPr>
            <w:tcW w:w="1855" w:type="dxa"/>
            <w:noWrap w:val="0"/>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87" w:type="dxa"/>
            <w:vMerge w:val="restart"/>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年度绩效目标完成情况</w:t>
            </w:r>
          </w:p>
          <w:p>
            <w:pPr>
              <w:widowControl/>
              <w:snapToGrid w:val="0"/>
              <w:jc w:val="center"/>
              <w:rPr>
                <w:rFonts w:hint="eastAsia" w:ascii="仿宋" w:hAnsi="仿宋" w:eastAsia="仿宋" w:cs="仿宋"/>
                <w:kern w:val="0"/>
                <w:sz w:val="21"/>
                <w:szCs w:val="21"/>
              </w:rPr>
            </w:pPr>
          </w:p>
        </w:tc>
        <w:tc>
          <w:tcPr>
            <w:tcW w:w="1020" w:type="dxa"/>
            <w:noWrap w:val="0"/>
            <w:vAlign w:val="center"/>
          </w:tcPr>
          <w:p>
            <w:pPr>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一级指标</w:t>
            </w:r>
          </w:p>
        </w:tc>
        <w:tc>
          <w:tcPr>
            <w:tcW w:w="930" w:type="dxa"/>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二级指标</w:t>
            </w:r>
          </w:p>
        </w:tc>
        <w:tc>
          <w:tcPr>
            <w:tcW w:w="2130" w:type="dxa"/>
            <w:gridSpan w:val="3"/>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三级指标</w:t>
            </w:r>
          </w:p>
        </w:tc>
        <w:tc>
          <w:tcPr>
            <w:tcW w:w="915" w:type="dxa"/>
            <w:gridSpan w:val="2"/>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年初目标值</w:t>
            </w:r>
          </w:p>
        </w:tc>
        <w:tc>
          <w:tcPr>
            <w:tcW w:w="885" w:type="dxa"/>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实际完成值</w:t>
            </w:r>
          </w:p>
        </w:tc>
        <w:tc>
          <w:tcPr>
            <w:tcW w:w="2381" w:type="dxa"/>
            <w:gridSpan w:val="2"/>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687" w:type="dxa"/>
            <w:vMerge w:val="continue"/>
            <w:noWrap w:val="0"/>
            <w:vAlign w:val="center"/>
          </w:tcPr>
          <w:p>
            <w:pPr>
              <w:snapToGrid w:val="0"/>
              <w:jc w:val="center"/>
              <w:rPr>
                <w:rFonts w:hint="eastAsia" w:ascii="仿宋" w:hAnsi="仿宋" w:eastAsia="仿宋" w:cs="仿宋"/>
                <w:kern w:val="0"/>
                <w:sz w:val="21"/>
                <w:szCs w:val="21"/>
              </w:rPr>
            </w:pPr>
          </w:p>
        </w:tc>
        <w:tc>
          <w:tcPr>
            <w:tcW w:w="1020" w:type="dxa"/>
            <w:vMerge w:val="restart"/>
            <w:noWrap w:val="0"/>
            <w:vAlign w:val="center"/>
          </w:tcPr>
          <w:p>
            <w:pPr>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产出指标</w:t>
            </w:r>
          </w:p>
        </w:tc>
        <w:tc>
          <w:tcPr>
            <w:tcW w:w="930" w:type="dxa"/>
            <w:vMerge w:val="restart"/>
            <w:noWrap w:val="0"/>
            <w:vAlign w:val="center"/>
          </w:tcPr>
          <w:p>
            <w:pPr>
              <w:widowControl/>
              <w:snapToGrid w:val="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数量指标</w:t>
            </w:r>
          </w:p>
          <w:p>
            <w:pPr>
              <w:widowControl/>
              <w:snapToGrid w:val="0"/>
              <w:jc w:val="center"/>
              <w:rPr>
                <w:rFonts w:hint="eastAsia" w:ascii="仿宋" w:hAnsi="仿宋" w:eastAsia="仿宋" w:cs="仿宋"/>
                <w:kern w:val="0"/>
                <w:sz w:val="21"/>
                <w:szCs w:val="21"/>
              </w:rPr>
            </w:pPr>
          </w:p>
        </w:tc>
        <w:tc>
          <w:tcPr>
            <w:tcW w:w="2130" w:type="dxa"/>
            <w:gridSpan w:val="3"/>
            <w:noWrap w:val="0"/>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城乡居民医保参保人次数</w:t>
            </w:r>
          </w:p>
        </w:tc>
        <w:tc>
          <w:tcPr>
            <w:tcW w:w="915" w:type="dxa"/>
            <w:gridSpan w:val="2"/>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color w:val="000000"/>
                <w:kern w:val="0"/>
                <w:sz w:val="21"/>
                <w:szCs w:val="21"/>
                <w:lang w:val="en-US" w:eastAsia="zh-CN"/>
              </w:rPr>
              <w:t>≥310000人</w:t>
            </w:r>
          </w:p>
        </w:tc>
        <w:tc>
          <w:tcPr>
            <w:tcW w:w="885" w:type="dxa"/>
            <w:noWrap w:val="0"/>
            <w:vAlign w:val="center"/>
          </w:tcPr>
          <w:p>
            <w:pPr>
              <w:widowControl/>
              <w:snapToGrid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310000</w:t>
            </w:r>
          </w:p>
        </w:tc>
        <w:tc>
          <w:tcPr>
            <w:tcW w:w="2381" w:type="dxa"/>
            <w:gridSpan w:val="2"/>
            <w:noWrap w:val="0"/>
            <w:vAlign w:val="center"/>
          </w:tcPr>
          <w:p>
            <w:pPr>
              <w:widowControl/>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87" w:type="dxa"/>
            <w:vMerge w:val="continue"/>
            <w:noWrap w:val="0"/>
            <w:vAlign w:val="center"/>
          </w:tcPr>
          <w:p>
            <w:pPr>
              <w:snapToGrid w:val="0"/>
              <w:jc w:val="center"/>
              <w:rPr>
                <w:rFonts w:hint="eastAsia" w:ascii="仿宋" w:hAnsi="仿宋" w:eastAsia="仿宋" w:cs="仿宋"/>
                <w:kern w:val="0"/>
                <w:sz w:val="21"/>
                <w:szCs w:val="21"/>
              </w:rPr>
            </w:pPr>
          </w:p>
        </w:tc>
        <w:tc>
          <w:tcPr>
            <w:tcW w:w="1020" w:type="dxa"/>
            <w:vMerge w:val="continue"/>
            <w:noWrap w:val="0"/>
            <w:vAlign w:val="center"/>
          </w:tcPr>
          <w:p>
            <w:pPr>
              <w:widowControl/>
              <w:snapToGrid w:val="0"/>
              <w:jc w:val="center"/>
              <w:rPr>
                <w:rFonts w:hint="eastAsia" w:ascii="仿宋" w:hAnsi="仿宋" w:eastAsia="仿宋" w:cs="仿宋"/>
                <w:kern w:val="0"/>
                <w:sz w:val="21"/>
                <w:szCs w:val="21"/>
              </w:rPr>
            </w:pPr>
          </w:p>
        </w:tc>
        <w:tc>
          <w:tcPr>
            <w:tcW w:w="930" w:type="dxa"/>
            <w:vMerge w:val="continue"/>
            <w:noWrap w:val="0"/>
            <w:vAlign w:val="center"/>
          </w:tcPr>
          <w:p>
            <w:pPr>
              <w:widowControl/>
              <w:snapToGrid w:val="0"/>
              <w:jc w:val="center"/>
              <w:rPr>
                <w:rFonts w:hint="eastAsia" w:ascii="仿宋" w:hAnsi="仿宋" w:eastAsia="仿宋" w:cs="仿宋"/>
                <w:kern w:val="0"/>
                <w:sz w:val="21"/>
                <w:szCs w:val="21"/>
              </w:rPr>
            </w:pPr>
          </w:p>
        </w:tc>
        <w:tc>
          <w:tcPr>
            <w:tcW w:w="2130" w:type="dxa"/>
            <w:gridSpan w:val="3"/>
            <w:noWrap w:val="0"/>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职工医保参保人次数</w:t>
            </w:r>
          </w:p>
        </w:tc>
        <w:tc>
          <w:tcPr>
            <w:tcW w:w="915" w:type="dxa"/>
            <w:gridSpan w:val="2"/>
            <w:noWrap w:val="0"/>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≥100000人</w:t>
            </w:r>
          </w:p>
        </w:tc>
        <w:tc>
          <w:tcPr>
            <w:tcW w:w="885" w:type="dxa"/>
            <w:noWrap w:val="0"/>
            <w:vAlign w:val="center"/>
          </w:tcPr>
          <w:p>
            <w:pPr>
              <w:widowControl/>
              <w:snapToGrid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100000</w:t>
            </w:r>
          </w:p>
        </w:tc>
        <w:tc>
          <w:tcPr>
            <w:tcW w:w="2381" w:type="dxa"/>
            <w:gridSpan w:val="2"/>
            <w:noWrap w:val="0"/>
            <w:vAlign w:val="center"/>
          </w:tcPr>
          <w:p>
            <w:pPr>
              <w:widowControl/>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87" w:type="dxa"/>
            <w:vMerge w:val="continue"/>
            <w:noWrap w:val="0"/>
            <w:vAlign w:val="center"/>
          </w:tcPr>
          <w:p>
            <w:pPr>
              <w:snapToGrid w:val="0"/>
              <w:jc w:val="center"/>
              <w:rPr>
                <w:rFonts w:hint="eastAsia" w:ascii="仿宋" w:hAnsi="仿宋" w:eastAsia="仿宋" w:cs="仿宋"/>
                <w:kern w:val="0"/>
                <w:sz w:val="21"/>
                <w:szCs w:val="21"/>
              </w:rPr>
            </w:pPr>
          </w:p>
        </w:tc>
        <w:tc>
          <w:tcPr>
            <w:tcW w:w="1020" w:type="dxa"/>
            <w:vMerge w:val="continue"/>
            <w:noWrap w:val="0"/>
            <w:vAlign w:val="center"/>
          </w:tcPr>
          <w:p>
            <w:pPr>
              <w:widowControl/>
              <w:snapToGrid w:val="0"/>
              <w:jc w:val="center"/>
              <w:rPr>
                <w:rFonts w:hint="eastAsia" w:ascii="仿宋" w:hAnsi="仿宋" w:eastAsia="仿宋" w:cs="仿宋"/>
                <w:kern w:val="0"/>
                <w:sz w:val="21"/>
                <w:szCs w:val="21"/>
              </w:rPr>
            </w:pPr>
          </w:p>
        </w:tc>
        <w:tc>
          <w:tcPr>
            <w:tcW w:w="930" w:type="dxa"/>
            <w:vMerge w:val="restart"/>
            <w:noWrap w:val="0"/>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质量指标</w:t>
            </w:r>
          </w:p>
          <w:p>
            <w:pPr>
              <w:widowControl/>
              <w:snapToGrid w:val="0"/>
              <w:jc w:val="center"/>
              <w:rPr>
                <w:rFonts w:hint="eastAsia" w:ascii="仿宋" w:hAnsi="仿宋" w:eastAsia="仿宋" w:cs="仿宋"/>
                <w:kern w:val="0"/>
                <w:sz w:val="21"/>
                <w:szCs w:val="21"/>
                <w:lang w:val="en-US" w:eastAsia="zh-CN" w:bidi="ar-SA"/>
              </w:rPr>
            </w:pPr>
          </w:p>
          <w:p>
            <w:pPr>
              <w:widowControl/>
              <w:snapToGrid w:val="0"/>
              <w:jc w:val="center"/>
              <w:rPr>
                <w:rFonts w:hint="eastAsia" w:ascii="仿宋" w:hAnsi="仿宋" w:eastAsia="仿宋" w:cs="仿宋"/>
                <w:kern w:val="0"/>
                <w:sz w:val="21"/>
                <w:szCs w:val="21"/>
              </w:rPr>
            </w:pPr>
          </w:p>
        </w:tc>
        <w:tc>
          <w:tcPr>
            <w:tcW w:w="2130" w:type="dxa"/>
            <w:gridSpan w:val="3"/>
            <w:noWrap w:val="0"/>
            <w:vAlign w:val="center"/>
          </w:tcPr>
          <w:p>
            <w:pPr>
              <w:widowControl/>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符合政策的异地就医结算率</w:t>
            </w:r>
          </w:p>
        </w:tc>
        <w:tc>
          <w:tcPr>
            <w:tcW w:w="915" w:type="dxa"/>
            <w:gridSpan w:val="2"/>
            <w:noWrap w:val="0"/>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100</w:t>
            </w:r>
            <w:r>
              <w:rPr>
                <w:rFonts w:hint="eastAsia" w:ascii="仿宋" w:hAnsi="仿宋" w:eastAsia="仿宋" w:cs="仿宋"/>
                <w:color w:val="000000"/>
                <w:kern w:val="0"/>
                <w:sz w:val="21"/>
                <w:szCs w:val="21"/>
              </w:rPr>
              <w:t>%</w:t>
            </w:r>
          </w:p>
        </w:tc>
        <w:tc>
          <w:tcPr>
            <w:tcW w:w="885" w:type="dxa"/>
            <w:noWrap w:val="0"/>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100</w:t>
            </w:r>
            <w:r>
              <w:rPr>
                <w:rFonts w:hint="eastAsia" w:ascii="仿宋" w:hAnsi="仿宋" w:eastAsia="仿宋" w:cs="仿宋"/>
                <w:color w:val="000000"/>
                <w:kern w:val="0"/>
                <w:sz w:val="21"/>
                <w:szCs w:val="21"/>
              </w:rPr>
              <w:t>%</w:t>
            </w:r>
          </w:p>
        </w:tc>
        <w:tc>
          <w:tcPr>
            <w:tcW w:w="2381" w:type="dxa"/>
            <w:gridSpan w:val="2"/>
            <w:noWrap w:val="0"/>
            <w:vAlign w:val="center"/>
          </w:tcPr>
          <w:p>
            <w:pPr>
              <w:widowControl/>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687" w:type="dxa"/>
            <w:vMerge w:val="continue"/>
            <w:noWrap w:val="0"/>
            <w:vAlign w:val="center"/>
          </w:tcPr>
          <w:p>
            <w:pPr>
              <w:snapToGrid w:val="0"/>
              <w:jc w:val="center"/>
              <w:rPr>
                <w:rFonts w:hint="eastAsia" w:ascii="仿宋" w:hAnsi="仿宋" w:eastAsia="仿宋" w:cs="仿宋"/>
                <w:kern w:val="0"/>
                <w:sz w:val="21"/>
                <w:szCs w:val="21"/>
              </w:rPr>
            </w:pPr>
          </w:p>
        </w:tc>
        <w:tc>
          <w:tcPr>
            <w:tcW w:w="1020" w:type="dxa"/>
            <w:vMerge w:val="continue"/>
            <w:noWrap w:val="0"/>
            <w:vAlign w:val="center"/>
          </w:tcPr>
          <w:p>
            <w:pPr>
              <w:widowControl/>
              <w:snapToGrid w:val="0"/>
              <w:jc w:val="center"/>
              <w:rPr>
                <w:rFonts w:hint="eastAsia" w:ascii="仿宋" w:hAnsi="仿宋" w:eastAsia="仿宋" w:cs="仿宋"/>
                <w:kern w:val="0"/>
                <w:sz w:val="21"/>
                <w:szCs w:val="21"/>
              </w:rPr>
            </w:pPr>
          </w:p>
        </w:tc>
        <w:tc>
          <w:tcPr>
            <w:tcW w:w="930" w:type="dxa"/>
            <w:vMerge w:val="continue"/>
            <w:noWrap w:val="0"/>
            <w:vAlign w:val="center"/>
          </w:tcPr>
          <w:p>
            <w:pPr>
              <w:widowControl/>
              <w:snapToGrid w:val="0"/>
              <w:jc w:val="center"/>
              <w:rPr>
                <w:rFonts w:hint="eastAsia" w:ascii="仿宋" w:hAnsi="仿宋" w:eastAsia="仿宋" w:cs="仿宋"/>
                <w:kern w:val="0"/>
                <w:sz w:val="21"/>
                <w:szCs w:val="21"/>
              </w:rPr>
            </w:pPr>
          </w:p>
        </w:tc>
        <w:tc>
          <w:tcPr>
            <w:tcW w:w="2130" w:type="dxa"/>
            <w:gridSpan w:val="3"/>
            <w:noWrap w:val="0"/>
            <w:vAlign w:val="center"/>
          </w:tcPr>
          <w:p>
            <w:pPr>
              <w:widowControl/>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政策范围内报销比例</w:t>
            </w:r>
          </w:p>
        </w:tc>
        <w:tc>
          <w:tcPr>
            <w:tcW w:w="915" w:type="dxa"/>
            <w:gridSpan w:val="2"/>
            <w:noWrap w:val="0"/>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100%</w:t>
            </w:r>
          </w:p>
        </w:tc>
        <w:tc>
          <w:tcPr>
            <w:tcW w:w="885" w:type="dxa"/>
            <w:noWrap w:val="0"/>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100%</w:t>
            </w:r>
          </w:p>
        </w:tc>
        <w:tc>
          <w:tcPr>
            <w:tcW w:w="2381" w:type="dxa"/>
            <w:gridSpan w:val="2"/>
            <w:noWrap w:val="0"/>
            <w:vAlign w:val="center"/>
          </w:tcPr>
          <w:p>
            <w:pPr>
              <w:widowControl/>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7" w:type="dxa"/>
            <w:vMerge w:val="continue"/>
            <w:noWrap w:val="0"/>
            <w:vAlign w:val="center"/>
          </w:tcPr>
          <w:p>
            <w:pPr>
              <w:snapToGrid w:val="0"/>
              <w:jc w:val="center"/>
              <w:rPr>
                <w:rFonts w:hint="eastAsia" w:ascii="仿宋" w:hAnsi="仿宋" w:eastAsia="仿宋" w:cs="仿宋"/>
                <w:kern w:val="0"/>
                <w:sz w:val="21"/>
                <w:szCs w:val="21"/>
              </w:rPr>
            </w:pPr>
          </w:p>
        </w:tc>
        <w:tc>
          <w:tcPr>
            <w:tcW w:w="1020" w:type="dxa"/>
            <w:vMerge w:val="continue"/>
            <w:noWrap w:val="0"/>
            <w:vAlign w:val="center"/>
          </w:tcPr>
          <w:p>
            <w:pPr>
              <w:widowControl/>
              <w:snapToGrid w:val="0"/>
              <w:jc w:val="center"/>
              <w:rPr>
                <w:rFonts w:hint="eastAsia" w:ascii="仿宋" w:hAnsi="仿宋" w:eastAsia="仿宋" w:cs="仿宋"/>
                <w:kern w:val="0"/>
                <w:sz w:val="21"/>
                <w:szCs w:val="21"/>
              </w:rPr>
            </w:pPr>
          </w:p>
        </w:tc>
        <w:tc>
          <w:tcPr>
            <w:tcW w:w="930" w:type="dxa"/>
            <w:noWrap w:val="0"/>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时效指标</w:t>
            </w:r>
          </w:p>
        </w:tc>
        <w:tc>
          <w:tcPr>
            <w:tcW w:w="2130" w:type="dxa"/>
            <w:gridSpan w:val="3"/>
            <w:noWrap w:val="0"/>
            <w:vAlign w:val="center"/>
          </w:tcPr>
          <w:p>
            <w:pPr>
              <w:widowControl/>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门诊住院即时报销</w:t>
            </w:r>
          </w:p>
        </w:tc>
        <w:tc>
          <w:tcPr>
            <w:tcW w:w="915" w:type="dxa"/>
            <w:gridSpan w:val="2"/>
            <w:noWrap w:val="0"/>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100%</w:t>
            </w:r>
          </w:p>
        </w:tc>
        <w:tc>
          <w:tcPr>
            <w:tcW w:w="885" w:type="dxa"/>
            <w:noWrap w:val="0"/>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100%</w:t>
            </w:r>
          </w:p>
        </w:tc>
        <w:tc>
          <w:tcPr>
            <w:tcW w:w="2381" w:type="dxa"/>
            <w:gridSpan w:val="2"/>
            <w:noWrap w:val="0"/>
            <w:vAlign w:val="center"/>
          </w:tcPr>
          <w:p>
            <w:pPr>
              <w:widowControl/>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87" w:type="dxa"/>
            <w:vMerge w:val="continue"/>
            <w:noWrap w:val="0"/>
            <w:vAlign w:val="center"/>
          </w:tcPr>
          <w:p>
            <w:pPr>
              <w:widowControl/>
              <w:snapToGrid w:val="0"/>
              <w:jc w:val="center"/>
              <w:rPr>
                <w:rFonts w:hint="eastAsia" w:ascii="仿宋" w:hAnsi="仿宋" w:eastAsia="仿宋" w:cs="仿宋"/>
                <w:kern w:val="0"/>
                <w:sz w:val="21"/>
                <w:szCs w:val="21"/>
              </w:rPr>
            </w:pPr>
          </w:p>
        </w:tc>
        <w:tc>
          <w:tcPr>
            <w:tcW w:w="1020" w:type="dxa"/>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满意度指标</w:t>
            </w:r>
          </w:p>
        </w:tc>
        <w:tc>
          <w:tcPr>
            <w:tcW w:w="930" w:type="dxa"/>
            <w:noWrap w:val="0"/>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服务对象满意度指标</w:t>
            </w:r>
          </w:p>
          <w:p>
            <w:pPr>
              <w:widowControl/>
              <w:snapToGrid w:val="0"/>
              <w:jc w:val="center"/>
              <w:rPr>
                <w:rFonts w:hint="eastAsia" w:ascii="仿宋" w:hAnsi="仿宋" w:eastAsia="仿宋" w:cs="仿宋"/>
                <w:kern w:val="0"/>
                <w:sz w:val="21"/>
                <w:szCs w:val="21"/>
              </w:rPr>
            </w:pPr>
          </w:p>
        </w:tc>
        <w:tc>
          <w:tcPr>
            <w:tcW w:w="2130" w:type="dxa"/>
            <w:gridSpan w:val="3"/>
            <w:noWrap w:val="0"/>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参保对象</w:t>
            </w:r>
            <w:r>
              <w:rPr>
                <w:rFonts w:hint="eastAsia" w:ascii="仿宋" w:hAnsi="仿宋" w:eastAsia="仿宋" w:cs="仿宋"/>
                <w:color w:val="000000"/>
                <w:kern w:val="0"/>
                <w:sz w:val="21"/>
                <w:szCs w:val="21"/>
              </w:rPr>
              <w:t>满意度</w:t>
            </w:r>
          </w:p>
        </w:tc>
        <w:tc>
          <w:tcPr>
            <w:tcW w:w="915" w:type="dxa"/>
            <w:gridSpan w:val="2"/>
            <w:noWrap w:val="0"/>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9</w:t>
            </w:r>
            <w:r>
              <w:rPr>
                <w:rFonts w:hint="eastAsia" w:ascii="仿宋" w:hAnsi="仿宋" w:eastAsia="仿宋" w:cs="仿宋"/>
                <w:color w:val="000000"/>
                <w:kern w:val="0"/>
                <w:sz w:val="21"/>
                <w:szCs w:val="21"/>
                <w:lang w:val="en-US" w:eastAsia="zh-CN"/>
              </w:rPr>
              <w:t>8</w:t>
            </w:r>
            <w:r>
              <w:rPr>
                <w:rFonts w:hint="eastAsia" w:ascii="仿宋" w:hAnsi="仿宋" w:eastAsia="仿宋" w:cs="仿宋"/>
                <w:color w:val="000000"/>
                <w:kern w:val="0"/>
                <w:sz w:val="21"/>
                <w:szCs w:val="21"/>
              </w:rPr>
              <w:t>%</w:t>
            </w:r>
          </w:p>
        </w:tc>
        <w:tc>
          <w:tcPr>
            <w:tcW w:w="885" w:type="dxa"/>
            <w:noWrap w:val="0"/>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98</w:t>
            </w:r>
            <w:r>
              <w:rPr>
                <w:rFonts w:hint="eastAsia" w:ascii="仿宋" w:hAnsi="仿宋" w:eastAsia="仿宋" w:cs="仿宋"/>
                <w:color w:val="000000"/>
                <w:kern w:val="0"/>
                <w:sz w:val="21"/>
                <w:szCs w:val="21"/>
              </w:rPr>
              <w:t>%</w:t>
            </w:r>
          </w:p>
        </w:tc>
        <w:tc>
          <w:tcPr>
            <w:tcW w:w="2381" w:type="dxa"/>
            <w:gridSpan w:val="2"/>
            <w:noWrap w:val="0"/>
            <w:vAlign w:val="center"/>
          </w:tcPr>
          <w:p>
            <w:pPr>
              <w:widowControl/>
              <w:snapToGrid w:val="0"/>
              <w:jc w:val="center"/>
              <w:rPr>
                <w:rFonts w:hint="eastAsia" w:ascii="仿宋" w:hAnsi="仿宋" w:eastAsia="仿宋" w:cs="仿宋"/>
                <w:kern w:val="0"/>
                <w:sz w:val="21"/>
                <w:szCs w:val="21"/>
              </w:rPr>
            </w:pP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_GB2312" w:hAnsi="仿宋_GB2312" w:eastAsia="仿宋_GB2312" w:cs="仿宋_GB2312"/>
          <w:b w:val="0"/>
          <w:bCs/>
          <w:kern w:val="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_GB2312" w:hAnsi="仿宋_GB2312" w:eastAsia="仿宋_GB2312" w:cs="仿宋_GB2312"/>
          <w:b w:val="0"/>
          <w:bCs/>
          <w:kern w:val="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_GB2312" w:hAnsi="仿宋_GB2312" w:eastAsia="仿宋_GB2312" w:cs="仿宋_GB2312"/>
          <w:b w:val="0"/>
          <w:bCs/>
          <w:kern w:val="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_GB2312" w:hAnsi="仿宋_GB2312" w:eastAsia="仿宋_GB2312" w:cs="仿宋_GB2312"/>
          <w:b w:val="0"/>
          <w:bCs/>
          <w:kern w:val="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rPr>
        <w:t>（四）</w:t>
      </w:r>
      <w:r>
        <w:rPr>
          <w:rFonts w:hint="eastAsia" w:ascii="仿宋_GB2312" w:hAnsi="仿宋_GB2312" w:eastAsia="仿宋_GB2312" w:cs="仿宋_GB2312"/>
          <w:b w:val="0"/>
          <w:bCs/>
          <w:kern w:val="2"/>
          <w:sz w:val="32"/>
          <w:szCs w:val="32"/>
        </w:rPr>
        <w:t>202</w:t>
      </w:r>
      <w:r>
        <w:rPr>
          <w:rFonts w:hint="eastAsia" w:ascii="仿宋_GB2312" w:hAnsi="仿宋_GB2312" w:cs="仿宋_GB2312"/>
          <w:b w:val="0"/>
          <w:bCs/>
          <w:kern w:val="2"/>
          <w:sz w:val="32"/>
          <w:szCs w:val="32"/>
          <w:lang w:val="en-US" w:eastAsia="zh-CN"/>
        </w:rPr>
        <w:t>3</w:t>
      </w:r>
      <w:r>
        <w:rPr>
          <w:rFonts w:hint="eastAsia" w:ascii="仿宋_GB2312" w:hAnsi="仿宋_GB2312" w:eastAsia="仿宋_GB2312" w:cs="仿宋_GB2312"/>
          <w:b w:val="0"/>
          <w:bCs/>
          <w:kern w:val="2"/>
          <w:sz w:val="32"/>
          <w:szCs w:val="32"/>
        </w:rPr>
        <w:t>年度医疗保障管理工作经费（医保中心）项目绩效评价报告</w:t>
      </w:r>
    </w:p>
    <w:tbl>
      <w:tblPr>
        <w:tblStyle w:val="8"/>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65"/>
        <w:gridCol w:w="1065"/>
        <w:gridCol w:w="881"/>
        <w:gridCol w:w="484"/>
        <w:gridCol w:w="765"/>
        <w:gridCol w:w="885"/>
        <w:gridCol w:w="690"/>
        <w:gridCol w:w="163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437" w:type="dxa"/>
            <w:gridSpan w:val="2"/>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项目名称</w:t>
            </w:r>
          </w:p>
        </w:tc>
        <w:tc>
          <w:tcPr>
            <w:tcW w:w="7511" w:type="dxa"/>
            <w:gridSpan w:val="8"/>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医疗保障管理工作经费</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医保中心</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437" w:type="dxa"/>
            <w:gridSpan w:val="2"/>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主管部门</w:t>
            </w:r>
          </w:p>
        </w:tc>
        <w:tc>
          <w:tcPr>
            <w:tcW w:w="2430" w:type="dxa"/>
            <w:gridSpan w:val="3"/>
            <w:noWrap w:val="0"/>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蔡甸区医疗保障局</w:t>
            </w:r>
          </w:p>
        </w:tc>
        <w:tc>
          <w:tcPr>
            <w:tcW w:w="1650" w:type="dxa"/>
            <w:gridSpan w:val="2"/>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项目实施单位</w:t>
            </w:r>
          </w:p>
        </w:tc>
        <w:tc>
          <w:tcPr>
            <w:tcW w:w="3431" w:type="dxa"/>
            <w:gridSpan w:val="3"/>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武汉市蔡甸区医疗保障服务中心</w:t>
            </w: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7" w:type="dxa"/>
            <w:gridSpan w:val="2"/>
            <w:vMerge w:val="restart"/>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预算执行情况（万元）</w:t>
            </w:r>
          </w:p>
        </w:tc>
        <w:tc>
          <w:tcPr>
            <w:tcW w:w="1946" w:type="dxa"/>
            <w:gridSpan w:val="2"/>
            <w:noWrap w:val="0"/>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资金来源</w:t>
            </w:r>
          </w:p>
        </w:tc>
        <w:tc>
          <w:tcPr>
            <w:tcW w:w="2824" w:type="dxa"/>
            <w:gridSpan w:val="4"/>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预算数（A）</w:t>
            </w:r>
          </w:p>
        </w:tc>
        <w:tc>
          <w:tcPr>
            <w:tcW w:w="1635" w:type="dxa"/>
            <w:noWrap w:val="0"/>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执行数（B）</w:t>
            </w:r>
          </w:p>
        </w:tc>
        <w:tc>
          <w:tcPr>
            <w:tcW w:w="1106" w:type="dxa"/>
            <w:noWrap w:val="0"/>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37" w:type="dxa"/>
            <w:gridSpan w:val="2"/>
            <w:vMerge w:val="continue"/>
            <w:noWrap w:val="0"/>
            <w:vAlign w:val="center"/>
          </w:tcPr>
          <w:p>
            <w:pPr>
              <w:widowControl/>
              <w:snapToGrid w:val="0"/>
              <w:jc w:val="center"/>
              <w:rPr>
                <w:rFonts w:hint="eastAsia" w:ascii="仿宋" w:hAnsi="仿宋" w:eastAsia="仿宋" w:cs="仿宋"/>
                <w:kern w:val="0"/>
                <w:sz w:val="21"/>
                <w:szCs w:val="21"/>
              </w:rPr>
            </w:pPr>
          </w:p>
        </w:tc>
        <w:tc>
          <w:tcPr>
            <w:tcW w:w="1946" w:type="dxa"/>
            <w:gridSpan w:val="2"/>
            <w:noWrap w:val="0"/>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一般预算内拨款</w:t>
            </w:r>
          </w:p>
        </w:tc>
        <w:tc>
          <w:tcPr>
            <w:tcW w:w="2824" w:type="dxa"/>
            <w:gridSpan w:val="4"/>
            <w:noWrap w:val="0"/>
            <w:vAlign w:val="center"/>
          </w:tcPr>
          <w:p>
            <w:pPr>
              <w:widowControl/>
              <w:snapToGrid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35</w:t>
            </w:r>
          </w:p>
        </w:tc>
        <w:tc>
          <w:tcPr>
            <w:tcW w:w="1635" w:type="dxa"/>
            <w:noWrap w:val="0"/>
            <w:vAlign w:val="center"/>
          </w:tcPr>
          <w:p>
            <w:pPr>
              <w:widowControl/>
              <w:snapToGrid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35</w:t>
            </w:r>
          </w:p>
        </w:tc>
        <w:tc>
          <w:tcPr>
            <w:tcW w:w="1106" w:type="dxa"/>
            <w:noWrap w:val="0"/>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37" w:type="dxa"/>
            <w:gridSpan w:val="2"/>
            <w:vMerge w:val="continue"/>
            <w:noWrap w:val="0"/>
            <w:vAlign w:val="center"/>
          </w:tcPr>
          <w:p>
            <w:pPr>
              <w:widowControl/>
              <w:snapToGrid w:val="0"/>
              <w:jc w:val="center"/>
              <w:rPr>
                <w:rFonts w:hint="eastAsia" w:ascii="仿宋" w:hAnsi="仿宋" w:eastAsia="仿宋" w:cs="仿宋"/>
                <w:kern w:val="0"/>
                <w:sz w:val="21"/>
                <w:szCs w:val="21"/>
              </w:rPr>
            </w:pPr>
          </w:p>
        </w:tc>
        <w:tc>
          <w:tcPr>
            <w:tcW w:w="1946" w:type="dxa"/>
            <w:gridSpan w:val="2"/>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合计</w:t>
            </w:r>
          </w:p>
        </w:tc>
        <w:tc>
          <w:tcPr>
            <w:tcW w:w="2824" w:type="dxa"/>
            <w:gridSpan w:val="4"/>
            <w:noWrap w:val="0"/>
            <w:vAlign w:val="center"/>
          </w:tcPr>
          <w:p>
            <w:pPr>
              <w:widowControl/>
              <w:snapToGrid w:val="0"/>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35</w:t>
            </w:r>
          </w:p>
        </w:tc>
        <w:tc>
          <w:tcPr>
            <w:tcW w:w="1635" w:type="dxa"/>
            <w:noWrap w:val="0"/>
            <w:vAlign w:val="center"/>
          </w:tcPr>
          <w:p>
            <w:pPr>
              <w:widowControl/>
              <w:snapToGrid w:val="0"/>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35</w:t>
            </w:r>
          </w:p>
        </w:tc>
        <w:tc>
          <w:tcPr>
            <w:tcW w:w="1106" w:type="dxa"/>
            <w:noWrap w:val="0"/>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672" w:type="dxa"/>
            <w:vMerge w:val="restart"/>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年度绩效目标完成情况</w:t>
            </w:r>
          </w:p>
          <w:p>
            <w:pPr>
              <w:widowControl/>
              <w:snapToGrid w:val="0"/>
              <w:jc w:val="center"/>
              <w:rPr>
                <w:rFonts w:hint="eastAsia" w:ascii="仿宋" w:hAnsi="仿宋" w:eastAsia="仿宋" w:cs="仿宋"/>
                <w:kern w:val="0"/>
                <w:sz w:val="21"/>
                <w:szCs w:val="21"/>
              </w:rPr>
            </w:pPr>
          </w:p>
        </w:tc>
        <w:tc>
          <w:tcPr>
            <w:tcW w:w="765" w:type="dxa"/>
            <w:noWrap w:val="0"/>
            <w:vAlign w:val="center"/>
          </w:tcPr>
          <w:p>
            <w:pPr>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一级指标</w:t>
            </w:r>
          </w:p>
        </w:tc>
        <w:tc>
          <w:tcPr>
            <w:tcW w:w="1065" w:type="dxa"/>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二级指标</w:t>
            </w:r>
          </w:p>
        </w:tc>
        <w:tc>
          <w:tcPr>
            <w:tcW w:w="2130" w:type="dxa"/>
            <w:gridSpan w:val="3"/>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三级指标</w:t>
            </w:r>
          </w:p>
        </w:tc>
        <w:tc>
          <w:tcPr>
            <w:tcW w:w="1575" w:type="dxa"/>
            <w:gridSpan w:val="2"/>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年初目标值</w:t>
            </w:r>
          </w:p>
        </w:tc>
        <w:tc>
          <w:tcPr>
            <w:tcW w:w="1635" w:type="dxa"/>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实际完成值</w:t>
            </w:r>
          </w:p>
        </w:tc>
        <w:tc>
          <w:tcPr>
            <w:tcW w:w="1106" w:type="dxa"/>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72" w:type="dxa"/>
            <w:vMerge w:val="continue"/>
            <w:noWrap w:val="0"/>
            <w:vAlign w:val="center"/>
          </w:tcPr>
          <w:p>
            <w:pPr>
              <w:snapToGrid w:val="0"/>
              <w:jc w:val="center"/>
              <w:rPr>
                <w:rFonts w:hint="eastAsia" w:ascii="仿宋" w:hAnsi="仿宋" w:eastAsia="仿宋" w:cs="仿宋"/>
                <w:kern w:val="0"/>
                <w:sz w:val="21"/>
                <w:szCs w:val="21"/>
              </w:rPr>
            </w:pPr>
          </w:p>
        </w:tc>
        <w:tc>
          <w:tcPr>
            <w:tcW w:w="765" w:type="dxa"/>
            <w:vMerge w:val="restart"/>
            <w:noWrap w:val="0"/>
            <w:vAlign w:val="center"/>
          </w:tcPr>
          <w:p>
            <w:pPr>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产出指标</w:t>
            </w:r>
          </w:p>
        </w:tc>
        <w:tc>
          <w:tcPr>
            <w:tcW w:w="1065" w:type="dxa"/>
            <w:vMerge w:val="restart"/>
            <w:noWrap w:val="0"/>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数量指标</w:t>
            </w:r>
          </w:p>
          <w:p>
            <w:pPr>
              <w:widowControl/>
              <w:snapToGrid w:val="0"/>
              <w:jc w:val="center"/>
              <w:rPr>
                <w:rFonts w:hint="eastAsia" w:ascii="仿宋" w:hAnsi="仿宋" w:eastAsia="仿宋" w:cs="仿宋"/>
                <w:kern w:val="0"/>
                <w:sz w:val="21"/>
                <w:szCs w:val="21"/>
              </w:rPr>
            </w:pPr>
          </w:p>
        </w:tc>
        <w:tc>
          <w:tcPr>
            <w:tcW w:w="2130" w:type="dxa"/>
            <w:gridSpan w:val="3"/>
            <w:noWrap w:val="0"/>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highlight w:val="none"/>
                <w:lang w:val="en-US" w:eastAsia="zh-CN"/>
              </w:rPr>
              <w:t>城乡居民医保参保人次数</w:t>
            </w:r>
          </w:p>
        </w:tc>
        <w:tc>
          <w:tcPr>
            <w:tcW w:w="1575" w:type="dxa"/>
            <w:gridSpan w:val="2"/>
            <w:noWrap w:val="0"/>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highlight w:val="none"/>
                <w:lang w:val="en-US" w:eastAsia="zh-CN"/>
              </w:rPr>
              <w:t>≥310000 人</w:t>
            </w:r>
          </w:p>
        </w:tc>
        <w:tc>
          <w:tcPr>
            <w:tcW w:w="1635" w:type="dxa"/>
            <w:noWrap w:val="0"/>
            <w:vAlign w:val="center"/>
          </w:tcPr>
          <w:p>
            <w:pPr>
              <w:widowControl/>
              <w:jc w:val="center"/>
              <w:rPr>
                <w:rFonts w:hint="default" w:ascii="仿宋" w:hAnsi="仿宋" w:eastAsia="仿宋" w:cs="仿宋"/>
                <w:kern w:val="0"/>
                <w:sz w:val="21"/>
                <w:szCs w:val="21"/>
                <w:lang w:val="en-US" w:eastAsia="zh-CN" w:bidi="ar-SA"/>
              </w:rPr>
            </w:pPr>
            <w:r>
              <w:rPr>
                <w:rFonts w:hint="eastAsia" w:ascii="仿宋" w:hAnsi="仿宋" w:eastAsia="仿宋" w:cs="仿宋"/>
                <w:color w:val="000000"/>
                <w:kern w:val="0"/>
                <w:sz w:val="21"/>
                <w:szCs w:val="21"/>
                <w:highlight w:val="none"/>
                <w:lang w:val="en-US" w:eastAsia="zh-CN"/>
              </w:rPr>
              <w:t>310000</w:t>
            </w:r>
          </w:p>
        </w:tc>
        <w:tc>
          <w:tcPr>
            <w:tcW w:w="1106" w:type="dxa"/>
            <w:noWrap w:val="0"/>
            <w:vAlign w:val="center"/>
          </w:tcPr>
          <w:p>
            <w:pPr>
              <w:widowControl/>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72" w:type="dxa"/>
            <w:vMerge w:val="continue"/>
            <w:noWrap w:val="0"/>
            <w:vAlign w:val="center"/>
          </w:tcPr>
          <w:p>
            <w:pPr>
              <w:snapToGrid w:val="0"/>
              <w:jc w:val="center"/>
              <w:rPr>
                <w:rFonts w:hint="eastAsia" w:ascii="仿宋" w:hAnsi="仿宋" w:eastAsia="仿宋" w:cs="仿宋"/>
                <w:kern w:val="0"/>
                <w:sz w:val="21"/>
                <w:szCs w:val="21"/>
              </w:rPr>
            </w:pPr>
          </w:p>
        </w:tc>
        <w:tc>
          <w:tcPr>
            <w:tcW w:w="765" w:type="dxa"/>
            <w:vMerge w:val="continue"/>
            <w:noWrap w:val="0"/>
            <w:vAlign w:val="center"/>
          </w:tcPr>
          <w:p>
            <w:pPr>
              <w:widowControl/>
              <w:snapToGrid w:val="0"/>
              <w:jc w:val="center"/>
              <w:rPr>
                <w:rFonts w:hint="eastAsia" w:ascii="仿宋" w:hAnsi="仿宋" w:eastAsia="仿宋" w:cs="仿宋"/>
                <w:kern w:val="0"/>
                <w:sz w:val="21"/>
                <w:szCs w:val="21"/>
              </w:rPr>
            </w:pPr>
          </w:p>
        </w:tc>
        <w:tc>
          <w:tcPr>
            <w:tcW w:w="1065" w:type="dxa"/>
            <w:vMerge w:val="continue"/>
            <w:noWrap w:val="0"/>
            <w:vAlign w:val="center"/>
          </w:tcPr>
          <w:p>
            <w:pPr>
              <w:widowControl/>
              <w:snapToGrid w:val="0"/>
              <w:jc w:val="center"/>
              <w:rPr>
                <w:rFonts w:hint="eastAsia" w:ascii="仿宋" w:hAnsi="仿宋" w:eastAsia="仿宋" w:cs="仿宋"/>
                <w:kern w:val="0"/>
                <w:sz w:val="21"/>
                <w:szCs w:val="21"/>
              </w:rPr>
            </w:pPr>
          </w:p>
        </w:tc>
        <w:tc>
          <w:tcPr>
            <w:tcW w:w="2130" w:type="dxa"/>
            <w:gridSpan w:val="3"/>
            <w:noWrap w:val="0"/>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highlight w:val="none"/>
                <w:lang w:val="en-US" w:eastAsia="zh-CN"/>
              </w:rPr>
              <w:t>职工医保参保人次数</w:t>
            </w:r>
          </w:p>
        </w:tc>
        <w:tc>
          <w:tcPr>
            <w:tcW w:w="1575" w:type="dxa"/>
            <w:gridSpan w:val="2"/>
            <w:noWrap w:val="0"/>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highlight w:val="none"/>
                <w:lang w:val="en-US" w:eastAsia="zh-CN"/>
              </w:rPr>
              <w:t>≥100000 人</w:t>
            </w:r>
          </w:p>
        </w:tc>
        <w:tc>
          <w:tcPr>
            <w:tcW w:w="1635" w:type="dxa"/>
            <w:noWrap w:val="0"/>
            <w:vAlign w:val="center"/>
          </w:tcPr>
          <w:p>
            <w:pPr>
              <w:widowControl/>
              <w:jc w:val="center"/>
              <w:rPr>
                <w:rFonts w:hint="default" w:ascii="仿宋" w:hAnsi="仿宋" w:eastAsia="仿宋" w:cs="仿宋"/>
                <w:kern w:val="0"/>
                <w:sz w:val="21"/>
                <w:szCs w:val="21"/>
                <w:lang w:val="en-US" w:eastAsia="zh-CN" w:bidi="ar-SA"/>
              </w:rPr>
            </w:pPr>
            <w:r>
              <w:rPr>
                <w:rFonts w:hint="eastAsia" w:ascii="仿宋" w:hAnsi="仿宋" w:eastAsia="仿宋" w:cs="仿宋"/>
                <w:color w:val="000000"/>
                <w:kern w:val="0"/>
                <w:sz w:val="21"/>
                <w:szCs w:val="21"/>
                <w:highlight w:val="none"/>
                <w:lang w:val="en-US" w:eastAsia="zh-CN"/>
              </w:rPr>
              <w:t>100000</w:t>
            </w:r>
          </w:p>
        </w:tc>
        <w:tc>
          <w:tcPr>
            <w:tcW w:w="1106" w:type="dxa"/>
            <w:noWrap w:val="0"/>
            <w:vAlign w:val="center"/>
          </w:tcPr>
          <w:p>
            <w:pPr>
              <w:widowControl/>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672" w:type="dxa"/>
            <w:vMerge w:val="continue"/>
            <w:noWrap w:val="0"/>
            <w:vAlign w:val="center"/>
          </w:tcPr>
          <w:p>
            <w:pPr>
              <w:widowControl/>
              <w:snapToGrid w:val="0"/>
              <w:jc w:val="center"/>
              <w:rPr>
                <w:rFonts w:hint="eastAsia" w:ascii="仿宋" w:hAnsi="仿宋" w:eastAsia="仿宋" w:cs="仿宋"/>
                <w:kern w:val="0"/>
                <w:sz w:val="21"/>
                <w:szCs w:val="21"/>
              </w:rPr>
            </w:pPr>
          </w:p>
        </w:tc>
        <w:tc>
          <w:tcPr>
            <w:tcW w:w="765" w:type="dxa"/>
            <w:vMerge w:val="restart"/>
            <w:noWrap w:val="0"/>
            <w:vAlign w:val="center"/>
          </w:tcPr>
          <w:p>
            <w:pPr>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效益指标</w:t>
            </w:r>
          </w:p>
        </w:tc>
        <w:tc>
          <w:tcPr>
            <w:tcW w:w="1065" w:type="dxa"/>
            <w:noWrap w:val="0"/>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社会效益指标</w:t>
            </w:r>
          </w:p>
        </w:tc>
        <w:tc>
          <w:tcPr>
            <w:tcW w:w="2130" w:type="dxa"/>
            <w:gridSpan w:val="3"/>
            <w:noWrap w:val="0"/>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项目实施对社会发展所带来的直接或者间接影响情况</w:t>
            </w:r>
          </w:p>
        </w:tc>
        <w:tc>
          <w:tcPr>
            <w:tcW w:w="1575" w:type="dxa"/>
            <w:gridSpan w:val="2"/>
            <w:noWrap w:val="0"/>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提升了服务水平，为</w:t>
            </w:r>
            <w:r>
              <w:rPr>
                <w:rFonts w:hint="eastAsia" w:ascii="仿宋" w:hAnsi="仿宋" w:eastAsia="仿宋" w:cs="仿宋"/>
                <w:color w:val="000000"/>
                <w:kern w:val="0"/>
                <w:sz w:val="21"/>
                <w:szCs w:val="21"/>
                <w:lang w:val="en-US" w:eastAsia="zh-CN"/>
              </w:rPr>
              <w:t>参保对象</w:t>
            </w:r>
            <w:r>
              <w:rPr>
                <w:rFonts w:hint="eastAsia" w:ascii="仿宋" w:hAnsi="仿宋" w:eastAsia="仿宋" w:cs="仿宋"/>
                <w:color w:val="000000"/>
                <w:kern w:val="0"/>
                <w:sz w:val="21"/>
                <w:szCs w:val="21"/>
              </w:rPr>
              <w:t>快捷办理各种业务</w:t>
            </w:r>
          </w:p>
        </w:tc>
        <w:tc>
          <w:tcPr>
            <w:tcW w:w="1635" w:type="dxa"/>
            <w:noWrap w:val="0"/>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提升了服务水平，为</w:t>
            </w:r>
            <w:r>
              <w:rPr>
                <w:rFonts w:hint="eastAsia" w:ascii="仿宋" w:hAnsi="仿宋" w:eastAsia="仿宋" w:cs="仿宋"/>
                <w:color w:val="000000"/>
                <w:kern w:val="0"/>
                <w:sz w:val="21"/>
                <w:szCs w:val="21"/>
                <w:lang w:val="en-US" w:eastAsia="zh-CN"/>
              </w:rPr>
              <w:t>参保对象</w:t>
            </w:r>
            <w:r>
              <w:rPr>
                <w:rFonts w:hint="eastAsia" w:ascii="仿宋" w:hAnsi="仿宋" w:eastAsia="仿宋" w:cs="仿宋"/>
                <w:color w:val="000000"/>
                <w:kern w:val="0"/>
                <w:sz w:val="21"/>
                <w:szCs w:val="21"/>
              </w:rPr>
              <w:t>快捷办理各种业务</w:t>
            </w:r>
          </w:p>
        </w:tc>
        <w:tc>
          <w:tcPr>
            <w:tcW w:w="1106" w:type="dxa"/>
            <w:noWrap w:val="0"/>
            <w:vAlign w:val="center"/>
          </w:tcPr>
          <w:p>
            <w:pPr>
              <w:widowControl/>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672" w:type="dxa"/>
            <w:vMerge w:val="continue"/>
            <w:noWrap w:val="0"/>
            <w:vAlign w:val="center"/>
          </w:tcPr>
          <w:p>
            <w:pPr>
              <w:widowControl/>
              <w:snapToGrid w:val="0"/>
              <w:jc w:val="center"/>
              <w:rPr>
                <w:rFonts w:hint="eastAsia" w:ascii="仿宋" w:hAnsi="仿宋" w:eastAsia="仿宋" w:cs="仿宋"/>
                <w:kern w:val="0"/>
                <w:sz w:val="21"/>
                <w:szCs w:val="21"/>
              </w:rPr>
            </w:pPr>
          </w:p>
        </w:tc>
        <w:tc>
          <w:tcPr>
            <w:tcW w:w="765" w:type="dxa"/>
            <w:vMerge w:val="continue"/>
            <w:noWrap w:val="0"/>
            <w:vAlign w:val="center"/>
          </w:tcPr>
          <w:p>
            <w:pPr>
              <w:widowControl/>
              <w:snapToGrid w:val="0"/>
              <w:jc w:val="center"/>
              <w:rPr>
                <w:rFonts w:hint="eastAsia" w:ascii="仿宋" w:hAnsi="仿宋" w:eastAsia="仿宋" w:cs="仿宋"/>
                <w:kern w:val="0"/>
                <w:sz w:val="21"/>
                <w:szCs w:val="21"/>
              </w:rPr>
            </w:pPr>
          </w:p>
        </w:tc>
        <w:tc>
          <w:tcPr>
            <w:tcW w:w="1065" w:type="dxa"/>
            <w:noWrap w:val="0"/>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可持续影响指标</w:t>
            </w:r>
          </w:p>
        </w:tc>
        <w:tc>
          <w:tcPr>
            <w:tcW w:w="2130" w:type="dxa"/>
            <w:gridSpan w:val="3"/>
            <w:noWrap w:val="0"/>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项目后续运行及成效发挥的可持续影响情况</w:t>
            </w:r>
          </w:p>
        </w:tc>
        <w:tc>
          <w:tcPr>
            <w:tcW w:w="1575" w:type="dxa"/>
            <w:gridSpan w:val="2"/>
            <w:noWrap w:val="0"/>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做好维护工作，能够使系统更加稳定，提高工作效率</w:t>
            </w:r>
          </w:p>
        </w:tc>
        <w:tc>
          <w:tcPr>
            <w:tcW w:w="1635" w:type="dxa"/>
            <w:noWrap w:val="0"/>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做好维护工作，能够使系统更加稳定，提高工作效率</w:t>
            </w:r>
          </w:p>
        </w:tc>
        <w:tc>
          <w:tcPr>
            <w:tcW w:w="1106" w:type="dxa"/>
            <w:noWrap w:val="0"/>
            <w:vAlign w:val="center"/>
          </w:tcPr>
          <w:p>
            <w:pPr>
              <w:widowControl/>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672" w:type="dxa"/>
            <w:vMerge w:val="continue"/>
            <w:noWrap w:val="0"/>
            <w:vAlign w:val="center"/>
          </w:tcPr>
          <w:p>
            <w:pPr>
              <w:widowControl/>
              <w:snapToGrid w:val="0"/>
              <w:jc w:val="center"/>
              <w:rPr>
                <w:rFonts w:hint="eastAsia" w:ascii="仿宋" w:hAnsi="仿宋" w:eastAsia="仿宋" w:cs="仿宋"/>
                <w:kern w:val="0"/>
                <w:sz w:val="21"/>
                <w:szCs w:val="21"/>
              </w:rPr>
            </w:pPr>
          </w:p>
        </w:tc>
        <w:tc>
          <w:tcPr>
            <w:tcW w:w="765" w:type="dxa"/>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满意度指标</w:t>
            </w:r>
          </w:p>
        </w:tc>
        <w:tc>
          <w:tcPr>
            <w:tcW w:w="1065" w:type="dxa"/>
            <w:noWrap w:val="0"/>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服务对象满意度指标</w:t>
            </w:r>
          </w:p>
        </w:tc>
        <w:tc>
          <w:tcPr>
            <w:tcW w:w="2130" w:type="dxa"/>
            <w:gridSpan w:val="3"/>
            <w:noWrap w:val="0"/>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参保对象满意度</w:t>
            </w:r>
          </w:p>
        </w:tc>
        <w:tc>
          <w:tcPr>
            <w:tcW w:w="1575" w:type="dxa"/>
            <w:gridSpan w:val="2"/>
            <w:noWrap w:val="0"/>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9</w:t>
            </w:r>
            <w:r>
              <w:rPr>
                <w:rFonts w:hint="eastAsia" w:ascii="仿宋" w:hAnsi="仿宋" w:eastAsia="仿宋" w:cs="仿宋"/>
                <w:color w:val="000000"/>
                <w:kern w:val="0"/>
                <w:sz w:val="21"/>
                <w:szCs w:val="21"/>
                <w:lang w:val="en-US" w:eastAsia="zh-CN"/>
              </w:rPr>
              <w:t>9</w:t>
            </w:r>
            <w:r>
              <w:rPr>
                <w:rFonts w:hint="eastAsia" w:ascii="仿宋" w:hAnsi="仿宋" w:eastAsia="仿宋" w:cs="仿宋"/>
                <w:color w:val="000000"/>
                <w:kern w:val="0"/>
                <w:sz w:val="21"/>
                <w:szCs w:val="21"/>
              </w:rPr>
              <w:t>%</w:t>
            </w:r>
          </w:p>
        </w:tc>
        <w:tc>
          <w:tcPr>
            <w:tcW w:w="1635" w:type="dxa"/>
            <w:noWrap w:val="0"/>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9</w:t>
            </w:r>
            <w:r>
              <w:rPr>
                <w:rFonts w:hint="eastAsia" w:ascii="仿宋" w:hAnsi="仿宋" w:eastAsia="仿宋" w:cs="仿宋"/>
                <w:color w:val="000000"/>
                <w:kern w:val="0"/>
                <w:sz w:val="21"/>
                <w:szCs w:val="21"/>
                <w:lang w:val="en-US" w:eastAsia="zh-CN"/>
              </w:rPr>
              <w:t>9</w:t>
            </w:r>
            <w:r>
              <w:rPr>
                <w:rFonts w:hint="eastAsia" w:ascii="仿宋" w:hAnsi="仿宋" w:eastAsia="仿宋" w:cs="仿宋"/>
                <w:color w:val="000000"/>
                <w:kern w:val="0"/>
                <w:sz w:val="21"/>
                <w:szCs w:val="21"/>
              </w:rPr>
              <w:t>%</w:t>
            </w:r>
          </w:p>
        </w:tc>
        <w:tc>
          <w:tcPr>
            <w:tcW w:w="1106" w:type="dxa"/>
            <w:noWrap w:val="0"/>
            <w:vAlign w:val="center"/>
          </w:tcPr>
          <w:p>
            <w:pPr>
              <w:widowControl/>
              <w:snapToGrid w:val="0"/>
              <w:jc w:val="center"/>
              <w:rPr>
                <w:rFonts w:hint="eastAsia" w:ascii="仿宋" w:hAnsi="仿宋" w:eastAsia="仿宋" w:cs="仿宋"/>
                <w:kern w:val="0"/>
                <w:sz w:val="21"/>
                <w:szCs w:val="21"/>
              </w:rPr>
            </w:pPr>
          </w:p>
        </w:tc>
      </w:tr>
    </w:tbl>
    <w:p>
      <w:pPr>
        <w:bidi w:val="0"/>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3E8153-4ADB-4B8D-A543-D6A47585932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3EBE9D9C-6A36-4B6A-A5E9-52978AA246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embedRegular r:id="rId3" w:fontKey="{7E0F25A9-6598-4A59-BCBC-16FAA059B76A}"/>
  </w:font>
  <w:font w:name="微软雅黑">
    <w:panose1 w:val="020B0503020204020204"/>
    <w:charset w:val="86"/>
    <w:family w:val="auto"/>
    <w:pitch w:val="default"/>
    <w:sig w:usb0="80000287" w:usb1="280F3C52" w:usb2="00000016" w:usb3="00000000" w:csb0="0004001F" w:csb1="00000000"/>
    <w:embedRegular r:id="rId4" w:fontKey="{A4F5238F-1215-4861-A7A0-F387520AD3FB}"/>
  </w:font>
  <w:font w:name="楷体_GB2312">
    <w:panose1 w:val="02010609030101010101"/>
    <w:charset w:val="86"/>
    <w:family w:val="modern"/>
    <w:pitch w:val="default"/>
    <w:sig w:usb0="00000000" w:usb1="00000000" w:usb2="00000000" w:usb3="00000000" w:csb0="00000000" w:csb1="00000000"/>
    <w:embedRegular r:id="rId5" w:fontKey="{C6728931-892C-4B23-A1FC-D13ABD1BF7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BmWhoF2AEAALEDAAAOAAAAAAAAAAEAIAAA&#10;AB4BAABkcnMvZTJvRG9jLnhtbFBLBQYAAAAABgAGAFkBAABoBQAAAAA=&#10;">
              <v:fill on="f" focussize="0,0"/>
              <v:stroke on="f"/>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062C9A"/>
    <w:multiLevelType w:val="singleLevel"/>
    <w:tmpl w:val="97062C9A"/>
    <w:lvl w:ilvl="0" w:tentative="0">
      <w:start w:val="4"/>
      <w:numFmt w:val="chineseCounting"/>
      <w:suff w:val="space"/>
      <w:lvlText w:val="第%1部分"/>
      <w:lvlJc w:val="left"/>
      <w:rPr>
        <w:rFonts w:hint="eastAsia"/>
      </w:rPr>
    </w:lvl>
  </w:abstractNum>
  <w:abstractNum w:abstractNumId="1">
    <w:nsid w:val="9903C5DC"/>
    <w:multiLevelType w:val="singleLevel"/>
    <w:tmpl w:val="9903C5DC"/>
    <w:lvl w:ilvl="0" w:tentative="0">
      <w:start w:val="1"/>
      <w:numFmt w:val="decimal"/>
      <w:lvlText w:val="%1."/>
      <w:lvlJc w:val="left"/>
      <w:pPr>
        <w:tabs>
          <w:tab w:val="left" w:pos="312"/>
        </w:tabs>
      </w:pPr>
    </w:lvl>
  </w:abstractNum>
  <w:abstractNum w:abstractNumId="2">
    <w:nsid w:val="B39C6220"/>
    <w:multiLevelType w:val="singleLevel"/>
    <w:tmpl w:val="B39C6220"/>
    <w:lvl w:ilvl="0" w:tentative="0">
      <w:start w:val="14"/>
      <w:numFmt w:val="chineseCounting"/>
      <w:suff w:val="nothing"/>
      <w:lvlText w:val="%1、"/>
      <w:lvlJc w:val="left"/>
      <w:rPr>
        <w:rFonts w:hint="eastAsia"/>
      </w:rPr>
    </w:lvl>
  </w:abstractNum>
  <w:abstractNum w:abstractNumId="3">
    <w:nsid w:val="1E51141E"/>
    <w:multiLevelType w:val="singleLevel"/>
    <w:tmpl w:val="1E51141E"/>
    <w:lvl w:ilvl="0" w:tentative="0">
      <w:start w:val="2"/>
      <w:numFmt w:val="chineseCounting"/>
      <w:suff w:val="nothing"/>
      <w:lvlText w:val="%1、"/>
      <w:lvlJc w:val="left"/>
      <w:rPr>
        <w:rFonts w:hint="eastAsia"/>
      </w:rPr>
    </w:lvl>
  </w:abstractNum>
  <w:abstractNum w:abstractNumId="4">
    <w:nsid w:val="3A17FCD5"/>
    <w:multiLevelType w:val="singleLevel"/>
    <w:tmpl w:val="3A17FCD5"/>
    <w:lvl w:ilvl="0" w:tentative="0">
      <w:start w:val="6"/>
      <w:numFmt w:val="chineseCounting"/>
      <w:suff w:val="space"/>
      <w:lvlText w:val="第%1部分"/>
      <w:lvlJc w:val="left"/>
      <w:rPr>
        <w:rFonts w:hint="eastAsia"/>
      </w:rPr>
    </w:lvl>
  </w:abstractNum>
  <w:abstractNum w:abstractNumId="5">
    <w:nsid w:val="712990D5"/>
    <w:multiLevelType w:val="singleLevel"/>
    <w:tmpl w:val="712990D5"/>
    <w:lvl w:ilvl="0" w:tentative="0">
      <w:start w:val="2"/>
      <w:numFmt w:val="chineseCounting"/>
      <w:suff w:val="nothing"/>
      <w:lvlText w:val="（%1）"/>
      <w:lvlJc w:val="left"/>
      <w:rPr>
        <w:rFonts w:hint="eastAsia"/>
      </w:rPr>
    </w:lvl>
  </w:abstractNum>
  <w:abstractNum w:abstractNumId="6">
    <w:nsid w:val="7A69227A"/>
    <w:multiLevelType w:val="singleLevel"/>
    <w:tmpl w:val="7A69227A"/>
    <w:lvl w:ilvl="0" w:tentative="0">
      <w:start w:val="11"/>
      <w:numFmt w:val="chineseCounting"/>
      <w:suff w:val="nothing"/>
      <w:lvlText w:val="%1、"/>
      <w:lvlJc w:val="left"/>
      <w:rPr>
        <w:rFonts w:hint="eastAsia"/>
      </w:rPr>
    </w:lvl>
  </w:abstractNum>
  <w:num w:numId="1">
    <w:abstractNumId w:val="3"/>
  </w:num>
  <w:num w:numId="2">
    <w:abstractNumId w:val="5"/>
  </w:num>
  <w:num w:numId="3">
    <w:abstractNumId w:val="1"/>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jNjgxNTc0NWM4YWU4N2YyYWRjM2JlYzg2OTBjZGQifQ=="/>
  </w:docVars>
  <w:rsids>
    <w:rsidRoot w:val="00172A27"/>
    <w:rsid w:val="013E7AC7"/>
    <w:rsid w:val="014C4DA3"/>
    <w:rsid w:val="019A6605"/>
    <w:rsid w:val="01BE2D5A"/>
    <w:rsid w:val="028C560B"/>
    <w:rsid w:val="029861A7"/>
    <w:rsid w:val="02A34C5F"/>
    <w:rsid w:val="02C32FE5"/>
    <w:rsid w:val="03201C98"/>
    <w:rsid w:val="04104C7F"/>
    <w:rsid w:val="0548177D"/>
    <w:rsid w:val="05A361EF"/>
    <w:rsid w:val="05C123A9"/>
    <w:rsid w:val="0603185D"/>
    <w:rsid w:val="06613BC6"/>
    <w:rsid w:val="066E1B38"/>
    <w:rsid w:val="066F0480"/>
    <w:rsid w:val="068931F1"/>
    <w:rsid w:val="069C1222"/>
    <w:rsid w:val="06EA398A"/>
    <w:rsid w:val="0721638A"/>
    <w:rsid w:val="074F1149"/>
    <w:rsid w:val="07500C2E"/>
    <w:rsid w:val="07C42015"/>
    <w:rsid w:val="07E17C22"/>
    <w:rsid w:val="081D2FF5"/>
    <w:rsid w:val="08980B79"/>
    <w:rsid w:val="08BB4CF2"/>
    <w:rsid w:val="08BF7782"/>
    <w:rsid w:val="08C07E24"/>
    <w:rsid w:val="08DF474E"/>
    <w:rsid w:val="09000ACD"/>
    <w:rsid w:val="090767B2"/>
    <w:rsid w:val="093B15C9"/>
    <w:rsid w:val="094531C6"/>
    <w:rsid w:val="097245F5"/>
    <w:rsid w:val="099C4093"/>
    <w:rsid w:val="09B27297"/>
    <w:rsid w:val="09E55D95"/>
    <w:rsid w:val="0A2C21B6"/>
    <w:rsid w:val="0A30541D"/>
    <w:rsid w:val="0A590531"/>
    <w:rsid w:val="0A7B4003"/>
    <w:rsid w:val="0AE63579"/>
    <w:rsid w:val="0B3D39AE"/>
    <w:rsid w:val="0B5F5485"/>
    <w:rsid w:val="0BB84C3B"/>
    <w:rsid w:val="0BCB4B16"/>
    <w:rsid w:val="0CD345CA"/>
    <w:rsid w:val="0D2838E8"/>
    <w:rsid w:val="0D643474"/>
    <w:rsid w:val="0D8E5461"/>
    <w:rsid w:val="0DA742E6"/>
    <w:rsid w:val="0EF95E3E"/>
    <w:rsid w:val="0F081B75"/>
    <w:rsid w:val="0F155897"/>
    <w:rsid w:val="0F5E69F1"/>
    <w:rsid w:val="0F782054"/>
    <w:rsid w:val="0FE232D7"/>
    <w:rsid w:val="103E70D0"/>
    <w:rsid w:val="10644984"/>
    <w:rsid w:val="106C7341"/>
    <w:rsid w:val="107226B0"/>
    <w:rsid w:val="10ED7ECB"/>
    <w:rsid w:val="11290299"/>
    <w:rsid w:val="11D471AA"/>
    <w:rsid w:val="11E06FA9"/>
    <w:rsid w:val="11EE54E5"/>
    <w:rsid w:val="12172533"/>
    <w:rsid w:val="124B21E4"/>
    <w:rsid w:val="12E80C4A"/>
    <w:rsid w:val="13675281"/>
    <w:rsid w:val="13714EF1"/>
    <w:rsid w:val="13A721FF"/>
    <w:rsid w:val="13C7049C"/>
    <w:rsid w:val="13DB4F89"/>
    <w:rsid w:val="14557466"/>
    <w:rsid w:val="149777D6"/>
    <w:rsid w:val="14AC6C95"/>
    <w:rsid w:val="151C034B"/>
    <w:rsid w:val="159341B5"/>
    <w:rsid w:val="166149F5"/>
    <w:rsid w:val="167868F9"/>
    <w:rsid w:val="16864E39"/>
    <w:rsid w:val="16CC2A17"/>
    <w:rsid w:val="16DA0303"/>
    <w:rsid w:val="172800E5"/>
    <w:rsid w:val="175306B7"/>
    <w:rsid w:val="17B24FAF"/>
    <w:rsid w:val="17DF5EC9"/>
    <w:rsid w:val="19287A4C"/>
    <w:rsid w:val="1953561E"/>
    <w:rsid w:val="1980363C"/>
    <w:rsid w:val="19823B1B"/>
    <w:rsid w:val="19A35324"/>
    <w:rsid w:val="19D20C47"/>
    <w:rsid w:val="19FD67E3"/>
    <w:rsid w:val="1A231FC1"/>
    <w:rsid w:val="1A606D71"/>
    <w:rsid w:val="1AAE67BE"/>
    <w:rsid w:val="1ABE6FE3"/>
    <w:rsid w:val="1AD05FDE"/>
    <w:rsid w:val="1B684130"/>
    <w:rsid w:val="1C682FA0"/>
    <w:rsid w:val="1C905109"/>
    <w:rsid w:val="1CC27AD1"/>
    <w:rsid w:val="1CC57360"/>
    <w:rsid w:val="1D7C428F"/>
    <w:rsid w:val="1D9C0305"/>
    <w:rsid w:val="1EB10E7C"/>
    <w:rsid w:val="1EB1176C"/>
    <w:rsid w:val="1EEE5C47"/>
    <w:rsid w:val="1F085EE0"/>
    <w:rsid w:val="1F2760B0"/>
    <w:rsid w:val="1F512138"/>
    <w:rsid w:val="1FB95752"/>
    <w:rsid w:val="1FDC725D"/>
    <w:rsid w:val="210C177B"/>
    <w:rsid w:val="211C51E4"/>
    <w:rsid w:val="21925CD8"/>
    <w:rsid w:val="21A86C72"/>
    <w:rsid w:val="21B43093"/>
    <w:rsid w:val="21CE7C3E"/>
    <w:rsid w:val="21F62F01"/>
    <w:rsid w:val="23933B89"/>
    <w:rsid w:val="24317D36"/>
    <w:rsid w:val="24572FBB"/>
    <w:rsid w:val="24883A94"/>
    <w:rsid w:val="25E40F1B"/>
    <w:rsid w:val="265F330E"/>
    <w:rsid w:val="26C1251F"/>
    <w:rsid w:val="270926D0"/>
    <w:rsid w:val="274A5031"/>
    <w:rsid w:val="27A3309D"/>
    <w:rsid w:val="27A57CCF"/>
    <w:rsid w:val="2873486E"/>
    <w:rsid w:val="28B94EF1"/>
    <w:rsid w:val="290902F6"/>
    <w:rsid w:val="294A6C02"/>
    <w:rsid w:val="29AD461D"/>
    <w:rsid w:val="2A1D503C"/>
    <w:rsid w:val="2A496090"/>
    <w:rsid w:val="2A5A34DB"/>
    <w:rsid w:val="2ABC5374"/>
    <w:rsid w:val="2B065713"/>
    <w:rsid w:val="2B146097"/>
    <w:rsid w:val="2B1C41B0"/>
    <w:rsid w:val="2B2636BF"/>
    <w:rsid w:val="2B585B55"/>
    <w:rsid w:val="2C151290"/>
    <w:rsid w:val="2C33078A"/>
    <w:rsid w:val="2C543195"/>
    <w:rsid w:val="2CB371D5"/>
    <w:rsid w:val="2D8D7A26"/>
    <w:rsid w:val="2E0B7F05"/>
    <w:rsid w:val="2E110657"/>
    <w:rsid w:val="2E251D37"/>
    <w:rsid w:val="2F052A80"/>
    <w:rsid w:val="2FBC78DE"/>
    <w:rsid w:val="3069714B"/>
    <w:rsid w:val="309B0DC2"/>
    <w:rsid w:val="30B11BE5"/>
    <w:rsid w:val="30FB3191"/>
    <w:rsid w:val="31072E65"/>
    <w:rsid w:val="317821EF"/>
    <w:rsid w:val="31902C3E"/>
    <w:rsid w:val="324D79F5"/>
    <w:rsid w:val="32683364"/>
    <w:rsid w:val="33775DA6"/>
    <w:rsid w:val="33A066C8"/>
    <w:rsid w:val="33D53ED4"/>
    <w:rsid w:val="33F56325"/>
    <w:rsid w:val="341328FE"/>
    <w:rsid w:val="342815E4"/>
    <w:rsid w:val="34ED4453"/>
    <w:rsid w:val="353A7CCD"/>
    <w:rsid w:val="35A1468B"/>
    <w:rsid w:val="35ED5825"/>
    <w:rsid w:val="364A12E8"/>
    <w:rsid w:val="36774C27"/>
    <w:rsid w:val="36C06BEC"/>
    <w:rsid w:val="37054B8B"/>
    <w:rsid w:val="379B403B"/>
    <w:rsid w:val="37CB2439"/>
    <w:rsid w:val="384D4981"/>
    <w:rsid w:val="386A515B"/>
    <w:rsid w:val="38D55881"/>
    <w:rsid w:val="38E677D5"/>
    <w:rsid w:val="38F8038D"/>
    <w:rsid w:val="391F30E3"/>
    <w:rsid w:val="395D0BF4"/>
    <w:rsid w:val="39D57AEA"/>
    <w:rsid w:val="39E73ADD"/>
    <w:rsid w:val="3A1E4827"/>
    <w:rsid w:val="3A96743D"/>
    <w:rsid w:val="3B027384"/>
    <w:rsid w:val="3B2E0A9A"/>
    <w:rsid w:val="3C137C90"/>
    <w:rsid w:val="3C300DB8"/>
    <w:rsid w:val="3CCC762D"/>
    <w:rsid w:val="3E1875F9"/>
    <w:rsid w:val="3E4843A2"/>
    <w:rsid w:val="3EBC460F"/>
    <w:rsid w:val="3F134852"/>
    <w:rsid w:val="3F1E0646"/>
    <w:rsid w:val="3FA93C5C"/>
    <w:rsid w:val="3FBB6674"/>
    <w:rsid w:val="3FD85D09"/>
    <w:rsid w:val="40117033"/>
    <w:rsid w:val="402C37E7"/>
    <w:rsid w:val="403B6B4D"/>
    <w:rsid w:val="40414DCB"/>
    <w:rsid w:val="40557BBD"/>
    <w:rsid w:val="40E575B6"/>
    <w:rsid w:val="415E5FF2"/>
    <w:rsid w:val="417F4865"/>
    <w:rsid w:val="41912E59"/>
    <w:rsid w:val="41C12819"/>
    <w:rsid w:val="42C7362B"/>
    <w:rsid w:val="43262A96"/>
    <w:rsid w:val="446C3DFB"/>
    <w:rsid w:val="448F581C"/>
    <w:rsid w:val="44FE1DC5"/>
    <w:rsid w:val="44FF3A19"/>
    <w:rsid w:val="466C7753"/>
    <w:rsid w:val="467B616A"/>
    <w:rsid w:val="47121270"/>
    <w:rsid w:val="47781149"/>
    <w:rsid w:val="47DA38F3"/>
    <w:rsid w:val="47EA5D49"/>
    <w:rsid w:val="486D154D"/>
    <w:rsid w:val="487F4B81"/>
    <w:rsid w:val="48BA31C1"/>
    <w:rsid w:val="495C67D2"/>
    <w:rsid w:val="4A075347"/>
    <w:rsid w:val="4A0C644A"/>
    <w:rsid w:val="4A273CC0"/>
    <w:rsid w:val="4A534079"/>
    <w:rsid w:val="4A7455D7"/>
    <w:rsid w:val="4A831624"/>
    <w:rsid w:val="4AA549ED"/>
    <w:rsid w:val="4AD666AF"/>
    <w:rsid w:val="4AE7656F"/>
    <w:rsid w:val="4C286E40"/>
    <w:rsid w:val="4C325F10"/>
    <w:rsid w:val="4C6F174F"/>
    <w:rsid w:val="4C9D782D"/>
    <w:rsid w:val="4CF76003"/>
    <w:rsid w:val="4D5519AB"/>
    <w:rsid w:val="4D985E62"/>
    <w:rsid w:val="4DF80089"/>
    <w:rsid w:val="4E174B17"/>
    <w:rsid w:val="4F043B94"/>
    <w:rsid w:val="4F3B42FB"/>
    <w:rsid w:val="4F3C6248"/>
    <w:rsid w:val="4FF97960"/>
    <w:rsid w:val="501C4516"/>
    <w:rsid w:val="505C103B"/>
    <w:rsid w:val="50874A7C"/>
    <w:rsid w:val="5161538E"/>
    <w:rsid w:val="51C27A0E"/>
    <w:rsid w:val="51EF4924"/>
    <w:rsid w:val="5219152A"/>
    <w:rsid w:val="52A707CD"/>
    <w:rsid w:val="54155AC4"/>
    <w:rsid w:val="54162067"/>
    <w:rsid w:val="544D0F4F"/>
    <w:rsid w:val="54D56505"/>
    <w:rsid w:val="55171F21"/>
    <w:rsid w:val="552A74FE"/>
    <w:rsid w:val="5579695E"/>
    <w:rsid w:val="558B61F0"/>
    <w:rsid w:val="55A07CB5"/>
    <w:rsid w:val="560C4E65"/>
    <w:rsid w:val="569D3A25"/>
    <w:rsid w:val="56B20826"/>
    <w:rsid w:val="56E338D3"/>
    <w:rsid w:val="572F455A"/>
    <w:rsid w:val="5794182D"/>
    <w:rsid w:val="57F643BD"/>
    <w:rsid w:val="580A7D41"/>
    <w:rsid w:val="588673C8"/>
    <w:rsid w:val="593542E4"/>
    <w:rsid w:val="59367040"/>
    <w:rsid w:val="59545718"/>
    <w:rsid w:val="59E36A9C"/>
    <w:rsid w:val="59E6188F"/>
    <w:rsid w:val="5A561537"/>
    <w:rsid w:val="5AD83789"/>
    <w:rsid w:val="5B726329"/>
    <w:rsid w:val="5B773940"/>
    <w:rsid w:val="5B997251"/>
    <w:rsid w:val="5BD443CE"/>
    <w:rsid w:val="5BEF64DC"/>
    <w:rsid w:val="5C58107B"/>
    <w:rsid w:val="5C7E041F"/>
    <w:rsid w:val="5D14783E"/>
    <w:rsid w:val="5D2673CB"/>
    <w:rsid w:val="5D301AE5"/>
    <w:rsid w:val="5D334270"/>
    <w:rsid w:val="5D486349"/>
    <w:rsid w:val="5D900CE9"/>
    <w:rsid w:val="5DCA70C9"/>
    <w:rsid w:val="5DF50B4C"/>
    <w:rsid w:val="5DF87710"/>
    <w:rsid w:val="5E3C06C7"/>
    <w:rsid w:val="5E4F4317"/>
    <w:rsid w:val="5EF63DB3"/>
    <w:rsid w:val="5F4014D0"/>
    <w:rsid w:val="5FE76E49"/>
    <w:rsid w:val="60434D4B"/>
    <w:rsid w:val="605D6A3B"/>
    <w:rsid w:val="60A46FF9"/>
    <w:rsid w:val="60AD1391"/>
    <w:rsid w:val="60B61BE4"/>
    <w:rsid w:val="60C7590D"/>
    <w:rsid w:val="61980F92"/>
    <w:rsid w:val="61E5084D"/>
    <w:rsid w:val="627B0ECC"/>
    <w:rsid w:val="6373359C"/>
    <w:rsid w:val="637E48A2"/>
    <w:rsid w:val="64510316"/>
    <w:rsid w:val="645706A8"/>
    <w:rsid w:val="649B2F7D"/>
    <w:rsid w:val="64E32140"/>
    <w:rsid w:val="64E85052"/>
    <w:rsid w:val="653448B6"/>
    <w:rsid w:val="65547BFE"/>
    <w:rsid w:val="657467A8"/>
    <w:rsid w:val="65E968A5"/>
    <w:rsid w:val="6600749E"/>
    <w:rsid w:val="661C0CF6"/>
    <w:rsid w:val="662D0574"/>
    <w:rsid w:val="66384703"/>
    <w:rsid w:val="663A7A43"/>
    <w:rsid w:val="66786257"/>
    <w:rsid w:val="66826A61"/>
    <w:rsid w:val="66A948C2"/>
    <w:rsid w:val="67446DCC"/>
    <w:rsid w:val="681D13CB"/>
    <w:rsid w:val="687A1452"/>
    <w:rsid w:val="68EA39A3"/>
    <w:rsid w:val="69025247"/>
    <w:rsid w:val="69215DE1"/>
    <w:rsid w:val="692B5307"/>
    <w:rsid w:val="69880225"/>
    <w:rsid w:val="69AD32FC"/>
    <w:rsid w:val="69C80956"/>
    <w:rsid w:val="69EC181D"/>
    <w:rsid w:val="6A5A093E"/>
    <w:rsid w:val="6A6E4160"/>
    <w:rsid w:val="6AA95198"/>
    <w:rsid w:val="6B6F5A70"/>
    <w:rsid w:val="6BA944FD"/>
    <w:rsid w:val="6C2F15A9"/>
    <w:rsid w:val="6C5076BD"/>
    <w:rsid w:val="6C7E0D8E"/>
    <w:rsid w:val="6CC142A2"/>
    <w:rsid w:val="6CF22418"/>
    <w:rsid w:val="6D396136"/>
    <w:rsid w:val="6D844C7E"/>
    <w:rsid w:val="6D8A46AE"/>
    <w:rsid w:val="6DC61BFF"/>
    <w:rsid w:val="6DCA1178"/>
    <w:rsid w:val="6DE309C1"/>
    <w:rsid w:val="6E184094"/>
    <w:rsid w:val="6EA00679"/>
    <w:rsid w:val="6EC80DA6"/>
    <w:rsid w:val="6EF8049C"/>
    <w:rsid w:val="6F6C348A"/>
    <w:rsid w:val="6F6D2C38"/>
    <w:rsid w:val="6FA128E1"/>
    <w:rsid w:val="70170310"/>
    <w:rsid w:val="70A21882"/>
    <w:rsid w:val="710B2708"/>
    <w:rsid w:val="71732A89"/>
    <w:rsid w:val="72843689"/>
    <w:rsid w:val="73972FFE"/>
    <w:rsid w:val="74056784"/>
    <w:rsid w:val="74291A47"/>
    <w:rsid w:val="74823C8D"/>
    <w:rsid w:val="7630676D"/>
    <w:rsid w:val="76DC4D6B"/>
    <w:rsid w:val="76E81511"/>
    <w:rsid w:val="77530965"/>
    <w:rsid w:val="77562203"/>
    <w:rsid w:val="77E963DD"/>
    <w:rsid w:val="78675726"/>
    <w:rsid w:val="78E953A8"/>
    <w:rsid w:val="79354183"/>
    <w:rsid w:val="795379F2"/>
    <w:rsid w:val="797353EC"/>
    <w:rsid w:val="7A27752A"/>
    <w:rsid w:val="7AD95B45"/>
    <w:rsid w:val="7BAA698E"/>
    <w:rsid w:val="7BCB6AC9"/>
    <w:rsid w:val="7BE063D3"/>
    <w:rsid w:val="7BF47C3B"/>
    <w:rsid w:val="7C94315B"/>
    <w:rsid w:val="7CD46C1D"/>
    <w:rsid w:val="7CEF2EDE"/>
    <w:rsid w:val="7D567BE4"/>
    <w:rsid w:val="7D936E07"/>
    <w:rsid w:val="7D9F4904"/>
    <w:rsid w:val="7DB54128"/>
    <w:rsid w:val="7DD65E4C"/>
    <w:rsid w:val="7E697B15"/>
    <w:rsid w:val="7EDC1B88"/>
    <w:rsid w:val="7F333224"/>
    <w:rsid w:val="7F604567"/>
    <w:rsid w:val="7F737DF6"/>
    <w:rsid w:val="7F7F5ADB"/>
    <w:rsid w:val="7F8B0FFD"/>
    <w:rsid w:val="7FDF25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tabs>
        <w:tab w:val="right" w:leader="dot" w:pos="7980"/>
      </w:tabs>
      <w:ind w:left="420" w:leftChars="200"/>
    </w:pPr>
    <w:rPr>
      <w:rFonts w:ascii="??" w:hAnsi="??"/>
      <w:szCs w:val="22"/>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next w:val="1"/>
    <w:qFormat/>
    <w:uiPriority w:val="0"/>
    <w:pPr>
      <w:snapToGrid w:val="0"/>
      <w:jc w:val="left"/>
    </w:pPr>
    <w:rPr>
      <w:sz w:val="32"/>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样式1"/>
    <w:basedOn w:val="1"/>
    <w:qFormat/>
    <w:uiPriority w:val="0"/>
  </w:style>
  <w:style w:type="paragraph" w:customStyle="1" w:styleId="11">
    <w:name w:val="正文缩进 + 首行缩进:  2 字符"/>
    <w:basedOn w:val="1"/>
    <w:qFormat/>
    <w:uiPriority w:val="0"/>
    <w:pPr>
      <w:spacing w:line="560" w:lineRule="exact"/>
      <w:ind w:firstLine="640"/>
    </w:pPr>
    <w:rPr>
      <w:rFonts w:ascii="仿宋" w:hAnsi="仿宋" w:eastAsia="仿宋" w:cs="宋体"/>
      <w:sz w:val="32"/>
      <w:szCs w:val="20"/>
    </w:rPr>
  </w:style>
  <w:style w:type="paragraph" w:customStyle="1" w:styleId="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Table Text"/>
    <w:basedOn w:val="1"/>
    <w:semiHidden/>
    <w:qFormat/>
    <w:uiPriority w:val="0"/>
    <w:rPr>
      <w:rFonts w:ascii="仿宋" w:hAnsi="仿宋" w:eastAsia="仿宋" w:cs="仿宋"/>
      <w:sz w:val="31"/>
      <w:szCs w:val="31"/>
      <w:lang w:val="en-US" w:eastAsia="en-US" w:bidi="ar-SA"/>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chart" Target="charts/chart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oleObject" Target="&#22270;&#34920;%20&#22312;%202022&#24180;&#24230;&#27494;&#27721;&#24066;&#34081;&#30008;&#21306;&#21307;&#30103;&#20445;&#38556;&#26381;&#21153;&#20013;&#24515;&#20915;&#31639;.doc"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'[图表 在 2022年度武汉市蔡甸区医疗保障服务中心决算.doc]Sheet1'!#REF!</c:f>
              <c:strCache>
                <c:ptCount val="1"/>
                <c:pt idx="0">
                  <c:v/>
                </c:pt>
              </c:strCache>
            </c:strRef>
          </c:tx>
          <c:spPr>
            <a:solidFill>
              <a:srgbClr val="4F81BD">
                <a:alpha val="100000"/>
              </a:srgbClr>
            </a:solidFill>
            <a:ln w="3175">
              <a:noFill/>
            </a:ln>
          </c:spPr>
          <c:explosion val="0"/>
          <c:dPt>
            <c:idx val="0"/>
            <c:bubble3D val="0"/>
            <c:spPr>
              <a:solidFill>
                <a:srgbClr val="4F81BD">
                  <a:alpha val="100000"/>
                </a:srgbClr>
              </a:solidFill>
              <a:ln w="3175">
                <a:noFill/>
              </a:ln>
            </c:spPr>
          </c:dPt>
          <c:dLbls>
            <c:dLbl>
              <c:idx val="0"/>
              <c:layout>
                <c:manualLayout>
                  <c:x val="-0.0140854858456057"/>
                  <c:y val="-0.391693121692196"/>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220363849765258"/>
                      <c:h val="0.0704761904761905"/>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'[图表 在 2022年度武汉市蔡甸区医疗保障服务中心决算.doc]Sheet1'!$B$2</c:f>
              <c:strCache>
                <c:ptCount val="1"/>
                <c:pt idx="0">
                  <c:v>财政拨款收入</c:v>
                </c:pt>
              </c:strCache>
            </c:strRef>
          </c:cat>
          <c:val>
            <c:numRef>
              <c:f>'[图表 在 2022年度武汉市蔡甸区医疗保障服务中心决算.doc]Sheet1'!$B$3</c:f>
              <c:numCache>
                <c:formatCode>0%</c:formatCode>
                <c:ptCount val="1"/>
                <c:pt idx="0">
                  <c:v>1</c:v>
                </c:pt>
              </c:numCache>
            </c:numRef>
          </c:val>
        </c:ser>
        <c:ser>
          <c:idx val="1"/>
          <c:order val="1"/>
          <c:tx>
            <c:strRef>
              <c:f>'[图表 在 2022年度武汉市蔡甸区医疗保障服务中心决算.doc]Sheet1'!#REF!</c:f>
              <c:strCache>
                <c:ptCount val="1"/>
                <c:pt idx="0">
                  <c:v/>
                </c:pt>
              </c:strCache>
            </c:strRef>
          </c:tx>
          <c:spPr>
            <a:solidFill>
              <a:srgbClr val="C0504D">
                <a:alpha val="100000"/>
              </a:srgbClr>
            </a:solidFill>
            <a:ln w="3175">
              <a:noFill/>
            </a:ln>
          </c:spPr>
          <c:explosion val="0"/>
          <c:dPt>
            <c:idx val="0"/>
            <c:bubble3D val="0"/>
            <c:spPr>
              <a:solidFill>
                <a:srgbClr val="C0504D">
                  <a:alpha val="100000"/>
                </a:srgbClr>
              </a:solidFill>
              <a:ln w="3175">
                <a:noFill/>
              </a:ln>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'[图表 在 2022年度武汉市蔡甸区医疗保障服务中心决算.doc]Sheet1'!$B$2</c:f>
              <c:strCache>
                <c:ptCount val="1"/>
                <c:pt idx="0">
                  <c:v>财政拨款收入</c:v>
                </c:pt>
              </c:strCache>
            </c:strRef>
          </c:cat>
          <c:val>
            <c:numRef>
              <c:f>'[图表 在 2022年度武汉市蔡甸区医疗保障服务中心决算.doc]Sheet1'!#REF!</c:f>
              <c:numCache>
                <c:formatCode>General</c:formatCode>
                <c:ptCount val="1"/>
                <c:pt idx="0">
                  <c:v>1</c:v>
                </c:pt>
              </c:numCache>
            </c:numRef>
          </c:val>
        </c:ser>
        <c:ser>
          <c:idx val="2"/>
          <c:order val="2"/>
          <c:tx>
            <c:strRef>
              <c:f>'[图表 在 2022年度武汉市蔡甸区医疗保障服务中心决算.doc]Sheet1'!#REF!</c:f>
              <c:strCache>
                <c:ptCount val="1"/>
                <c:pt idx="0">
                  <c:v/>
                </c:pt>
              </c:strCache>
            </c:strRef>
          </c:tx>
          <c:spPr>
            <a:solidFill>
              <a:srgbClr val="9BBB59">
                <a:alpha val="100000"/>
              </a:srgbClr>
            </a:solidFill>
            <a:ln w="3175">
              <a:noFill/>
            </a:ln>
          </c:spPr>
          <c:explosion val="0"/>
          <c:dPt>
            <c:idx val="0"/>
            <c:bubble3D val="0"/>
            <c:spPr>
              <a:solidFill>
                <a:srgbClr val="9BBB59">
                  <a:alpha val="100000"/>
                </a:srgbClr>
              </a:solidFill>
              <a:ln w="3175">
                <a:noFill/>
              </a:ln>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'[图表 在 2022年度武汉市蔡甸区医疗保障服务中心决算.doc]Sheet1'!$B$2</c:f>
              <c:strCache>
                <c:ptCount val="1"/>
                <c:pt idx="0">
                  <c:v>财政拨款收入</c:v>
                </c:pt>
              </c:strCache>
            </c:strRef>
          </c:cat>
          <c:val>
            <c:numRef>
              <c:f>'[图表 在 2022年度武汉市蔡甸区医疗保障服务中心决算.doc]Sheet1'!#REF!</c:f>
              <c:numCache>
                <c:formatCode>General</c:formatCode>
                <c:ptCount val="1"/>
                <c:pt idx="0">
                  <c:v>1</c:v>
                </c:pt>
              </c:numCache>
            </c:numRef>
          </c:val>
        </c:ser>
        <c:dLbls>
          <c:showLegendKey val="0"/>
          <c:showVal val="1"/>
          <c:showCatName val="0"/>
          <c:showSerName val="0"/>
          <c:showPercent val="0"/>
          <c:showBubbleSize val="0"/>
          <c:showLeaderLines val="1"/>
        </c:dLbls>
        <c:firstSliceAng val="0"/>
      </c:pieChart>
      <c:spPr>
        <a:noFill/>
        <a:ln w="3175">
          <a:noFill/>
        </a:ln>
      </c:spPr>
    </c:plotArea>
    <c:legend>
      <c:legendPos val="b"/>
      <c:layout/>
      <c:overlay val="0"/>
      <c:spPr>
        <a:noFill/>
        <a:ln w="3175">
          <a:noFill/>
        </a:ln>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26</Pages>
  <Words>7089</Words>
  <Characters>7849</Characters>
  <Lines>0</Lines>
  <Paragraphs>0</Paragraphs>
  <TotalTime>0</TotalTime>
  <ScaleCrop>false</ScaleCrop>
  <LinksUpToDate>false</LinksUpToDate>
  <CharactersWithSpaces>7922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2024-07-31T06:29:00Z</cp:lastPrinted>
  <dcterms:modified xsi:type="dcterms:W3CDTF">2025-06-20T07:46:31Z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584416916D894806ADDAF586C19F35E1_13</vt:lpwstr>
  </property>
</Properties>
</file>