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03A34">
      <w:pPr>
        <w:pStyle w:val="13"/>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微软雅黑" w:hAnsi="微软雅黑" w:eastAsia="微软雅黑" w:cs="微软雅黑"/>
          <w:color w:val="auto"/>
          <w:sz w:val="44"/>
          <w:szCs w:val="44"/>
          <w:highlight w:val="none"/>
          <w:lang w:val="en-US" w:eastAsia="zh-CN"/>
        </w:rPr>
      </w:pPr>
      <w:r>
        <w:rPr>
          <w:rFonts w:hint="eastAsia" w:ascii="微软雅黑" w:hAnsi="微软雅黑" w:eastAsia="微软雅黑" w:cs="微软雅黑"/>
          <w:color w:val="auto"/>
          <w:sz w:val="44"/>
          <w:szCs w:val="44"/>
          <w:lang w:val="en-US" w:eastAsia="zh-CN"/>
        </w:rPr>
        <w:t>蔡经开、</w:t>
      </w:r>
      <w:r>
        <w:rPr>
          <w:rFonts w:hint="eastAsia" w:ascii="微软雅黑" w:hAnsi="微软雅黑" w:eastAsia="微软雅黑" w:cs="微软雅黑"/>
          <w:b w:val="0"/>
          <w:bCs w:val="0"/>
          <w:color w:val="auto"/>
          <w:sz w:val="44"/>
          <w:szCs w:val="44"/>
          <w:lang w:val="en-US" w:eastAsia="zh-CN"/>
        </w:rPr>
        <w:t>奓</w:t>
      </w:r>
      <w:r>
        <w:rPr>
          <w:rFonts w:hint="eastAsia" w:ascii="微软雅黑" w:hAnsi="微软雅黑" w:eastAsia="微软雅黑" w:cs="微软雅黑"/>
          <w:color w:val="auto"/>
          <w:sz w:val="44"/>
          <w:szCs w:val="44"/>
          <w:lang w:val="en-US" w:eastAsia="zh-CN"/>
        </w:rPr>
        <w:t>山街道2024年工作总结和2025年工作计划</w:t>
      </w:r>
    </w:p>
    <w:p w14:paraId="049FC32F">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微软雅黑" w:hAnsi="微软雅黑" w:eastAsia="微软雅黑" w:cs="微软雅黑"/>
          <w:color w:val="auto"/>
          <w:sz w:val="32"/>
          <w:szCs w:val="32"/>
          <w:lang w:val="en-US" w:eastAsia="zh-CN"/>
        </w:rPr>
      </w:pPr>
    </w:p>
    <w:p w14:paraId="3B6190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今年以来，</w:t>
      </w:r>
      <w:r>
        <w:rPr>
          <w:rFonts w:hint="eastAsia" w:ascii="仿宋_GB2312" w:hAnsi="仿宋_GB2312" w:eastAsia="仿宋_GB2312" w:cs="仿宋_GB2312"/>
          <w:color w:val="auto"/>
          <w:sz w:val="32"/>
          <w:szCs w:val="32"/>
          <w:lang w:val="en-US" w:eastAsia="zh-CN"/>
        </w:rPr>
        <w:t>蔡甸经济开发区、奓山街道</w:t>
      </w:r>
      <w:r>
        <w:rPr>
          <w:rFonts w:hint="default" w:ascii="仿宋_GB2312" w:hAnsi="仿宋_GB2312" w:eastAsia="仿宋_GB2312" w:cs="仿宋_GB2312"/>
          <w:b w:val="0"/>
          <w:bCs w:val="0"/>
          <w:color w:val="auto"/>
          <w:sz w:val="32"/>
          <w:szCs w:val="32"/>
          <w:lang w:val="en-US" w:eastAsia="zh-CN"/>
        </w:rPr>
        <w:t>以高质量发展统揽全局，认真贯彻区委、区政府工作部署，紧紧围绕</w:t>
      </w:r>
      <w:r>
        <w:rPr>
          <w:rFonts w:hint="eastAsia" w:ascii="仿宋_GB2312" w:hAnsi="仿宋_GB2312" w:eastAsia="仿宋_GB2312" w:cs="仿宋_GB2312"/>
          <w:b w:val="0"/>
          <w:bCs w:val="0"/>
          <w:color w:val="auto"/>
          <w:sz w:val="32"/>
          <w:szCs w:val="32"/>
          <w:lang w:val="en-US" w:eastAsia="zh-CN"/>
        </w:rPr>
        <w:t>“四大比拼”“十大工程”任务</w:t>
      </w:r>
      <w:r>
        <w:rPr>
          <w:rFonts w:hint="default" w:ascii="仿宋_GB2312" w:hAnsi="仿宋_GB2312" w:eastAsia="仿宋_GB2312" w:cs="仿宋_GB2312"/>
          <w:b w:val="0"/>
          <w:bCs w:val="0"/>
          <w:color w:val="auto"/>
          <w:sz w:val="32"/>
          <w:szCs w:val="32"/>
          <w:lang w:val="en-US" w:eastAsia="zh-CN"/>
        </w:rPr>
        <w:t>目标，</w:t>
      </w:r>
      <w:r>
        <w:rPr>
          <w:rFonts w:hint="eastAsia" w:ascii="仿宋_GB2312" w:hAnsi="仿宋_GB2312" w:eastAsia="仿宋_GB2312" w:cs="仿宋_GB2312"/>
          <w:b w:val="0"/>
          <w:bCs w:val="0"/>
          <w:color w:val="auto"/>
          <w:sz w:val="32"/>
          <w:szCs w:val="32"/>
          <w:lang w:val="en-US" w:eastAsia="zh-CN"/>
        </w:rPr>
        <w:t>坚持主动作为、勇</w:t>
      </w:r>
      <w:r>
        <w:rPr>
          <w:rFonts w:hint="default" w:ascii="仿宋_GB2312" w:hAnsi="仿宋_GB2312" w:eastAsia="仿宋_GB2312" w:cs="仿宋_GB2312"/>
          <w:b w:val="0"/>
          <w:bCs w:val="0"/>
          <w:color w:val="auto"/>
          <w:sz w:val="32"/>
          <w:szCs w:val="32"/>
          <w:lang w:val="en-US" w:eastAsia="zh-CN"/>
        </w:rPr>
        <w:t>挑重担，经济总量持续攀升，产业</w:t>
      </w:r>
      <w:r>
        <w:rPr>
          <w:rFonts w:hint="eastAsia" w:ascii="仿宋_GB2312" w:hAnsi="仿宋_GB2312" w:eastAsia="仿宋_GB2312" w:cs="仿宋_GB2312"/>
          <w:b w:val="0"/>
          <w:bCs w:val="0"/>
          <w:color w:val="auto"/>
          <w:sz w:val="32"/>
          <w:szCs w:val="32"/>
          <w:lang w:val="en-US" w:eastAsia="zh-CN"/>
        </w:rPr>
        <w:t>体系</w:t>
      </w:r>
      <w:r>
        <w:rPr>
          <w:rFonts w:hint="default" w:ascii="仿宋_GB2312" w:hAnsi="仿宋_GB2312" w:eastAsia="仿宋_GB2312" w:cs="仿宋_GB2312"/>
          <w:b w:val="0"/>
          <w:bCs w:val="0"/>
          <w:color w:val="auto"/>
          <w:sz w:val="32"/>
          <w:szCs w:val="32"/>
          <w:lang w:val="en-US" w:eastAsia="zh-CN"/>
        </w:rPr>
        <w:t>逐步完善，对外交往日益深化，发展质效显著提升。</w:t>
      </w:r>
      <w:r>
        <w:rPr>
          <w:rFonts w:hint="eastAsia" w:ascii="仿宋_GB2312" w:hAnsi="仿宋_GB2312" w:eastAsia="仿宋_GB2312" w:cs="仿宋_GB2312"/>
          <w:b w:val="0"/>
          <w:bCs w:val="0"/>
          <w:color w:val="auto"/>
          <w:sz w:val="32"/>
          <w:szCs w:val="32"/>
          <w:lang w:val="en-US" w:eastAsia="zh-CN"/>
        </w:rPr>
        <w:t>现将有关情况汇报如下：</w:t>
      </w:r>
    </w:p>
    <w:p w14:paraId="39E62E5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一、2024年工作总结</w:t>
      </w:r>
    </w:p>
    <w:p w14:paraId="3F7F22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2"/>
          <w:sz w:val="32"/>
          <w:szCs w:val="32"/>
          <w:lang w:val="en-US" w:eastAsia="zh-CN" w:bidi="ar-SA"/>
        </w:rPr>
        <w:t>（一）紧盯目标任务，</w:t>
      </w:r>
      <w:r>
        <w:rPr>
          <w:rFonts w:hint="eastAsia" w:ascii="楷体" w:hAnsi="楷体" w:eastAsia="楷体" w:cs="楷体"/>
          <w:b/>
          <w:bCs/>
          <w:color w:val="auto"/>
          <w:sz w:val="32"/>
          <w:szCs w:val="32"/>
          <w:lang w:val="en-US" w:eastAsia="zh-CN"/>
        </w:rPr>
        <w:t>经济运行稳中向好。</w:t>
      </w:r>
      <w:r>
        <w:rPr>
          <w:rFonts w:hint="eastAsia" w:ascii="仿宋_GB2312" w:hAnsi="仿宋_GB2312" w:eastAsia="仿宋_GB2312" w:cs="仿宋_GB2312"/>
          <w:b w:val="0"/>
          <w:bCs w:val="0"/>
          <w:color w:val="auto"/>
          <w:sz w:val="32"/>
          <w:szCs w:val="32"/>
          <w:lang w:val="en-US" w:eastAsia="zh-CN"/>
        </w:rPr>
        <w:t>全力以赴抓投资、调结构、促转型、稳增长，2024年1-11月，完成工业总产值590.3亿元，同比增长14.07%，完成全社会固定资产投资181.83亿元，同比增长7.95%，完成工业投资119.12亿元，同比增长26.51%。预计2024年全年完成工业总产值658亿元，完成全社会固定资产投资195亿元，工业投资128亿元。持续开展“四个一批”行动，加大“四上企业”挖潜培育力度，预计全年新增培育“四上企业”96家。</w:t>
      </w:r>
    </w:p>
    <w:p w14:paraId="79F2C7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lang w:val="en-US" w:eastAsia="zh-CN"/>
        </w:rPr>
        <w:t>（二）</w:t>
      </w:r>
      <w:r>
        <w:rPr>
          <w:rFonts w:hint="eastAsia" w:ascii="楷体" w:hAnsi="楷体" w:eastAsia="楷体" w:cs="楷体"/>
          <w:b/>
          <w:bCs/>
          <w:i w:val="0"/>
          <w:iCs w:val="0"/>
          <w:color w:val="auto"/>
          <w:kern w:val="2"/>
          <w:sz w:val="32"/>
          <w:szCs w:val="32"/>
          <w:lang w:val="en-US" w:eastAsia="zh-CN" w:bidi="ar-SA"/>
        </w:rPr>
        <w:t>着力筑巢引凤</w:t>
      </w:r>
      <w:r>
        <w:rPr>
          <w:rFonts w:hint="eastAsia" w:ascii="楷体" w:hAnsi="楷体" w:eastAsia="楷体" w:cs="楷体"/>
          <w:b/>
          <w:bCs/>
          <w:color w:val="auto"/>
          <w:sz w:val="32"/>
          <w:szCs w:val="32"/>
          <w:lang w:val="en-US" w:eastAsia="zh-CN"/>
        </w:rPr>
        <w:t>，招商引资成效显著。</w:t>
      </w:r>
      <w:r>
        <w:rPr>
          <w:rFonts w:hint="eastAsia" w:ascii="仿宋_GB2312" w:hAnsi="仿宋_GB2312" w:eastAsia="仿宋_GB2312" w:cs="仿宋_GB2312"/>
          <w:b w:val="0"/>
          <w:bCs w:val="0"/>
          <w:color w:val="auto"/>
          <w:sz w:val="32"/>
          <w:szCs w:val="32"/>
          <w:lang w:val="en-US" w:eastAsia="zh-CN"/>
        </w:rPr>
        <w:t>坚持把招商引资作为“一号工程”常抓不懈，</w:t>
      </w:r>
      <w:r>
        <w:rPr>
          <w:rFonts w:hint="eastAsia" w:ascii="仿宋_GB2312" w:hAnsi="仿宋_GB2312" w:eastAsia="仿宋_GB2312" w:cs="仿宋_GB2312"/>
          <w:color w:val="auto"/>
          <w:sz w:val="32"/>
          <w:szCs w:val="32"/>
          <w:highlight w:val="none"/>
          <w:lang w:val="en-US" w:eastAsia="zh-CN"/>
        </w:rPr>
        <w:t>在重大项目引进上不断实现</w:t>
      </w:r>
      <w:r>
        <w:rPr>
          <w:rFonts w:hint="eastAsia" w:ascii="仿宋_GB2312" w:hAnsi="仿宋_GB2312" w:eastAsia="仿宋_GB2312" w:cs="仿宋_GB2312"/>
          <w:color w:val="auto"/>
          <w:sz w:val="32"/>
          <w:szCs w:val="32"/>
          <w:lang w:val="en-US" w:eastAsia="zh-CN"/>
        </w:rPr>
        <w:t>新</w:t>
      </w:r>
      <w:r>
        <w:rPr>
          <w:rFonts w:hint="eastAsia" w:ascii="仿宋_GB2312" w:hAnsi="仿宋_GB2312" w:eastAsia="仿宋_GB2312" w:cs="仿宋_GB2312"/>
          <w:color w:val="auto"/>
          <w:sz w:val="32"/>
          <w:szCs w:val="32"/>
          <w:highlight w:val="none"/>
          <w:lang w:val="en-US" w:eastAsia="zh-CN"/>
        </w:rPr>
        <w:t>突破。</w:t>
      </w:r>
      <w:r>
        <w:rPr>
          <w:rFonts w:hint="eastAsia" w:ascii="仿宋_GB2312" w:hAnsi="仿宋_GB2312" w:eastAsia="仿宋_GB2312" w:cs="仿宋_GB2312"/>
          <w:b/>
          <w:bCs/>
          <w:color w:val="auto"/>
          <w:sz w:val="32"/>
          <w:szCs w:val="32"/>
          <w:highlight w:val="none"/>
          <w:lang w:val="en-US" w:eastAsia="zh-CN"/>
        </w:rPr>
        <w:t>一是选</w:t>
      </w:r>
      <w:r>
        <w:rPr>
          <w:rFonts w:hint="eastAsia" w:ascii="仿宋_GB2312" w:hAnsi="仿宋_GB2312" w:eastAsia="仿宋_GB2312" w:cs="仿宋_GB2312"/>
          <w:b/>
          <w:bCs/>
          <w:color w:val="auto"/>
          <w:kern w:val="2"/>
          <w:sz w:val="32"/>
          <w:szCs w:val="32"/>
          <w:highlight w:val="none"/>
          <w:lang w:val="en-US" w:eastAsia="zh-CN" w:bidi="ar-SA"/>
        </w:rPr>
        <w:t>优配强招商队伍</w:t>
      </w:r>
      <w:r>
        <w:rPr>
          <w:rFonts w:hint="eastAsia" w:ascii="仿宋_GB2312" w:hAnsi="仿宋_GB2312" w:eastAsia="仿宋_GB2312" w:cs="仿宋_GB2312"/>
          <w:b w:val="0"/>
          <w:bCs w:val="0"/>
          <w:color w:val="auto"/>
          <w:kern w:val="2"/>
          <w:sz w:val="32"/>
          <w:szCs w:val="32"/>
          <w:highlight w:val="none"/>
          <w:lang w:val="en-US" w:eastAsia="zh-CN" w:bidi="ar-SA"/>
        </w:rPr>
        <w:t>。</w:t>
      </w:r>
      <w:r>
        <w:rPr>
          <w:rFonts w:ascii="仿宋_GB2312" w:hAnsi="仿宋_GB2312" w:eastAsia="仿宋_GB2312" w:cs="仿宋_GB2312"/>
          <w:bCs/>
          <w:color w:val="auto"/>
          <w:sz w:val="32"/>
          <w:szCs w:val="32"/>
          <w:highlight w:val="none"/>
        </w:rPr>
        <w:t>调配优秀</w:t>
      </w:r>
      <w:r>
        <w:rPr>
          <w:rFonts w:hint="eastAsia" w:ascii="仿宋_GB2312" w:hAnsi="仿宋_GB2312" w:eastAsia="仿宋_GB2312" w:cs="仿宋_GB2312"/>
          <w:bCs/>
          <w:color w:val="auto"/>
          <w:sz w:val="32"/>
          <w:szCs w:val="32"/>
          <w:highlight w:val="none"/>
          <w:lang w:val="en-US" w:eastAsia="zh-CN"/>
        </w:rPr>
        <w:t>年轻</w:t>
      </w:r>
      <w:r>
        <w:rPr>
          <w:rFonts w:ascii="仿宋_GB2312" w:hAnsi="仿宋_GB2312" w:eastAsia="仿宋_GB2312" w:cs="仿宋_GB2312"/>
          <w:bCs/>
          <w:color w:val="auto"/>
          <w:sz w:val="32"/>
          <w:szCs w:val="32"/>
          <w:highlight w:val="none"/>
        </w:rPr>
        <w:t>干部充实招商一线，</w:t>
      </w:r>
      <w:r>
        <w:rPr>
          <w:rFonts w:hint="eastAsia" w:ascii="Times New Roman" w:hAnsi="Times New Roman" w:eastAsia="仿宋_GB2312" w:cs="Times New Roman"/>
          <w:b w:val="0"/>
          <w:bCs w:val="0"/>
          <w:color w:val="auto"/>
          <w:sz w:val="32"/>
          <w:szCs w:val="32"/>
          <w:lang w:val="en-US" w:eastAsia="zh-CN"/>
        </w:rPr>
        <w:t>从项目招引、落户、服务等方面为企业提供全生命周期服务。</w:t>
      </w:r>
      <w:r>
        <w:rPr>
          <w:rFonts w:hint="eastAsia" w:ascii="仿宋_GB2312" w:hAnsi="仿宋_GB2312" w:eastAsia="仿宋_GB2312" w:cs="仿宋_GB2312"/>
          <w:b/>
          <w:bCs/>
          <w:color w:val="auto"/>
          <w:sz w:val="32"/>
          <w:szCs w:val="32"/>
          <w:highlight w:val="none"/>
          <w:lang w:val="en-US" w:eastAsia="zh-CN"/>
        </w:rPr>
        <w:t>二是积极拓展招商引资渠道。</w:t>
      </w:r>
      <w:r>
        <w:rPr>
          <w:rFonts w:hint="eastAsia" w:ascii="仿宋_GB2312" w:hAnsi="仿宋_GB2312" w:eastAsia="仿宋_GB2312" w:cs="仿宋_GB2312"/>
          <w:bCs/>
          <w:color w:val="auto"/>
          <w:sz w:val="32"/>
          <w:szCs w:val="32"/>
          <w:highlight w:val="none"/>
          <w:lang w:val="en-US" w:eastAsia="zh-CN"/>
        </w:rPr>
        <w:t>对接</w:t>
      </w:r>
      <w:r>
        <w:rPr>
          <w:rFonts w:ascii="仿宋_GB2312" w:hAnsi="仿宋_GB2312" w:eastAsia="仿宋_GB2312" w:cs="仿宋_GB2312"/>
          <w:color w:val="auto"/>
          <w:sz w:val="32"/>
          <w:szCs w:val="32"/>
          <w:highlight w:val="none"/>
        </w:rPr>
        <w:t>行业协会、老乡会</w:t>
      </w:r>
      <w:r>
        <w:rPr>
          <w:rFonts w:hint="eastAsia" w:ascii="仿宋_GB2312" w:hAnsi="仿宋_GB2312" w:eastAsia="仿宋_GB2312" w:cs="仿宋_GB2312"/>
          <w:color w:val="auto"/>
          <w:sz w:val="32"/>
          <w:szCs w:val="32"/>
          <w:highlight w:val="none"/>
          <w:lang w:val="en-US" w:eastAsia="zh-CN"/>
        </w:rPr>
        <w:t>和上级主管部门</w:t>
      </w:r>
      <w:r>
        <w:rPr>
          <w:rFonts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招商资源，深入开展自主招商，选派优秀年轻干部赴大湾区驻点招商。</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val="0"/>
          <w:color w:val="auto"/>
          <w:sz w:val="32"/>
          <w:szCs w:val="32"/>
          <w:highlight w:val="none"/>
          <w:lang w:val="en-US" w:eastAsia="zh-CN"/>
        </w:rPr>
        <w:t>大力开展“产业链招商”。</w:t>
      </w:r>
      <w:r>
        <w:rPr>
          <w:rFonts w:hint="eastAsia" w:ascii="仿宋_GB2312" w:hAnsi="仿宋_GB2312" w:eastAsia="仿宋_GB2312" w:cs="仿宋_GB2312"/>
          <w:color w:val="auto"/>
          <w:sz w:val="32"/>
          <w:szCs w:val="32"/>
          <w:highlight w:val="none"/>
          <w:lang w:val="en-US" w:eastAsia="zh-CN"/>
        </w:rPr>
        <w:t>瞄准全区“4432”现代化产业体系，精准开展产业链招商，着力招引一批优质项目，推动产业集聚发展。</w:t>
      </w:r>
      <w:r>
        <w:rPr>
          <w:rFonts w:hint="eastAsia" w:ascii="仿宋_GB2312" w:hAnsi="仿宋_GB2312" w:eastAsia="仿宋_GB2312" w:cs="仿宋_GB2312"/>
          <w:b w:val="0"/>
          <w:bCs w:val="0"/>
          <w:color w:val="auto"/>
          <w:sz w:val="32"/>
          <w:szCs w:val="32"/>
          <w:lang w:val="en-US" w:eastAsia="zh-CN"/>
        </w:rPr>
        <w:t>今年以来，签约亿元以上重大项目25个，其中城市云算力中心(投资50亿元)、凯佳食品(投资30亿元)、唐钢、新世纪商汇等10亿元以上项目9个，签约金额301.95亿元。</w:t>
      </w:r>
    </w:p>
    <w:p w14:paraId="42B481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b/>
          <w:bCs/>
          <w:color w:val="auto"/>
          <w:sz w:val="32"/>
          <w:szCs w:val="32"/>
          <w:lang w:val="en-US" w:eastAsia="zh-CN"/>
        </w:rPr>
        <w:t>（三）完善要素保障，重点项目建设有序。</w:t>
      </w:r>
      <w:r>
        <w:rPr>
          <w:rFonts w:hint="eastAsia" w:ascii="仿宋_GB2312" w:hAnsi="仿宋_GB2312" w:eastAsia="仿宋_GB2312" w:cs="仿宋_GB2312"/>
          <w:color w:val="auto"/>
          <w:kern w:val="2"/>
          <w:sz w:val="32"/>
          <w:szCs w:val="32"/>
          <w:lang w:val="en-US" w:eastAsia="zh-CN" w:bidi="ar-SA"/>
        </w:rPr>
        <w:t>旗帜鲜明</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主抓工业、</w:t>
      </w:r>
      <w:r>
        <w:rPr>
          <w:rFonts w:hint="eastAsia" w:ascii="仿宋_GB2312" w:hAnsi="仿宋_GB2312" w:eastAsia="仿宋_GB2312" w:cs="仿宋_GB2312"/>
          <w:b w:val="0"/>
          <w:bCs/>
          <w:color w:val="auto"/>
          <w:sz w:val="32"/>
          <w:szCs w:val="32"/>
          <w:highlight w:val="none"/>
        </w:rPr>
        <w:t>大抓</w:t>
      </w:r>
      <w:r>
        <w:rPr>
          <w:rFonts w:hint="eastAsia" w:ascii="仿宋_GB2312" w:hAnsi="仿宋_GB2312" w:eastAsia="仿宋_GB2312" w:cs="仿宋_GB2312"/>
          <w:b w:val="0"/>
          <w:bCs/>
          <w:color w:val="auto"/>
          <w:sz w:val="32"/>
          <w:szCs w:val="32"/>
          <w:highlight w:val="none"/>
          <w:lang w:eastAsia="zh-CN"/>
        </w:rPr>
        <w:t>工业</w:t>
      </w:r>
      <w:r>
        <w:rPr>
          <w:rFonts w:hint="eastAsia" w:ascii="仿宋_GB2312" w:hAnsi="仿宋_GB2312" w:eastAsia="仿宋_GB2312" w:cs="仿宋_GB2312"/>
          <w:b w:val="0"/>
          <w:bCs/>
          <w:color w:val="auto"/>
          <w:sz w:val="32"/>
          <w:szCs w:val="32"/>
          <w:highlight w:val="none"/>
        </w:rPr>
        <w:t>、抓大</w:t>
      </w:r>
      <w:r>
        <w:rPr>
          <w:rFonts w:hint="eastAsia" w:ascii="仿宋_GB2312" w:hAnsi="仿宋_GB2312" w:eastAsia="仿宋_GB2312" w:cs="仿宋_GB2312"/>
          <w:b w:val="0"/>
          <w:bCs/>
          <w:color w:val="auto"/>
          <w:sz w:val="32"/>
          <w:szCs w:val="32"/>
          <w:highlight w:val="none"/>
          <w:lang w:eastAsia="zh-CN"/>
        </w:rPr>
        <w:t>工业</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把项目建设放在全局工作的突出位置。</w:t>
      </w:r>
      <w:r>
        <w:rPr>
          <w:rFonts w:hint="eastAsia" w:ascii="Times New Roman" w:hAnsi="Times New Roman" w:eastAsia="仿宋_GB2312" w:cs="Times New Roman"/>
          <w:b/>
          <w:bCs w:val="0"/>
          <w:color w:val="auto"/>
          <w:sz w:val="32"/>
          <w:szCs w:val="32"/>
          <w:highlight w:val="none"/>
          <w:lang w:eastAsia="zh-CN"/>
        </w:rPr>
        <w:t>一是</w:t>
      </w:r>
      <w:r>
        <w:rPr>
          <w:rFonts w:hint="eastAsia" w:ascii="Times New Roman" w:hAnsi="Times New Roman" w:eastAsia="仿宋_GB2312" w:cs="Times New Roman"/>
          <w:b/>
          <w:bCs w:val="0"/>
          <w:color w:val="auto"/>
          <w:sz w:val="32"/>
          <w:szCs w:val="32"/>
          <w:highlight w:val="none"/>
          <w:lang w:val="en-US" w:eastAsia="zh-CN"/>
        </w:rPr>
        <w:t>抓实项目谋划储备。</w:t>
      </w:r>
      <w:r>
        <w:rPr>
          <w:rFonts w:ascii="仿宋_GB2312" w:hAnsi="仿宋_GB2312" w:eastAsia="仿宋_GB2312" w:cs="仿宋_GB2312"/>
          <w:bCs/>
          <w:color w:val="auto"/>
          <w:sz w:val="32"/>
          <w:szCs w:val="32"/>
          <w:highlight w:val="none"/>
          <w:lang w:val="en-US" w:eastAsia="zh-CN"/>
        </w:rPr>
        <w:t>围绕欧派、敏华等龙头企业建立产业供应商名录，</w:t>
      </w:r>
      <w:r>
        <w:rPr>
          <w:rFonts w:hint="eastAsia" w:ascii="仿宋_GB2312" w:hAnsi="仿宋_GB2312" w:eastAsia="仿宋_GB2312" w:cs="仿宋_GB2312"/>
          <w:bCs/>
          <w:color w:val="auto"/>
          <w:sz w:val="32"/>
          <w:szCs w:val="32"/>
          <w:highlight w:val="none"/>
          <w:lang w:val="en-US" w:eastAsia="zh-CN"/>
        </w:rPr>
        <w:t>精准锁定目标企业，</w:t>
      </w:r>
      <w:r>
        <w:rPr>
          <w:rFonts w:hint="default" w:ascii="仿宋_GB2312" w:hAnsi="仿宋_GB2312" w:eastAsia="仿宋_GB2312" w:cs="仿宋_GB2312"/>
          <w:bCs/>
          <w:color w:val="auto"/>
          <w:sz w:val="32"/>
          <w:szCs w:val="32"/>
          <w:highlight w:val="none"/>
          <w:lang w:val="en-US" w:eastAsia="zh-CN"/>
        </w:rPr>
        <w:t>谋划储备项目</w:t>
      </w:r>
      <w:r>
        <w:rPr>
          <w:rFonts w:hint="eastAsia" w:ascii="仿宋_GB2312" w:hAnsi="仿宋_GB2312" w:cs="仿宋_GB2312"/>
          <w:bCs/>
          <w:color w:val="auto"/>
          <w:sz w:val="32"/>
          <w:szCs w:val="32"/>
          <w:highlight w:val="none"/>
          <w:lang w:val="en-US" w:eastAsia="zh-CN"/>
        </w:rPr>
        <w:t>80</w:t>
      </w:r>
      <w:r>
        <w:rPr>
          <w:rFonts w:hint="default" w:ascii="仿宋_GB2312" w:hAnsi="仿宋_GB2312" w:eastAsia="仿宋_GB2312" w:cs="仿宋_GB2312"/>
          <w:bCs/>
          <w:color w:val="auto"/>
          <w:sz w:val="32"/>
          <w:szCs w:val="32"/>
          <w:highlight w:val="none"/>
          <w:lang w:val="en-US" w:eastAsia="zh-CN"/>
        </w:rPr>
        <w:t>个，总投资</w:t>
      </w:r>
      <w:r>
        <w:rPr>
          <w:rFonts w:hint="eastAsia" w:ascii="仿宋_GB2312" w:hAnsi="仿宋_GB2312" w:eastAsia="仿宋_GB2312" w:cs="仿宋_GB2312"/>
          <w:bCs/>
          <w:color w:val="auto"/>
          <w:sz w:val="32"/>
          <w:szCs w:val="32"/>
          <w:highlight w:val="none"/>
          <w:lang w:val="en-US" w:eastAsia="zh-CN"/>
        </w:rPr>
        <w:t>超1000</w:t>
      </w:r>
      <w:r>
        <w:rPr>
          <w:rFonts w:hint="default" w:ascii="仿宋_GB2312" w:hAnsi="仿宋_GB2312" w:eastAsia="仿宋_GB2312" w:cs="仿宋_GB2312"/>
          <w:bCs/>
          <w:color w:val="auto"/>
          <w:sz w:val="32"/>
          <w:szCs w:val="32"/>
          <w:highlight w:val="none"/>
          <w:lang w:val="en-US" w:eastAsia="zh-CN"/>
        </w:rPr>
        <w:t>亿元</w:t>
      </w:r>
      <w:r>
        <w:rPr>
          <w:rFonts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二是推动项目开工建设。</w:t>
      </w:r>
      <w:r>
        <w:rPr>
          <w:rFonts w:hint="eastAsia" w:ascii="仿宋_GB2312" w:hAnsi="仿宋_GB2312" w:eastAsia="仿宋_GB2312" w:cs="仿宋_GB2312"/>
          <w:color w:val="auto"/>
          <w:sz w:val="32"/>
          <w:szCs w:val="32"/>
          <w:highlight w:val="none"/>
        </w:rPr>
        <w:t>坚持一切</w:t>
      </w:r>
      <w:r>
        <w:rPr>
          <w:rFonts w:hint="eastAsia" w:ascii="仿宋_GB2312" w:hAnsi="仿宋_GB2312" w:eastAsia="仿宋_GB2312" w:cs="仿宋_GB2312"/>
          <w:color w:val="auto"/>
          <w:sz w:val="32"/>
          <w:szCs w:val="32"/>
          <w:highlight w:val="none"/>
          <w:lang w:val="en-US" w:eastAsia="zh-CN"/>
        </w:rPr>
        <w:t>“围着项目转、跟着项目跑”，为项目建设提供“一对一”全周期服务，今年普旭、东新智汇、人民电器等27个重点项目已开工，华彩光电、中再生、富航精密等8个项目已完成供地。</w:t>
      </w:r>
      <w:r>
        <w:rPr>
          <w:rFonts w:hint="eastAsia" w:ascii="仿宋_GB2312" w:hAnsi="仿宋_GB2312" w:eastAsia="仿宋_GB2312" w:cs="仿宋_GB2312"/>
          <w:b/>
          <w:bCs/>
          <w:color w:val="auto"/>
          <w:kern w:val="0"/>
          <w:sz w:val="32"/>
          <w:szCs w:val="32"/>
          <w:highlight w:val="none"/>
          <w:lang w:val="en-US" w:eastAsia="zh-CN"/>
        </w:rPr>
        <w:t>三是加快项目投产达效。</w:t>
      </w:r>
      <w:r>
        <w:rPr>
          <w:rFonts w:hint="eastAsia" w:ascii="仿宋_GB2312" w:hAnsi="仿宋_GB2312" w:eastAsia="仿宋_GB2312" w:cs="仿宋_GB2312"/>
          <w:color w:val="auto"/>
          <w:kern w:val="0"/>
          <w:sz w:val="32"/>
          <w:szCs w:val="32"/>
          <w:highlight w:val="none"/>
        </w:rPr>
        <w:t>紧盯项目竣工投产关键</w:t>
      </w:r>
      <w:r>
        <w:rPr>
          <w:rFonts w:hint="eastAsia" w:ascii="仿宋_GB2312" w:hAnsi="仿宋_GB2312" w:eastAsia="仿宋_GB2312" w:cs="仿宋_GB2312"/>
          <w:color w:val="auto"/>
          <w:kern w:val="0"/>
          <w:sz w:val="32"/>
          <w:szCs w:val="32"/>
          <w:highlight w:val="none"/>
          <w:lang w:val="en-US" w:eastAsia="zh-CN"/>
        </w:rPr>
        <w:t>环节</w:t>
      </w:r>
      <w:r>
        <w:rPr>
          <w:rFonts w:hint="eastAsia" w:ascii="仿宋_GB2312" w:hAnsi="仿宋_GB2312" w:eastAsia="仿宋_GB2312" w:cs="仿宋_GB2312"/>
          <w:color w:val="auto"/>
          <w:kern w:val="0"/>
          <w:sz w:val="32"/>
          <w:szCs w:val="32"/>
          <w:highlight w:val="none"/>
        </w:rPr>
        <w:t>，协调职能部门解决竣工验收问题，</w:t>
      </w:r>
      <w:r>
        <w:rPr>
          <w:rFonts w:hint="eastAsia" w:ascii="仿宋_GB2312" w:hAnsi="仿宋_GB2312" w:eastAsia="仿宋_GB2312" w:cs="仿宋_GB2312"/>
          <w:color w:val="auto"/>
          <w:kern w:val="0"/>
          <w:sz w:val="32"/>
          <w:szCs w:val="32"/>
          <w:highlight w:val="none"/>
          <w:lang w:val="en-US" w:eastAsia="zh-CN"/>
        </w:rPr>
        <w:t>服务欧派、沃尔核材、鲜啤等20个项目竣工投产，三东智能、鑫金泽等11个项目近期投产。</w:t>
      </w:r>
    </w:p>
    <w:p w14:paraId="37282414">
      <w:pPr>
        <w:pStyle w:val="1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2"/>
          <w:sz w:val="32"/>
          <w:szCs w:val="32"/>
          <w:highlight w:val="none"/>
          <w:lang w:val="en-US" w:eastAsia="zh-CN" w:bidi="ar-SA"/>
        </w:rPr>
        <w:t>（四）聚力创新驱动，产业升级蓄势赋能。</w:t>
      </w:r>
      <w:r>
        <w:rPr>
          <w:rFonts w:hint="eastAsia" w:ascii="仿宋_GB2312" w:hAnsi="仿宋_GB2312" w:eastAsia="仿宋_GB2312" w:cs="仿宋_GB2312"/>
          <w:b/>
          <w:bCs/>
          <w:color w:val="auto"/>
          <w:sz w:val="32"/>
          <w:szCs w:val="32"/>
          <w:highlight w:val="none"/>
          <w:lang w:val="en-US" w:eastAsia="zh-CN"/>
        </w:rPr>
        <w:t>一是培育壮大</w:t>
      </w:r>
      <w:r>
        <w:rPr>
          <w:rFonts w:hint="eastAsia" w:ascii="仿宋_GB2312" w:hAnsi="仿宋_GB2312" w:eastAsia="仿宋_GB2312" w:cs="仿宋_GB2312"/>
          <w:b/>
          <w:bCs/>
          <w:color w:val="auto"/>
          <w:kern w:val="2"/>
          <w:sz w:val="32"/>
          <w:szCs w:val="32"/>
          <w:highlight w:val="none"/>
          <w:lang w:val="en-US" w:eastAsia="zh-CN" w:bidi="ar-SA"/>
        </w:rPr>
        <w:t>创新主体</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推动500余家创新企业入库科技型中小企业，新增创新型中小企业54家，新增省级专精特新中小企业30家，新增高新技术企业95家。推动森澜生物、磐电科技等48家企业入选省级科技型中小企业，道禾智能、牧野装备等12家企业入选湖北科创“新物种”瞪羚企业，磐电科技入选武汉市上市后备“金种子”企业，恒畅集团、恒畅科技、军缔悍隆、华彩光电、锦瑞技术5家企业入选武汉市上市后备“银种子”企业，冠捷、艾德蒙入选“湖北企业三项100强”，博格华纳、格力暖通入选武汉标杆智能工厂。推动蔡甸经济开发区入选国家级绿色工业园区，成为武汉市首家入选的国家级绿色工业园区，</w:t>
      </w:r>
      <w:r>
        <w:rPr>
          <w:rFonts w:hint="eastAsia" w:ascii="仿宋_GB2312" w:hAnsi="仿宋_GB2312" w:eastAsia="仿宋_GB2312" w:cs="仿宋_GB2312"/>
          <w:b w:val="0"/>
          <w:bCs w:val="0"/>
          <w:color w:val="auto"/>
          <w:sz w:val="32"/>
          <w:szCs w:val="32"/>
          <w:lang w:val="en-US" w:eastAsia="zh"/>
        </w:rPr>
        <w:t>冠捷入选国家级绿色工厂</w:t>
      </w:r>
      <w:r>
        <w:rPr>
          <w:rFonts w:hint="eastAsia" w:ascii="仿宋_GB2312" w:hAnsi="仿宋_GB2312" w:eastAsia="仿宋_GB2312" w:cs="仿宋_GB2312"/>
          <w:b w:val="0"/>
          <w:bCs w:val="0"/>
          <w:color w:val="auto"/>
          <w:sz w:val="32"/>
          <w:szCs w:val="32"/>
          <w:lang w:val="en-US" w:eastAsia="zh-CN"/>
        </w:rPr>
        <w:t>，冠捷、森澜生物等10家企业被认定为武汉市第三批“无废工厂”。</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方正仿宋_GB2312" w:cs="Times New Roman"/>
          <w:b/>
          <w:bCs/>
          <w:color w:val="auto"/>
          <w:kern w:val="2"/>
          <w:sz w:val="32"/>
          <w:szCs w:val="32"/>
          <w:lang w:val="en-US" w:eastAsia="zh-CN" w:bidi="ar-SA"/>
        </w:rPr>
        <w:t>推动创新平台提档升级</w:t>
      </w:r>
      <w:r>
        <w:rPr>
          <w:rFonts w:hint="eastAsia" w:ascii="仿宋_GB2312" w:hAnsi="仿宋_GB2312" w:eastAsia="仿宋_GB2312" w:cs="仿宋_GB2312"/>
          <w:color w:val="auto"/>
          <w:sz w:val="32"/>
          <w:szCs w:val="32"/>
          <w:highlight w:val="none"/>
          <w:lang w:val="en-US" w:eastAsia="zh-CN"/>
        </w:rPr>
        <w:t>。推动汽车零部件产业成功创</w:t>
      </w:r>
      <w:r>
        <w:rPr>
          <w:rFonts w:hint="eastAsia" w:ascii="仿宋_GB2312" w:hAnsi="仿宋_GB2312" w:eastAsia="仿宋_GB2312" w:cs="仿宋_GB2312"/>
          <w:color w:val="auto"/>
          <w:kern w:val="2"/>
          <w:sz w:val="32"/>
          <w:szCs w:val="32"/>
          <w:lang w:val="en-US" w:eastAsia="zh-CN" w:bidi="ar-SA"/>
        </w:rPr>
        <w:t>建省级产业集群，联东U谷创新企业港获批省级众创空间，新建联东U谷、OVU科创中心等省市众创孵化载体，推动智象科技等14家企业备案武汉市企业研究开发中心，隆达铝业创建专家科创工作站，普旭建立中国区研发中心，长华长源工业互联网平台入选省级工业互联网平台。</w:t>
      </w:r>
      <w:r>
        <w:rPr>
          <w:rFonts w:hint="eastAsia" w:ascii="仿宋_GB2312" w:hAnsi="仿宋_GB2312" w:eastAsia="仿宋_GB2312" w:cs="仿宋_GB2312"/>
          <w:b/>
          <w:bCs/>
          <w:color w:val="auto"/>
          <w:sz w:val="32"/>
          <w:szCs w:val="32"/>
          <w:highlight w:val="none"/>
          <w:lang w:val="en-US" w:eastAsia="zh-CN"/>
        </w:rPr>
        <w:t>三是</w:t>
      </w:r>
      <w:r>
        <w:rPr>
          <w:rFonts w:hint="eastAsia" w:ascii="Times New Roman" w:hAnsi="Times New Roman" w:eastAsia="方正仿宋_GB2312" w:cs="Times New Roman"/>
          <w:b/>
          <w:bCs/>
          <w:color w:val="auto"/>
          <w:kern w:val="2"/>
          <w:sz w:val="32"/>
          <w:szCs w:val="32"/>
          <w:lang w:val="en-US" w:eastAsia="zh-CN" w:bidi="ar-SA"/>
        </w:rPr>
        <w:t>深化产学研融合发展</w:t>
      </w:r>
      <w:r>
        <w:rPr>
          <w:rFonts w:hint="eastAsia" w:ascii="仿宋_GB2312" w:hAnsi="仿宋_GB2312" w:eastAsia="仿宋_GB2312" w:cs="仿宋_GB2312"/>
          <w:b/>
          <w:bCs w:val="0"/>
          <w:color w:val="auto"/>
          <w:kern w:val="0"/>
          <w:sz w:val="32"/>
          <w:szCs w:val="32"/>
          <w:highlight w:val="none"/>
          <w:lang w:val="en-US" w:eastAsia="zh-CN"/>
        </w:rPr>
        <w:t>。</w:t>
      </w:r>
      <w:r>
        <w:rPr>
          <w:rFonts w:hint="eastAsia" w:ascii="仿宋_GB2312" w:hAnsi="仿宋_GB2312" w:eastAsia="仿宋_GB2312" w:cs="仿宋_GB2312"/>
          <w:color w:val="auto"/>
          <w:kern w:val="2"/>
          <w:sz w:val="32"/>
          <w:szCs w:val="32"/>
          <w:lang w:val="en-US" w:eastAsia="zh-CN" w:bidi="ar-SA"/>
        </w:rPr>
        <w:t>推动中德产业园</w:t>
      </w:r>
      <w:r>
        <w:rPr>
          <w:rFonts w:hint="eastAsia" w:ascii="仿宋_GB2312" w:hAnsi="仿宋_GB2312" w:eastAsia="仿宋_GB2312" w:cs="仿宋_GB2312"/>
          <w:bCs/>
          <w:color w:val="auto"/>
          <w:kern w:val="0"/>
          <w:sz w:val="32"/>
          <w:szCs w:val="32"/>
          <w:highlight w:val="none"/>
          <w:lang w:val="en-US" w:eastAsia="zh-CN"/>
        </w:rPr>
        <w:t>与武汉大学</w:t>
      </w:r>
      <w:r>
        <w:rPr>
          <w:rFonts w:hint="eastAsia" w:ascii="仿宋_GB2312" w:hAnsi="Times New Roman" w:eastAsia="仿宋_GB2312" w:cs="仿宋_GB2312"/>
          <w:bCs/>
          <w:color w:val="auto"/>
          <w:kern w:val="0"/>
          <w:sz w:val="32"/>
          <w:szCs w:val="32"/>
          <w:highlight w:val="none"/>
          <w:lang w:val="en-US" w:eastAsia="zh-CN"/>
        </w:rPr>
        <w:t>外国语学院共建德、日、法等外语</w:t>
      </w:r>
      <w:r>
        <w:rPr>
          <w:rFonts w:hint="eastAsia" w:ascii="仿宋_GB2312" w:hAnsi="仿宋_GB2312" w:eastAsia="仿宋_GB2312" w:cs="仿宋_GB2312"/>
          <w:color w:val="auto"/>
          <w:kern w:val="2"/>
          <w:sz w:val="32"/>
          <w:szCs w:val="32"/>
          <w:lang w:val="en-US" w:eastAsia="zh-CN" w:bidi="ar-SA"/>
        </w:rPr>
        <w:t>人才实习基地，百思通与湖北汽车工业学院签约科技成果转化项目，黑龙江大学与伟巴斯特、万居隆共建就业基地，武汉轻工大学与华中美谷数字经济示范基地共建就业实训和电商直播人才培训基地，支持东信医药与三峡大学共建食药物质功能应用联合实验室，隆达铝业与武汉理工大学、武汉科技大学联合申报省级科技发展项目，实现校地企三方互惠共赢。</w:t>
      </w:r>
    </w:p>
    <w:p w14:paraId="0B112911">
      <w:pPr>
        <w:keepNext w:val="0"/>
        <w:keepLines w:val="0"/>
        <w:pageBreakBefore w:val="0"/>
        <w:widowControl w:val="0"/>
        <w:numPr>
          <w:ilvl w:val="0"/>
          <w:numId w:val="0"/>
        </w:numPr>
        <w:kinsoku/>
        <w:wordWrap/>
        <w:overflowPunct/>
        <w:topLinePunct w:val="0"/>
        <w:autoSpaceDE/>
        <w:autoSpaceDN/>
        <w:bidi w:val="0"/>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（五）</w:t>
      </w:r>
      <w:r>
        <w:rPr>
          <w:rFonts w:hint="eastAsia" w:ascii="楷体" w:hAnsi="楷体" w:eastAsia="楷体" w:cs="楷体"/>
          <w:b/>
          <w:bCs/>
          <w:i w:val="0"/>
          <w:iCs w:val="0"/>
          <w:color w:val="auto"/>
          <w:kern w:val="2"/>
          <w:sz w:val="32"/>
          <w:szCs w:val="32"/>
          <w:lang w:val="en-US" w:eastAsia="zh-CN" w:bidi="ar-SA"/>
        </w:rPr>
        <w:t>精准</w:t>
      </w:r>
      <w:r>
        <w:rPr>
          <w:rFonts w:hint="eastAsia" w:ascii="楷体" w:hAnsi="楷体" w:eastAsia="楷体" w:cs="楷体"/>
          <w:b/>
          <w:bCs/>
          <w:color w:val="auto"/>
          <w:kern w:val="2"/>
          <w:sz w:val="32"/>
          <w:szCs w:val="32"/>
          <w:lang w:val="en-US" w:eastAsia="zh-CN" w:bidi="ar-SA"/>
        </w:rPr>
        <w:t>服务</w:t>
      </w:r>
      <w:r>
        <w:rPr>
          <w:rFonts w:hint="eastAsia" w:ascii="楷体" w:hAnsi="楷体" w:eastAsia="楷体" w:cs="楷体"/>
          <w:b/>
          <w:bCs/>
          <w:i w:val="0"/>
          <w:iCs w:val="0"/>
          <w:color w:val="auto"/>
          <w:kern w:val="2"/>
          <w:sz w:val="32"/>
          <w:szCs w:val="32"/>
          <w:lang w:val="en-US" w:eastAsia="zh-CN" w:bidi="ar-SA"/>
        </w:rPr>
        <w:t>企业</w:t>
      </w:r>
      <w:r>
        <w:rPr>
          <w:rFonts w:hint="eastAsia" w:ascii="楷体" w:hAnsi="楷体" w:eastAsia="楷体" w:cs="楷体"/>
          <w:b/>
          <w:bCs/>
          <w:color w:val="auto"/>
          <w:kern w:val="2"/>
          <w:sz w:val="32"/>
          <w:szCs w:val="32"/>
          <w:lang w:val="en-US" w:eastAsia="zh-CN" w:bidi="ar-SA"/>
        </w:rPr>
        <w:t>，营商环境持续优化。</w:t>
      </w:r>
      <w:r>
        <w:rPr>
          <w:rFonts w:hint="eastAsia" w:ascii="仿宋_GB2312" w:hAnsi="仿宋_GB2312" w:eastAsia="仿宋_GB2312" w:cs="仿宋_GB2312"/>
          <w:color w:val="auto"/>
          <w:kern w:val="2"/>
          <w:sz w:val="32"/>
          <w:szCs w:val="32"/>
          <w:lang w:val="en-US" w:eastAsia="zh-CN" w:bidi="ar-SA"/>
        </w:rPr>
        <w:t>坚持全生命周期服务企业，多做“雪中送炭”的有用之事,多行“雨中打伞”的贴心之举，积极营造一流营商环境。</w:t>
      </w:r>
      <w:r>
        <w:rPr>
          <w:rFonts w:hint="eastAsia" w:ascii="仿宋_GB2312" w:hAnsi="仿宋_GB2312" w:eastAsia="仿宋_GB2312" w:cs="仿宋_GB2312"/>
          <w:b/>
          <w:bCs/>
          <w:color w:val="auto"/>
          <w:kern w:val="2"/>
          <w:sz w:val="32"/>
          <w:szCs w:val="32"/>
          <w:lang w:val="en-US" w:eastAsia="zh-CN" w:bidi="ar-SA"/>
        </w:rPr>
        <w:t>一是</w:t>
      </w:r>
      <w:r>
        <w:rPr>
          <w:rFonts w:hint="eastAsia" w:ascii="Times New Roman" w:hAnsi="Times New Roman" w:eastAsia="仿宋_GB2312" w:cs="仿宋_GB2312"/>
          <w:b/>
          <w:bCs/>
          <w:color w:val="auto"/>
          <w:sz w:val="32"/>
          <w:szCs w:val="32"/>
          <w:lang w:val="en-US" w:eastAsia="zh-CN"/>
        </w:rPr>
        <w:t>不断强化要素保障。</w:t>
      </w:r>
      <w:r>
        <w:rPr>
          <w:rFonts w:hint="eastAsia" w:ascii="仿宋_GB2312" w:hAnsi="仿宋_GB2312" w:eastAsia="仿宋_GB2312" w:cs="仿宋_GB2312"/>
          <w:color w:val="auto"/>
          <w:sz w:val="32"/>
          <w:szCs w:val="32"/>
          <w:highlight w:val="none"/>
          <w:lang w:val="en-US" w:eastAsia="zh-CN"/>
        </w:rPr>
        <w:t>组织711家企业赴恩施来凤、宜昌长阳以及本地开展大型招聘会20场，达成就业意向5159人次，破解企业用工难题。精准对接企业金融需求，举办政银企对会12场，为企业提供“点对点”金融服务。</w:t>
      </w:r>
      <w:r>
        <w:rPr>
          <w:rFonts w:hint="eastAsia" w:ascii="仿宋_GB2312" w:hAnsi="仿宋_GB2312" w:eastAsia="仿宋_GB2312" w:cs="仿宋_GB2312"/>
          <w:b/>
          <w:bCs/>
          <w:color w:val="auto"/>
          <w:sz w:val="32"/>
          <w:szCs w:val="32"/>
          <w:highlight w:val="none"/>
          <w:lang w:val="en-US" w:eastAsia="zh-CN"/>
        </w:rPr>
        <w:t>二是加速落实惠企政策。</w:t>
      </w:r>
      <w:r>
        <w:rPr>
          <w:rFonts w:hint="eastAsia" w:ascii="仿宋_GB2312" w:hAnsi="仿宋_GB2312" w:eastAsia="仿宋_GB2312" w:cs="仿宋_GB2312"/>
          <w:color w:val="auto"/>
          <w:kern w:val="2"/>
          <w:sz w:val="32"/>
          <w:szCs w:val="32"/>
          <w:lang w:val="en-US" w:eastAsia="zh-CN" w:bidi="ar-SA"/>
        </w:rPr>
        <w:t>举办产业供需对接会、惠企政策宣讲会等活动21场，帮助企业充分了解和利用政策优惠。支持欧派、冠捷、普旭等辖区企业做大做强，兑现各项政策奖励补贴资金31笔，金额1.15亿元。协助格力暖通、优尼冲压等41家企业申领首次进入规模以上工业企业奖励资金共计820万元。</w:t>
      </w:r>
      <w:r>
        <w:rPr>
          <w:rFonts w:hint="eastAsia" w:ascii="仿宋_GB2312" w:hAnsi="仿宋_GB2312" w:eastAsia="仿宋_GB2312" w:cs="仿宋_GB2312"/>
          <w:b/>
          <w:bCs/>
          <w:color w:val="auto"/>
          <w:sz w:val="32"/>
          <w:szCs w:val="32"/>
          <w:highlight w:val="none"/>
          <w:lang w:val="en-US" w:eastAsia="zh-CN"/>
        </w:rPr>
        <w:t>三是着力破解企业难题。</w:t>
      </w:r>
      <w:r>
        <w:rPr>
          <w:rFonts w:hint="eastAsia" w:ascii="仿宋_GB2312" w:hAnsi="仿宋_GB2312" w:eastAsia="仿宋_GB2312" w:cs="仿宋_GB2312"/>
          <w:color w:val="auto"/>
          <w:kern w:val="2"/>
          <w:sz w:val="32"/>
          <w:szCs w:val="32"/>
          <w:lang w:val="en-US" w:eastAsia="zh-CN" w:bidi="ar-SA"/>
        </w:rPr>
        <w:t>解决钢旭红阳倒塌、锦天同心外墙脱落、森澜生物用地需求等企业诉求120余条，</w:t>
      </w:r>
      <w:r>
        <w:rPr>
          <w:rFonts w:hint="eastAsia" w:ascii="仿宋_GB2312" w:hAnsi="仿宋_GB2312" w:eastAsia="仿宋_GB2312" w:cs="仿宋_GB2312"/>
          <w:color w:val="auto"/>
          <w:sz w:val="32"/>
          <w:szCs w:val="32"/>
          <w:highlight w:val="none"/>
          <w:lang w:val="en-US" w:eastAsia="zh-CN"/>
        </w:rPr>
        <w:t>协调解决马斯特汽车零部件、鑫恒融、四海鑫等公司的纠纷问题，保障了</w:t>
      </w:r>
      <w:r>
        <w:rPr>
          <w:rFonts w:hint="eastAsia" w:ascii="仿宋_GB2312" w:hAnsi="仿宋_GB2312" w:eastAsia="仿宋_GB2312" w:cs="仿宋_GB2312"/>
          <w:color w:val="auto"/>
          <w:kern w:val="2"/>
          <w:sz w:val="32"/>
          <w:szCs w:val="32"/>
          <w:lang w:val="en-US" w:eastAsia="zh-CN" w:bidi="ar-SA"/>
        </w:rPr>
        <w:t>岚图、小鹏、神龙等整车厂以及</w:t>
      </w:r>
      <w:r>
        <w:rPr>
          <w:rFonts w:hint="eastAsia" w:ascii="仿宋_GB2312" w:hAnsi="仿宋_GB2312" w:eastAsia="仿宋_GB2312" w:cs="仿宋_GB2312"/>
          <w:color w:val="auto"/>
          <w:sz w:val="32"/>
          <w:szCs w:val="32"/>
          <w:highlight w:val="none"/>
          <w:lang w:val="en-US" w:eastAsia="zh-CN"/>
        </w:rPr>
        <w:t>美的等重点企业正常生产经营。</w:t>
      </w:r>
    </w:p>
    <w:p w14:paraId="4E20060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i w:val="0"/>
          <w:iCs w:val="0"/>
          <w:color w:val="auto"/>
          <w:kern w:val="2"/>
          <w:sz w:val="32"/>
          <w:szCs w:val="32"/>
          <w:lang w:val="en-US" w:eastAsia="zh-CN" w:bidi="ar-SA"/>
        </w:rPr>
        <w:t>（六）加强经贸交流，国际合作持续深入。</w:t>
      </w:r>
      <w:r>
        <w:rPr>
          <w:rFonts w:hint="eastAsia" w:ascii="仿宋_GB2312" w:hAnsi="仿宋_GB2312" w:eastAsia="仿宋_GB2312" w:cs="仿宋_GB2312"/>
          <w:color w:val="auto"/>
          <w:kern w:val="0"/>
          <w:sz w:val="32"/>
          <w:szCs w:val="32"/>
          <w:highlight w:val="none"/>
          <w:lang w:val="en-US" w:eastAsia="zh-CN" w:bidi="ar-SA"/>
        </w:rPr>
        <w:t>大力开展中</w:t>
      </w:r>
      <w:r>
        <w:rPr>
          <w:rFonts w:hint="eastAsia" w:ascii="仿宋_GB2312" w:hAnsi="仿宋_GB2312" w:eastAsia="仿宋_GB2312" w:cs="仿宋_GB2312"/>
          <w:color w:val="auto"/>
          <w:kern w:val="2"/>
          <w:sz w:val="32"/>
          <w:szCs w:val="32"/>
          <w:highlight w:val="none"/>
          <w:lang w:val="en-US" w:eastAsia="zh-CN" w:bidi="ar-SA"/>
        </w:rPr>
        <w:t>德国际产业园扩面提质工程，着力打造中德产业合作典范。</w:t>
      </w:r>
      <w:r>
        <w:rPr>
          <w:rFonts w:hint="eastAsia" w:ascii="仿宋_GB2312" w:hAnsi="仿宋_GB2312" w:eastAsia="仿宋_GB2312" w:cs="仿宋_GB2312"/>
          <w:b/>
          <w:bCs/>
          <w:color w:val="auto"/>
          <w:sz w:val="32"/>
          <w:szCs w:val="32"/>
          <w:highlight w:val="none"/>
          <w:lang w:val="en-US" w:eastAsia="zh-CN"/>
        </w:rPr>
        <w:t>一是深化对外交流。</w:t>
      </w:r>
      <w:r>
        <w:rPr>
          <w:rFonts w:hint="eastAsia" w:ascii="仿宋_GB2312" w:hAnsi="仿宋_GB2312" w:eastAsia="仿宋_GB2312" w:cs="仿宋_GB2312"/>
          <w:color w:val="auto"/>
          <w:sz w:val="32"/>
          <w:szCs w:val="32"/>
          <w:highlight w:val="none"/>
          <w:lang w:val="en-US" w:eastAsia="zh-CN"/>
        </w:rPr>
        <w:t>德国杜伊斯堡市长代表团、日本驻华大使、亚美尼亚国民会议副议长</w:t>
      </w:r>
      <w:r>
        <w:rPr>
          <w:rFonts w:hint="eastAsia" w:ascii="仿宋_GB2312" w:eastAsia="仿宋_GB2312" w:cs="仿宋_GB2312"/>
          <w:bCs/>
          <w:color w:val="auto"/>
          <w:kern w:val="0"/>
          <w:sz w:val="32"/>
          <w:szCs w:val="32"/>
          <w:lang w:val="en-US" w:eastAsia="zh-CN"/>
        </w:rPr>
        <w:t>、德国驻华大使馆工商事务官</w:t>
      </w:r>
      <w:r>
        <w:rPr>
          <w:rFonts w:hint="eastAsia" w:ascii="仿宋_GB2312" w:hAnsi="仿宋_GB2312" w:eastAsia="仿宋_GB2312" w:cs="仿宋_GB2312"/>
          <w:color w:val="auto"/>
          <w:sz w:val="32"/>
          <w:szCs w:val="32"/>
          <w:highlight w:val="none"/>
          <w:lang w:val="en-US" w:eastAsia="zh-CN"/>
        </w:rPr>
        <w:t>等先后到访考察，园区对外影响力不断提升。在德国、法国拜访伟巴斯特、德国普旭企业总部，成功签约普旭中国区销售总部等6个项目，对欧招商取得新突破。</w:t>
      </w:r>
      <w:r>
        <w:rPr>
          <w:rFonts w:hint="eastAsia" w:ascii="仿宋_GB2312" w:hAnsi="仿宋_GB2312" w:eastAsia="仿宋_GB2312" w:cs="仿宋_GB2312"/>
          <w:b/>
          <w:bCs/>
          <w:color w:val="auto"/>
          <w:sz w:val="32"/>
          <w:szCs w:val="32"/>
          <w:highlight w:val="none"/>
          <w:lang w:val="en-US" w:eastAsia="zh-CN"/>
        </w:rPr>
        <w:t>二是加强宣传推介。</w:t>
      </w:r>
      <w:r>
        <w:rPr>
          <w:rFonts w:hint="eastAsia" w:ascii="仿宋_GB2312" w:hAnsi="仿宋_GB2312" w:eastAsia="仿宋_GB2312" w:cs="仿宋_GB2312"/>
          <w:color w:val="auto"/>
          <w:sz w:val="32"/>
          <w:szCs w:val="32"/>
          <w:highlight w:val="none"/>
          <w:lang w:val="en-US" w:eastAsia="zh-CN"/>
        </w:rPr>
        <w:t>积极参加武汉—德企（上海）合作对接会，成功举办武汉智能家居产业发展研讨会、中德汽车人协会研讨会、武汉市新能源电气产业链供需对接会等产业活动，依托牧野、蓝帜等产业链渠道，大力推介中德国际产业园，不断强化外资吸引力。在新华网、湖北日报、长江日报等主流媒体发布专题宣传报道30余篇，中部地区六省党媒集中报道中德国际产业园建设经验，园区知名度不断提高。</w:t>
      </w:r>
      <w:r>
        <w:rPr>
          <w:rFonts w:hint="eastAsia" w:ascii="仿宋_GB2312" w:hAnsi="仿宋_GB2312" w:eastAsia="仿宋_GB2312" w:cs="仿宋_GB2312"/>
          <w:b/>
          <w:bCs/>
          <w:color w:val="auto"/>
          <w:sz w:val="32"/>
          <w:szCs w:val="32"/>
          <w:highlight w:val="none"/>
          <w:lang w:eastAsia="zh-CN"/>
        </w:rPr>
        <w:t>三是营造国际</w:t>
      </w:r>
      <w:r>
        <w:rPr>
          <w:rFonts w:hint="eastAsia" w:ascii="仿宋_GB2312" w:hAnsi="仿宋_GB2312" w:eastAsia="仿宋_GB2312" w:cs="仿宋_GB2312"/>
          <w:b/>
          <w:bCs/>
          <w:color w:val="auto"/>
          <w:sz w:val="32"/>
          <w:szCs w:val="32"/>
          <w:highlight w:val="none"/>
        </w:rPr>
        <w:t>氛围。</w:t>
      </w:r>
      <w:r>
        <w:rPr>
          <w:rFonts w:hint="eastAsia" w:ascii="仿宋_GB2312" w:hAnsi="仿宋_GB2312" w:eastAsia="仿宋_GB2312" w:cs="仿宋_GB2312"/>
          <w:color w:val="auto"/>
          <w:sz w:val="32"/>
          <w:szCs w:val="32"/>
          <w:highlight w:val="none"/>
          <w:lang w:val="en-US" w:eastAsia="zh-CN"/>
        </w:rPr>
        <w:t>“中德星天地”服务中心、体育中心、文化中心、健康中心主体结构基本完成，中德国际产业园企业之家提档升级、企业之家德式酒吧餐厅建设、艺术中心改造工作已完成。</w:t>
      </w:r>
    </w:p>
    <w:p w14:paraId="41344601">
      <w:pPr>
        <w:keepNext w:val="0"/>
        <w:keepLines w:val="0"/>
        <w:pageBreakBefore w:val="0"/>
        <w:widowControl w:val="0"/>
        <w:numPr>
          <w:ilvl w:val="-1"/>
          <w:numId w:val="0"/>
        </w:numPr>
        <w:pBdr>
          <w:bottom w:val="none" w:color="auto" w:sz="0" w:space="21"/>
          <w:right w:val="none" w:color="auto" w:sz="0" w:space="2"/>
        </w:pBdr>
        <w:kinsoku/>
        <w:wordWrap/>
        <w:overflowPunct w:val="0"/>
        <w:topLinePunct w:val="0"/>
        <w:autoSpaceDE/>
        <w:autoSpaceDN/>
        <w:bidi w:val="0"/>
        <w:adjustRightInd w:val="0"/>
        <w:snapToGrid w:val="0"/>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（七）拓展发展空间，承载能力不断提升。</w:t>
      </w:r>
      <w:r>
        <w:rPr>
          <w:rFonts w:hint="eastAsia" w:ascii="仿宋_GB2312" w:hAnsi="仿宋_GB2312" w:eastAsia="仿宋_GB2312" w:cs="仿宋_GB2312"/>
          <w:color w:val="auto"/>
          <w:kern w:val="2"/>
          <w:sz w:val="32"/>
          <w:szCs w:val="32"/>
          <w:lang w:val="en-US" w:eastAsia="zh-CN" w:bidi="ar-SA"/>
        </w:rPr>
        <w:t>坚持围绕主导产业，积极拓展园区发展空间，推动经济发展量质齐升。</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eastAsia="仿宋_GB2312" w:cs="仿宋_GB2312"/>
          <w:b/>
          <w:bCs w:val="0"/>
          <w:color w:val="auto"/>
          <w:kern w:val="0"/>
          <w:sz w:val="32"/>
          <w:szCs w:val="32"/>
          <w:highlight w:val="none"/>
          <w:lang w:val="en-US" w:eastAsia="zh-CN"/>
        </w:rPr>
        <w:t>坚持推进征地拆迁。</w:t>
      </w:r>
      <w:r>
        <w:rPr>
          <w:rFonts w:hint="eastAsia" w:ascii="仿宋_GB2312" w:eastAsia="仿宋_GB2312" w:cs="仿宋_GB2312"/>
          <w:b w:val="0"/>
          <w:bCs/>
          <w:color w:val="auto"/>
          <w:kern w:val="0"/>
          <w:sz w:val="32"/>
          <w:szCs w:val="32"/>
          <w:highlight w:val="none"/>
          <w:lang w:val="en-US" w:eastAsia="zh-CN"/>
        </w:rPr>
        <w:t>完成东湖高新、阿卢米等项目地块拆迁工作，大力推进武汉船舶职业技术学院拆迁任务，</w:t>
      </w:r>
      <w:r>
        <w:rPr>
          <w:rFonts w:hint="eastAsia" w:ascii="仿宋_GB2312" w:hAnsi="仿宋_GB2312" w:eastAsia="仿宋_GB2312" w:cs="仿宋_GB2312"/>
          <w:color w:val="auto"/>
          <w:kern w:val="2"/>
          <w:sz w:val="32"/>
          <w:szCs w:val="32"/>
          <w:lang w:val="en-US" w:eastAsia="zh-CN" w:bidi="ar-SA"/>
        </w:rPr>
        <w:t>为辖区产业项目落地和民生工程建设提供坚实保障</w:t>
      </w:r>
      <w:r>
        <w:rPr>
          <w:rFonts w:hint="eastAsia" w:ascii="Times New Roman" w:hAnsi="Times New Roman" w:eastAsia="仿宋_GB2312"/>
          <w:b w:val="0"/>
          <w:bCs w:val="0"/>
          <w:color w:val="auto"/>
          <w:sz w:val="32"/>
          <w:szCs w:val="32"/>
          <w:highlight w:val="none"/>
          <w:lang w:val="en-US" w:eastAsia="zh-CN"/>
        </w:rPr>
        <w:t>。</w:t>
      </w:r>
      <w:r>
        <w:rPr>
          <w:rFonts w:hint="eastAsia" w:ascii="仿宋_GB2312" w:eastAsia="仿宋_GB2312" w:cs="仿宋_GB2312"/>
          <w:b/>
          <w:bCs w:val="0"/>
          <w:color w:val="auto"/>
          <w:kern w:val="0"/>
          <w:sz w:val="32"/>
          <w:szCs w:val="32"/>
          <w:highlight w:val="none"/>
          <w:lang w:val="en-US" w:eastAsia="zh-CN"/>
        </w:rPr>
        <w:t>二是</w:t>
      </w:r>
      <w:r>
        <w:rPr>
          <w:rFonts w:hint="eastAsia" w:ascii="仿宋_GB2312" w:hAnsi="仿宋_GB2312" w:eastAsia="仿宋_GB2312" w:cs="仿宋_GB2312"/>
          <w:b/>
          <w:bCs/>
          <w:color w:val="auto"/>
          <w:kern w:val="2"/>
          <w:sz w:val="32"/>
          <w:szCs w:val="32"/>
          <w:lang w:val="en-US" w:eastAsia="zh-CN" w:bidi="ar-SA"/>
        </w:rPr>
        <w:t>优化园区空间布局。</w:t>
      </w:r>
      <w:r>
        <w:rPr>
          <w:rFonts w:hint="eastAsia" w:ascii="仿宋_GB2312" w:hAnsi="仿宋_GB2312" w:eastAsia="仿宋_GB2312" w:cs="仿宋_GB2312"/>
          <w:b w:val="0"/>
          <w:bCs w:val="0"/>
          <w:color w:val="auto"/>
          <w:kern w:val="2"/>
          <w:sz w:val="32"/>
          <w:szCs w:val="32"/>
          <w:lang w:val="en-US" w:eastAsia="zh-CN" w:bidi="ar-SA"/>
        </w:rPr>
        <w:t>开展“腾笼换鸟”行动</w:t>
      </w:r>
      <w:r>
        <w:rPr>
          <w:rFonts w:hint="default" w:ascii="Times New Roman" w:hAnsi="Times New Roman" w:eastAsia="仿宋_GB2312" w:cs="Times New Roman"/>
          <w:color w:val="auto"/>
          <w:sz w:val="32"/>
          <w:szCs w:val="32"/>
          <w:lang w:val="en-US" w:eastAsia="zh-CN"/>
        </w:rPr>
        <w:t>，</w:t>
      </w:r>
      <w:r>
        <w:rPr>
          <w:rFonts w:hint="eastAsia" w:ascii="仿宋_GB2312" w:eastAsia="仿宋_GB2312" w:cs="仿宋_GB2312"/>
          <w:bCs/>
          <w:color w:val="auto"/>
          <w:kern w:val="0"/>
          <w:sz w:val="32"/>
          <w:szCs w:val="32"/>
          <w:highlight w:val="none"/>
          <w:lang w:val="en-US" w:eastAsia="zh-CN"/>
        </w:rPr>
        <w:t>成功盘活东风易进、光大塑胶等低效用地，重点引进小君医药、源莱美等优质项目，推进低效土地再利用。</w:t>
      </w:r>
      <w:r>
        <w:rPr>
          <w:rFonts w:hint="eastAsia" w:ascii="Times New Roman" w:hAnsi="Times New Roman" w:eastAsia="仿宋_GB2312"/>
          <w:b/>
          <w:bCs/>
          <w:color w:val="auto"/>
          <w:sz w:val="32"/>
          <w:szCs w:val="32"/>
          <w:highlight w:val="none"/>
          <w:lang w:val="en-US" w:eastAsia="zh-CN"/>
        </w:rPr>
        <w:t>三是加快</w:t>
      </w:r>
      <w:r>
        <w:rPr>
          <w:rFonts w:hint="default" w:ascii="Times New Roman" w:hAnsi="Times New Roman" w:eastAsia="仿宋_GB2312" w:cs="Times New Roman"/>
          <w:b/>
          <w:bCs/>
          <w:color w:val="auto"/>
          <w:sz w:val="32"/>
          <w:szCs w:val="24"/>
          <w:highlight w:val="none"/>
          <w:lang w:val="en-US" w:eastAsia="zh-CN"/>
        </w:rPr>
        <w:t>完善基础配套</w:t>
      </w:r>
      <w:r>
        <w:rPr>
          <w:rFonts w:hint="eastAsia" w:ascii="Times New Roman" w:hAnsi="Times New Roman" w:eastAsia="仿宋_GB2312" w:cs="Times New Roman"/>
          <w:b/>
          <w:bCs/>
          <w:color w:val="auto"/>
          <w:sz w:val="32"/>
          <w:szCs w:val="24"/>
          <w:highlight w:val="none"/>
          <w:lang w:val="en-US" w:eastAsia="zh-CN"/>
        </w:rPr>
        <w:t>。</w:t>
      </w:r>
      <w:r>
        <w:rPr>
          <w:rFonts w:hint="eastAsia" w:ascii="仿宋_GB2312" w:eastAsia="仿宋_GB2312" w:cs="仿宋_GB2312"/>
          <w:b w:val="0"/>
          <w:bCs/>
          <w:color w:val="auto"/>
          <w:kern w:val="0"/>
          <w:sz w:val="32"/>
          <w:szCs w:val="32"/>
          <w:highlight w:val="none"/>
          <w:lang w:val="en-US" w:eastAsia="zh-CN"/>
        </w:rPr>
        <w:t>完成蔡甸现代城城中村改造项目-常福产业城片区征拆方案、规划方案、资金平衡方案，编制1.67平方公里新增用地控制性详规</w:t>
      </w:r>
      <w:r>
        <w:rPr>
          <w:rFonts w:hint="eastAsia" w:ascii="仿宋_GB2312" w:hAnsi="仿宋_GB2312" w:eastAsia="仿宋_GB2312" w:cs="仿宋_GB2312"/>
          <w:b w:val="0"/>
          <w:bCs w:val="0"/>
          <w:color w:val="auto"/>
          <w:kern w:val="2"/>
          <w:sz w:val="32"/>
          <w:szCs w:val="32"/>
          <w:lang w:val="en-US" w:eastAsia="zh-CN" w:bidi="ar-SA"/>
        </w:rPr>
        <w:t>，加快提升园区功能品质</w:t>
      </w:r>
      <w:r>
        <w:rPr>
          <w:rFonts w:hint="eastAsia" w:ascii="仿宋_GB2312" w:eastAsia="仿宋_GB2312" w:cs="仿宋_GB2312"/>
          <w:bCs/>
          <w:color w:val="auto"/>
          <w:sz w:val="32"/>
          <w:szCs w:val="32"/>
          <w:highlight w:val="none"/>
          <w:lang w:val="en-US" w:eastAsia="zh-CN" w:bidi="ar-SA"/>
        </w:rPr>
        <w:t>。</w:t>
      </w:r>
      <w:r>
        <w:rPr>
          <w:rFonts w:hint="eastAsia" w:ascii="仿宋_GB2312" w:eastAsia="仿宋_GB2312" w:cs="仿宋_GB2312"/>
          <w:bCs/>
          <w:color w:val="auto"/>
          <w:kern w:val="0"/>
          <w:sz w:val="32"/>
          <w:szCs w:val="32"/>
          <w:lang w:val="en-US" w:eastAsia="zh-CN"/>
        </w:rPr>
        <w:t>基本完成常福北区产业综合配套项目主体结构，</w:t>
      </w:r>
      <w:r>
        <w:rPr>
          <w:rFonts w:hint="eastAsia" w:ascii="仿宋_GB2312" w:hAnsi="仿宋_GB2312" w:eastAsia="仿宋_GB2312" w:cs="仿宋_GB2312"/>
          <w:color w:val="auto"/>
          <w:sz w:val="32"/>
          <w:szCs w:val="32"/>
          <w:highlight w:val="none"/>
          <w:lang w:val="en-US" w:eastAsia="zh-CN"/>
        </w:rPr>
        <w:t>建成投用牧康变电站，正在推动常福变电站建设，进一步补齐产业配套短板。</w:t>
      </w:r>
    </w:p>
    <w:p w14:paraId="2AEC5A79">
      <w:pPr>
        <w:keepNext w:val="0"/>
        <w:keepLines w:val="0"/>
        <w:pageBreakBefore w:val="0"/>
        <w:widowControl w:val="0"/>
        <w:numPr>
          <w:ilvl w:val="-1"/>
          <w:numId w:val="0"/>
        </w:numPr>
        <w:pBdr>
          <w:bottom w:val="none" w:color="auto" w:sz="0" w:space="21"/>
          <w:right w:val="none" w:color="auto" w:sz="0" w:space="2"/>
        </w:pBdr>
        <w:kinsoku/>
        <w:wordWrap/>
        <w:overflowPunct w:val="0"/>
        <w:topLinePunct w:val="0"/>
        <w:autoSpaceDE/>
        <w:autoSpaceDN/>
        <w:bidi w:val="0"/>
        <w:adjustRightInd w:val="0"/>
        <w:snapToGrid w:val="0"/>
        <w:spacing w:line="60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楷体" w:hAnsi="楷体" w:eastAsia="楷体" w:cs="楷体"/>
          <w:b/>
          <w:bCs/>
          <w:color w:val="auto"/>
          <w:kern w:val="2"/>
          <w:sz w:val="32"/>
          <w:szCs w:val="32"/>
          <w:lang w:val="en-US" w:eastAsia="zh-CN" w:bidi="ar-SA"/>
        </w:rPr>
        <w:t>（八）筑牢惠民基础，社会事业稳步推进。</w:t>
      </w:r>
      <w:r>
        <w:rPr>
          <w:rFonts w:hint="eastAsia" w:ascii="仿宋_GB2312" w:hAnsi="仿宋_GB2312" w:eastAsia="仿宋_GB2312" w:cs="仿宋_GB2312"/>
          <w:color w:val="auto"/>
          <w:kern w:val="2"/>
          <w:sz w:val="32"/>
          <w:szCs w:val="32"/>
          <w:lang w:val="en-US" w:eastAsia="zh-CN" w:bidi="ar-SA"/>
        </w:rPr>
        <w:t>以</w:t>
      </w:r>
      <w:r>
        <w:rPr>
          <w:rFonts w:hint="default" w:ascii="仿宋_GB2312" w:hAnsi="仿宋_GB2312" w:eastAsia="仿宋_GB2312" w:cs="仿宋_GB2312"/>
          <w:color w:val="auto"/>
          <w:kern w:val="2"/>
          <w:sz w:val="32"/>
          <w:szCs w:val="32"/>
          <w:lang w:val="en-US" w:eastAsia="zh-CN" w:bidi="ar-SA"/>
        </w:rPr>
        <w:t>人民</w:t>
      </w:r>
      <w:r>
        <w:rPr>
          <w:rFonts w:hint="eastAsia" w:ascii="仿宋_GB2312" w:hAnsi="仿宋_GB2312" w:eastAsia="仿宋_GB2312" w:cs="仿宋_GB2312"/>
          <w:color w:val="auto"/>
          <w:kern w:val="2"/>
          <w:sz w:val="32"/>
          <w:szCs w:val="32"/>
          <w:lang w:val="en-US" w:eastAsia="zh-CN" w:bidi="ar-SA"/>
        </w:rPr>
        <w:t>群众</w:t>
      </w:r>
      <w:r>
        <w:rPr>
          <w:rFonts w:hint="default" w:ascii="仿宋_GB2312" w:hAnsi="仿宋_GB2312" w:eastAsia="仿宋_GB2312" w:cs="仿宋_GB2312"/>
          <w:color w:val="auto"/>
          <w:kern w:val="2"/>
          <w:sz w:val="32"/>
          <w:szCs w:val="32"/>
          <w:lang w:val="en-US" w:eastAsia="zh-CN" w:bidi="ar-SA"/>
        </w:rPr>
        <w:t>对美好生活的向往为目标</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落实落细一系列惠民举措</w:t>
      </w:r>
      <w:r>
        <w:rPr>
          <w:rFonts w:hint="eastAsia" w:ascii="仿宋_GB2312" w:hAnsi="仿宋_GB2312" w:eastAsia="仿宋_GB2312" w:cs="仿宋_GB2312"/>
          <w:color w:val="auto"/>
          <w:kern w:val="2"/>
          <w:sz w:val="32"/>
          <w:szCs w:val="32"/>
          <w:lang w:val="en-US" w:eastAsia="zh-CN" w:bidi="ar-SA"/>
        </w:rPr>
        <w:t>，更好保障和改善民生。</w:t>
      </w:r>
      <w:r>
        <w:rPr>
          <w:rFonts w:hint="eastAsia" w:ascii="仿宋_GB2312" w:hAnsi="仿宋_GB2312" w:eastAsia="仿宋_GB2312" w:cs="仿宋_GB2312"/>
          <w:b/>
          <w:bCs/>
          <w:color w:val="auto"/>
          <w:kern w:val="2"/>
          <w:sz w:val="32"/>
          <w:szCs w:val="32"/>
          <w:lang w:val="en-US" w:eastAsia="zh-CN" w:bidi="ar-SA"/>
        </w:rPr>
        <w:t>一是巩固拓展乡村振兴</w:t>
      </w:r>
      <w:r>
        <w:rPr>
          <w:rFonts w:hint="eastAsia" w:ascii="仿宋_GB2312" w:hAnsi="仿宋_GB2312" w:eastAsia="仿宋_GB2312" w:cs="仿宋_GB2312"/>
          <w:color w:val="auto"/>
          <w:kern w:val="2"/>
          <w:sz w:val="32"/>
          <w:szCs w:val="32"/>
          <w:lang w:val="en-US" w:eastAsia="zh-CN" w:bidi="ar-SA"/>
        </w:rPr>
        <w:t>。坚持与产业发展布局相结合的原则，完成民生片区3000亩高标准农田项目工程建设，进一步提高农业生产能力。引进投资30亿元的凯佳食品项目，加快推进农业产业化。</w:t>
      </w:r>
      <w:r>
        <w:rPr>
          <w:rFonts w:hint="eastAsia" w:ascii="仿宋_GB2312" w:hAnsi="仿宋_GB2312" w:eastAsia="仿宋_GB2312" w:cs="仿宋_GB2312"/>
          <w:b/>
          <w:bCs/>
          <w:color w:val="auto"/>
          <w:kern w:val="2"/>
          <w:sz w:val="32"/>
          <w:szCs w:val="32"/>
          <w:lang w:val="en-US" w:eastAsia="zh-CN" w:bidi="ar-SA"/>
        </w:rPr>
        <w:t>二是全面办好民生实事。</w:t>
      </w:r>
      <w:bookmarkStart w:id="0" w:name="_GoBack"/>
      <w:bookmarkEnd w:id="0"/>
      <w:r>
        <w:rPr>
          <w:rFonts w:hint="eastAsia" w:ascii="Times New Roman" w:hAnsi="Times New Roman" w:eastAsia="仿宋_GB2312" w:cs="Times New Roman"/>
          <w:color w:val="auto"/>
          <w:sz w:val="32"/>
          <w:szCs w:val="32"/>
          <w:lang w:val="en-US" w:eastAsia="zh-CN"/>
        </w:rPr>
        <w:t>有序推进</w:t>
      </w:r>
      <w:r>
        <w:rPr>
          <w:rFonts w:hint="default" w:ascii="Times New Roman" w:hAnsi="Times New Roman" w:eastAsia="仿宋_GB2312" w:cs="Times New Roman"/>
          <w:color w:val="auto"/>
          <w:sz w:val="32"/>
          <w:szCs w:val="32"/>
          <w:lang w:val="en-US" w:eastAsia="zh-CN"/>
        </w:rPr>
        <w:t>教育服务、医疗卫生、社会保障等各项工作，持续改善社会民生</w:t>
      </w:r>
      <w:r>
        <w:rPr>
          <w:rFonts w:hint="eastAsia" w:ascii="仿宋_GB2312" w:hAnsi="仿宋_GB2312" w:eastAsia="仿宋_GB2312" w:cs="仿宋_GB2312"/>
          <w:color w:val="auto"/>
          <w:kern w:val="2"/>
          <w:sz w:val="32"/>
          <w:szCs w:val="32"/>
          <w:lang w:val="en-US" w:eastAsia="zh-CN" w:bidi="ar-SA"/>
        </w:rPr>
        <w:t>。建成奓山新社区</w:t>
      </w:r>
      <w:r>
        <w:rPr>
          <w:rFonts w:hint="default" w:ascii="仿宋_GB2312" w:hAnsi="仿宋_GB2312" w:eastAsia="仿宋_GB2312" w:cs="仿宋_GB2312"/>
          <w:color w:val="auto"/>
          <w:kern w:val="2"/>
          <w:sz w:val="32"/>
          <w:szCs w:val="32"/>
          <w:lang w:val="en-US" w:eastAsia="zh-CN" w:bidi="ar-SA"/>
        </w:rPr>
        <w:t>“幸福食堂”</w:t>
      </w:r>
      <w:r>
        <w:rPr>
          <w:rFonts w:hint="eastAsia" w:ascii="仿宋_GB2312" w:hAnsi="仿宋_GB2312" w:eastAsia="仿宋_GB2312" w:cs="仿宋_GB2312"/>
          <w:color w:val="auto"/>
          <w:kern w:val="2"/>
          <w:sz w:val="32"/>
          <w:szCs w:val="32"/>
          <w:lang w:val="en-US" w:eastAsia="zh-CN" w:bidi="ar-SA"/>
        </w:rPr>
        <w:t>、罗家村农村互助养老中心，推动陈家村农村养老中心改造升级，保障群众老有所养。加快</w:t>
      </w:r>
      <w:r>
        <w:rPr>
          <w:rFonts w:hint="eastAsia" w:ascii="仿宋_GB2312" w:hAnsi="仿宋_GB2312" w:eastAsia="仿宋_GB2312" w:cs="仿宋_GB2312"/>
          <w:color w:val="auto"/>
          <w:sz w:val="32"/>
          <w:szCs w:val="32"/>
          <w:highlight w:val="none"/>
          <w:lang w:val="en-US" w:eastAsia="zh-CN"/>
        </w:rPr>
        <w:t>奓</w:t>
      </w:r>
      <w:r>
        <w:rPr>
          <w:rFonts w:hint="eastAsia" w:ascii="仿宋_GB2312" w:hAnsi="仿宋_GB2312" w:eastAsia="仿宋_GB2312" w:cs="仿宋_GB2312"/>
          <w:color w:val="auto"/>
          <w:sz w:val="32"/>
          <w:szCs w:val="32"/>
          <w:highlight w:val="none"/>
        </w:rPr>
        <w:t>山四期B区、福兴四期</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kern w:val="2"/>
          <w:sz w:val="32"/>
          <w:szCs w:val="32"/>
          <w:lang w:val="en-US" w:eastAsia="zh-CN" w:bidi="ar-SA"/>
        </w:rPr>
        <w:t>还建楼建设，</w:t>
      </w:r>
      <w:r>
        <w:rPr>
          <w:rFonts w:hint="eastAsia" w:ascii="仿宋_GB2312" w:hAnsi="仿宋_GB2312" w:eastAsia="仿宋_GB2312" w:cs="仿宋_GB2312"/>
          <w:color w:val="auto"/>
          <w:sz w:val="32"/>
          <w:szCs w:val="32"/>
          <w:highlight w:val="none"/>
          <w:lang w:val="en-US" w:eastAsia="zh-CN"/>
        </w:rPr>
        <w:t>保障群众住有所居。</w:t>
      </w:r>
      <w:r>
        <w:rPr>
          <w:rFonts w:hint="eastAsia" w:ascii="仿宋_GB2312" w:hAnsi="仿宋_GB2312" w:eastAsia="仿宋_GB2312" w:cs="仿宋_GB2312"/>
          <w:b/>
          <w:bCs/>
          <w:color w:val="auto"/>
          <w:kern w:val="2"/>
          <w:sz w:val="32"/>
          <w:szCs w:val="32"/>
          <w:lang w:val="en-US" w:eastAsia="zh-CN" w:bidi="ar-SA"/>
        </w:rPr>
        <w:t>三是维护大局平安稳定。</w:t>
      </w:r>
      <w:r>
        <w:rPr>
          <w:rFonts w:hint="eastAsia" w:ascii="仿宋_GB2312" w:hAnsi="仿宋_GB2312" w:eastAsia="仿宋_GB2312" w:cs="仿宋_GB2312"/>
          <w:color w:val="auto"/>
          <w:sz w:val="32"/>
          <w:szCs w:val="32"/>
          <w:lang w:val="en-US" w:eastAsia="zh-CN"/>
        </w:rPr>
        <w:t>认真落实安全生产责任，对1482家企业开展常态化安全生产检查，整改隐患2532处，全年无重大安全生产事故发生。</w:t>
      </w:r>
      <w:r>
        <w:rPr>
          <w:rFonts w:hint="eastAsia" w:ascii="Times New Roman" w:hAnsi="Times New Roman" w:eastAsia="仿宋_GB2312" w:cs="Times New Roman"/>
          <w:color w:val="auto"/>
          <w:kern w:val="2"/>
          <w:sz w:val="32"/>
          <w:szCs w:val="32"/>
          <w:highlight w:val="none"/>
          <w:lang w:val="en-US" w:eastAsia="zh-CN" w:bidi="ar-SA"/>
        </w:rPr>
        <w:t>坚决落实</w:t>
      </w:r>
      <w:r>
        <w:rPr>
          <w:rFonts w:hint="default" w:ascii="Times New Roman" w:hAnsi="Times New Roman" w:eastAsia="仿宋_GB2312" w:cs="Times New Roman"/>
          <w:color w:val="auto"/>
          <w:kern w:val="2"/>
          <w:sz w:val="32"/>
          <w:szCs w:val="32"/>
          <w:highlight w:val="none"/>
          <w:lang w:val="en-US" w:eastAsia="zh-CN" w:bidi="ar-SA"/>
        </w:rPr>
        <w:t>平安稳定</w:t>
      </w:r>
      <w:r>
        <w:rPr>
          <w:rFonts w:hint="eastAsia" w:ascii="Times New Roman" w:hAnsi="Times New Roman" w:eastAsia="仿宋_GB2312" w:cs="Times New Roman"/>
          <w:color w:val="auto"/>
          <w:kern w:val="2"/>
          <w:sz w:val="32"/>
          <w:szCs w:val="32"/>
          <w:highlight w:val="none"/>
          <w:lang w:val="en-US" w:eastAsia="zh-CN" w:bidi="ar-SA"/>
        </w:rPr>
        <w:t>工作责任，</w:t>
      </w:r>
      <w:r>
        <w:rPr>
          <w:rFonts w:hint="eastAsia" w:ascii="仿宋_GB2312" w:hAnsi="仿宋_GB2312" w:eastAsia="仿宋_GB2312" w:cs="仿宋_GB2312"/>
          <w:color w:val="auto"/>
          <w:sz w:val="32"/>
          <w:szCs w:val="32"/>
        </w:rPr>
        <w:t>办理市民热线群众诉求7169件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处理城市运行管理突发应急类案件</w:t>
      </w:r>
      <w:r>
        <w:rPr>
          <w:rFonts w:hint="eastAsia" w:ascii="仿宋_GB2312" w:hAnsi="仿宋_GB2312" w:eastAsia="仿宋_GB2312" w:cs="仿宋_GB2312"/>
          <w:color w:val="auto"/>
          <w:sz w:val="32"/>
          <w:szCs w:val="32"/>
          <w:lang w:val="en-US" w:eastAsia="zh-CN"/>
        </w:rPr>
        <w:t>67</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pacing w:val="0"/>
          <w:kern w:val="2"/>
          <w:sz w:val="32"/>
          <w:szCs w:val="32"/>
          <w:highlight w:val="none"/>
          <w:lang w:val="en-US" w:eastAsia="zh-CN" w:bidi="ar-SA"/>
        </w:rPr>
        <w:t>抓好信访维稳、禁毒反诈、稳价保供各项工作，</w:t>
      </w:r>
      <w:r>
        <w:rPr>
          <w:rFonts w:hint="default" w:ascii="Times New Roman" w:hAnsi="Times New Roman" w:eastAsia="仿宋_GB2312" w:cs="Times New Roman"/>
          <w:color w:val="auto"/>
          <w:sz w:val="32"/>
          <w:szCs w:val="32"/>
          <w:lang w:val="en-US" w:eastAsia="zh-CN"/>
        </w:rPr>
        <w:t>社会面总体保持</w:t>
      </w:r>
      <w:r>
        <w:rPr>
          <w:rFonts w:hint="eastAsia" w:ascii="Times New Roman" w:hAnsi="Times New Roman" w:eastAsia="仿宋_GB2312" w:cs="Times New Roman"/>
          <w:color w:val="auto"/>
          <w:sz w:val="32"/>
          <w:szCs w:val="32"/>
          <w:lang w:val="en-US" w:eastAsia="zh-CN"/>
        </w:rPr>
        <w:t>和谐</w:t>
      </w:r>
      <w:r>
        <w:rPr>
          <w:rFonts w:hint="default" w:ascii="Times New Roman" w:hAnsi="Times New Roman" w:eastAsia="仿宋_GB2312" w:cs="Times New Roman"/>
          <w:color w:val="auto"/>
          <w:sz w:val="32"/>
          <w:szCs w:val="32"/>
          <w:lang w:val="en-US" w:eastAsia="zh-CN"/>
        </w:rPr>
        <w:t>稳定。</w:t>
      </w:r>
    </w:p>
    <w:p w14:paraId="1755195B">
      <w:pPr>
        <w:keepNext w:val="0"/>
        <w:keepLines w:val="0"/>
        <w:pageBreakBefore w:val="0"/>
        <w:widowControl w:val="0"/>
        <w:pBdr>
          <w:bottom w:val="none" w:color="auto" w:sz="0" w:space="21"/>
          <w:right w:val="none" w:color="auto" w:sz="0" w:space="2"/>
        </w:pBd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202</w:t>
      </w:r>
      <w:r>
        <w:rPr>
          <w:rFonts w:hint="eastAsia" w:ascii="黑体" w:hAnsi="黑体" w:eastAsia="黑体" w:cs="黑体"/>
          <w:b w:val="0"/>
          <w:bCs w:val="0"/>
          <w:color w:val="auto"/>
          <w:sz w:val="32"/>
          <w:szCs w:val="32"/>
          <w:highlight w:val="none"/>
          <w:lang w:val="en-US" w:eastAsia="zh-CN"/>
        </w:rPr>
        <w:t>5</w:t>
      </w:r>
      <w:r>
        <w:rPr>
          <w:rFonts w:hint="eastAsia" w:ascii="黑体" w:hAnsi="黑体" w:eastAsia="黑体" w:cs="黑体"/>
          <w:b w:val="0"/>
          <w:bCs w:val="0"/>
          <w:color w:val="auto"/>
          <w:sz w:val="32"/>
          <w:szCs w:val="32"/>
          <w:highlight w:val="none"/>
        </w:rPr>
        <w:t>年工作</w:t>
      </w:r>
      <w:r>
        <w:rPr>
          <w:rFonts w:hint="eastAsia" w:ascii="黑体" w:hAnsi="黑体" w:eastAsia="黑体" w:cs="黑体"/>
          <w:b w:val="0"/>
          <w:bCs w:val="0"/>
          <w:color w:val="auto"/>
          <w:sz w:val="32"/>
          <w:szCs w:val="32"/>
          <w:highlight w:val="none"/>
          <w:lang w:val="en-US" w:eastAsia="zh-CN"/>
        </w:rPr>
        <w:t>计划</w:t>
      </w:r>
    </w:p>
    <w:p w14:paraId="4A09AED6">
      <w:pPr>
        <w:keepNext w:val="0"/>
        <w:keepLines w:val="0"/>
        <w:pageBreakBefore w:val="0"/>
        <w:widowControl w:val="0"/>
        <w:pBdr>
          <w:bottom w:val="none" w:color="auto" w:sz="0" w:space="21"/>
          <w:right w:val="none" w:color="auto" w:sz="0" w:space="2"/>
        </w:pBdr>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2025年，蔡经开、奓山街道</w:t>
      </w:r>
      <w:r>
        <w:rPr>
          <w:rFonts w:hint="eastAsia" w:ascii="仿宋_GB2312" w:hAnsi="仿宋_GB2312" w:eastAsia="仿宋_GB2312" w:cs="仿宋_GB2312"/>
          <w:color w:val="auto"/>
          <w:sz w:val="32"/>
          <w:szCs w:val="32"/>
          <w:highlight w:val="none"/>
          <w:lang w:val="en-US" w:eastAsia="zh-CN"/>
        </w:rPr>
        <w:t>将紧紧围绕区委、区政府的各项重点工作部署</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攻坚克难，真抓实干，</w:t>
      </w:r>
      <w:r>
        <w:rPr>
          <w:rFonts w:hint="eastAsia" w:ascii="仿宋_GB2312" w:hAnsi="仿宋_GB2312" w:eastAsia="仿宋_GB2312" w:cs="仿宋_GB2312"/>
          <w:b w:val="0"/>
          <w:bCs/>
          <w:color w:val="auto"/>
          <w:sz w:val="32"/>
          <w:szCs w:val="32"/>
          <w:highlight w:val="none"/>
          <w:lang w:val="en-US" w:eastAsia="zh-CN"/>
        </w:rPr>
        <w:t>持续巩固稳中向好、进中提质的</w:t>
      </w:r>
      <w:r>
        <w:rPr>
          <w:rFonts w:hint="eastAsia" w:ascii="仿宋_GB2312" w:hAnsi="仿宋_GB2312" w:eastAsia="仿宋_GB2312" w:cs="仿宋_GB2312"/>
          <w:color w:val="auto"/>
          <w:sz w:val="32"/>
          <w:szCs w:val="32"/>
          <w:lang w:val="en-US" w:eastAsia="zh-CN"/>
        </w:rPr>
        <w:t>发展态势</w:t>
      </w:r>
      <w:r>
        <w:rPr>
          <w:rFonts w:hint="eastAsia" w:ascii="仿宋_GB2312" w:hAnsi="仿宋_GB2312" w:eastAsia="仿宋_GB2312" w:cs="仿宋_GB2312"/>
          <w:b w:val="0"/>
          <w:bCs/>
          <w:color w:val="auto"/>
          <w:sz w:val="32"/>
          <w:szCs w:val="32"/>
          <w:highlight w:val="none"/>
          <w:lang w:val="en-US" w:eastAsia="zh-CN"/>
        </w:rPr>
        <w:t>。</w:t>
      </w:r>
    </w:p>
    <w:p w14:paraId="4B6237C7">
      <w:pPr>
        <w:keepNext w:val="0"/>
        <w:keepLines w:val="0"/>
        <w:pageBreakBefore w:val="0"/>
        <w:pBdr>
          <w:bottom w:val="none" w:color="auto" w:sz="0" w:space="21"/>
          <w:right w:val="none" w:color="auto" w:sz="0" w:space="2"/>
        </w:pBd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val="en-US" w:eastAsia="zh-CN"/>
        </w:rPr>
        <w:t>坚持延链补链，持续推动</w:t>
      </w:r>
      <w:r>
        <w:rPr>
          <w:rFonts w:hint="eastAsia" w:ascii="楷体" w:hAnsi="楷体" w:eastAsia="楷体" w:cs="楷体"/>
          <w:b/>
          <w:bCs/>
          <w:color w:val="auto"/>
          <w:sz w:val="32"/>
          <w:szCs w:val="32"/>
        </w:rPr>
        <w:t>招商引资</w:t>
      </w:r>
      <w:r>
        <w:rPr>
          <w:rFonts w:hint="eastAsia" w:ascii="楷体" w:hAnsi="楷体" w:eastAsia="楷体" w:cs="楷体"/>
          <w:b/>
          <w:bCs/>
          <w:color w:val="auto"/>
          <w:sz w:val="32"/>
          <w:szCs w:val="32"/>
          <w:lang w:val="en-US" w:eastAsia="zh-CN"/>
        </w:rPr>
        <w:t>取得新成效</w:t>
      </w:r>
      <w:r>
        <w:rPr>
          <w:rFonts w:hint="eastAsia" w:ascii="楷体" w:hAnsi="Calibri" w:eastAsia="楷体" w:cs="楷体"/>
          <w:b/>
          <w:bCs/>
          <w:color w:val="auto"/>
          <w:sz w:val="32"/>
          <w:szCs w:val="32"/>
        </w:rPr>
        <w:t>。</w:t>
      </w:r>
      <w:r>
        <w:rPr>
          <w:rFonts w:hint="eastAsia" w:ascii="仿宋_GB2312" w:hAnsi="仿宋_GB2312" w:eastAsia="仿宋_GB2312" w:cs="仿宋_GB2312"/>
          <w:color w:val="auto"/>
          <w:sz w:val="32"/>
          <w:szCs w:val="32"/>
        </w:rPr>
        <w:t>力争2025年签约亿元以上工业项目35个，签约金额400亿元。</w:t>
      </w:r>
      <w:r>
        <w:rPr>
          <w:rFonts w:hint="eastAsia" w:ascii="Times New Roman" w:hAnsi="Times New Roman" w:eastAsia="仿宋_GB2312" w:cs="Times New Roman"/>
          <w:b/>
          <w:bCs/>
          <w:color w:val="auto"/>
          <w:sz w:val="32"/>
          <w:szCs w:val="32"/>
          <w:lang w:val="en-US" w:eastAsia="zh-CN"/>
        </w:rPr>
        <w:t>一</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bCs/>
          <w:color w:val="auto"/>
          <w:sz w:val="32"/>
          <w:szCs w:val="32"/>
          <w:lang w:val="en-US" w:eastAsia="zh-CN"/>
        </w:rPr>
        <w:t>创新市场化招商模式。</w:t>
      </w:r>
      <w:r>
        <w:rPr>
          <w:rFonts w:hint="eastAsia" w:ascii="仿宋_GB2312" w:hAnsi="仿宋_GB2312" w:eastAsia="仿宋_GB2312" w:cs="仿宋_GB2312"/>
          <w:color w:val="auto"/>
          <w:sz w:val="32"/>
          <w:szCs w:val="32"/>
        </w:rPr>
        <w:t>构建“管委会+平台公司”新模式，</w:t>
      </w:r>
      <w:r>
        <w:rPr>
          <w:rFonts w:hint="eastAsia" w:ascii="仿宋_GB2312" w:hAnsi="仿宋_GB2312" w:eastAsia="仿宋_GB2312" w:cs="仿宋_GB2312"/>
          <w:color w:val="auto"/>
          <w:sz w:val="32"/>
          <w:szCs w:val="32"/>
          <w:lang w:val="en-US" w:eastAsia="zh-CN"/>
        </w:rPr>
        <w:t>开发区</w:t>
      </w:r>
      <w:r>
        <w:rPr>
          <w:rFonts w:hint="eastAsia" w:ascii="仿宋_GB2312" w:hAnsi="仿宋_GB2312" w:eastAsia="仿宋_GB2312" w:cs="仿宋_GB2312"/>
          <w:color w:val="auto"/>
          <w:sz w:val="32"/>
          <w:szCs w:val="32"/>
        </w:rPr>
        <w:t>招商办</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区产投公司</w:t>
      </w:r>
      <w:r>
        <w:rPr>
          <w:rFonts w:hint="eastAsia" w:ascii="仿宋_GB2312" w:hAnsi="仿宋_GB2312" w:eastAsia="仿宋_GB2312" w:cs="仿宋_GB2312"/>
          <w:color w:val="auto"/>
          <w:sz w:val="32"/>
          <w:szCs w:val="32"/>
          <w:lang w:val="en-US" w:eastAsia="zh-CN"/>
        </w:rPr>
        <w:t>招商人员</w:t>
      </w:r>
      <w:r>
        <w:rPr>
          <w:rFonts w:hint="eastAsia" w:ascii="仿宋_GB2312" w:hAnsi="仿宋_GB2312" w:eastAsia="仿宋_GB2312" w:cs="仿宋_GB2312"/>
          <w:color w:val="auto"/>
          <w:sz w:val="32"/>
          <w:szCs w:val="32"/>
        </w:rPr>
        <w:t>合署办公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加强招商力量。依托区产投公司，探索基金招商和自建园区招商。</w:t>
      </w:r>
      <w:r>
        <w:rPr>
          <w:rFonts w:hint="eastAsia" w:ascii="仿宋_GB2312" w:hAnsi="仿宋_GB2312" w:eastAsia="仿宋_GB2312" w:cs="仿宋_GB2312"/>
          <w:b/>
          <w:bCs/>
          <w:color w:val="auto"/>
          <w:sz w:val="32"/>
          <w:szCs w:val="32"/>
          <w:lang w:val="en-US" w:eastAsia="zh-CN"/>
        </w:rPr>
        <w:t>二是拓</w:t>
      </w:r>
      <w:r>
        <w:rPr>
          <w:rFonts w:hint="eastAsia" w:ascii="仿宋_GB2312" w:hAnsi="仿宋_GB2312" w:eastAsia="仿宋_GB2312" w:cs="仿宋_GB2312"/>
          <w:b/>
          <w:bCs/>
          <w:color w:val="auto"/>
          <w:sz w:val="32"/>
          <w:szCs w:val="32"/>
        </w:rPr>
        <w:t>宽招商引资渠道。</w:t>
      </w:r>
      <w:r>
        <w:rPr>
          <w:rFonts w:hint="eastAsia" w:ascii="仿宋_GB2312" w:hAnsi="仿宋_GB2312" w:eastAsia="仿宋_GB2312" w:cs="仿宋_GB2312"/>
          <w:color w:val="auto"/>
          <w:sz w:val="32"/>
          <w:szCs w:val="32"/>
        </w:rPr>
        <w:t>举办智能家居、新材料等招商活动，</w:t>
      </w:r>
      <w:r>
        <w:rPr>
          <w:rFonts w:hint="eastAsia" w:ascii="Times New Roman" w:hAnsi="Times New Roman" w:eastAsia="仿宋_GB2312" w:cs="Times New Roman"/>
          <w:color w:val="auto"/>
          <w:sz w:val="32"/>
          <w:szCs w:val="32"/>
          <w:lang w:eastAsia="zh-CN"/>
        </w:rPr>
        <w:t>壮大</w:t>
      </w:r>
      <w:r>
        <w:rPr>
          <w:rFonts w:hint="eastAsia" w:ascii="Times New Roman" w:hAnsi="Times New Roman" w:eastAsia="仿宋_GB2312" w:cs="Times New Roman"/>
          <w:color w:val="auto"/>
          <w:sz w:val="32"/>
          <w:szCs w:val="32"/>
          <w:lang w:val="en-US" w:eastAsia="zh-CN"/>
        </w:rPr>
        <w:t>特色</w:t>
      </w:r>
      <w:r>
        <w:rPr>
          <w:rFonts w:hint="eastAsia" w:ascii="Times New Roman" w:hAnsi="Times New Roman" w:eastAsia="仿宋_GB2312" w:cs="Times New Roman"/>
          <w:color w:val="auto"/>
          <w:sz w:val="32"/>
          <w:szCs w:val="32"/>
          <w:lang w:eastAsia="zh-CN"/>
        </w:rPr>
        <w:t>产业集群</w:t>
      </w:r>
      <w:r>
        <w:rPr>
          <w:rFonts w:hint="eastAsia" w:ascii="仿宋_GB2312" w:hAnsi="仿宋_GB2312" w:eastAsia="仿宋_GB2312" w:cs="仿宋_GB2312"/>
          <w:color w:val="auto"/>
          <w:sz w:val="32"/>
          <w:szCs w:val="32"/>
          <w:lang w:eastAsia="zh-CN"/>
        </w:rPr>
        <w:t>。依托联东U谷、中电光谷、</w:t>
      </w:r>
      <w:r>
        <w:rPr>
          <w:rFonts w:hint="eastAsia" w:ascii="仿宋_GB2312" w:hAnsi="仿宋_GB2312" w:eastAsia="仿宋_GB2312" w:cs="仿宋_GB2312"/>
          <w:color w:val="auto"/>
          <w:sz w:val="32"/>
          <w:szCs w:val="32"/>
          <w:lang w:val="en-US" w:eastAsia="zh-CN"/>
        </w:rPr>
        <w:t>新世纪商汇</w:t>
      </w:r>
      <w:r>
        <w:rPr>
          <w:rFonts w:hint="eastAsia" w:ascii="仿宋_GB2312" w:hAnsi="仿宋_GB2312" w:eastAsia="仿宋_GB2312" w:cs="仿宋_GB2312"/>
          <w:color w:val="auto"/>
          <w:sz w:val="32"/>
          <w:szCs w:val="32"/>
          <w:lang w:eastAsia="zh-CN"/>
        </w:rPr>
        <w:t>等众创孵化器，</w:t>
      </w:r>
      <w:r>
        <w:rPr>
          <w:rFonts w:hint="eastAsia" w:ascii="仿宋_GB2312" w:hAnsi="仿宋_GB2312" w:eastAsia="仿宋_GB2312" w:cs="仿宋_GB2312"/>
          <w:color w:val="auto"/>
          <w:sz w:val="32"/>
          <w:szCs w:val="32"/>
          <w:lang w:val="en-US" w:eastAsia="zh-CN"/>
        </w:rPr>
        <w:t>引进</w:t>
      </w:r>
      <w:r>
        <w:rPr>
          <w:rFonts w:hint="eastAsia" w:ascii="仿宋_GB2312" w:hAnsi="仿宋_GB2312" w:eastAsia="仿宋_GB2312" w:cs="仿宋_GB2312"/>
          <w:color w:val="auto"/>
          <w:sz w:val="32"/>
          <w:szCs w:val="32"/>
          <w:lang w:eastAsia="zh-CN"/>
        </w:rPr>
        <w:t>优质科创企业。</w:t>
      </w:r>
      <w:r>
        <w:rPr>
          <w:rFonts w:hint="eastAsia" w:ascii="仿宋_GB2312" w:hAnsi="仿宋_GB2312" w:eastAsia="仿宋_GB2312" w:cs="仿宋_GB2312"/>
          <w:color w:val="auto"/>
          <w:sz w:val="32"/>
          <w:szCs w:val="32"/>
          <w:lang w:val="en-US" w:eastAsia="zh-CN"/>
        </w:rPr>
        <w:t>健全沟通联络机制，加强与</w:t>
      </w:r>
      <w:r>
        <w:rPr>
          <w:rFonts w:hint="eastAsia" w:ascii="仿宋_GB2312" w:hAnsi="仿宋_GB2312" w:eastAsia="仿宋_GB2312" w:cs="仿宋_GB2312"/>
          <w:color w:val="auto"/>
          <w:sz w:val="32"/>
          <w:szCs w:val="32"/>
        </w:rPr>
        <w:t>蔡甸籍知名人士、招商大使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产业顾问</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群体的对接</w:t>
      </w:r>
      <w:r>
        <w:rPr>
          <w:rFonts w:hint="eastAsia" w:ascii="仿宋_GB2312" w:hAnsi="仿宋_GB2312" w:eastAsia="仿宋_GB2312" w:cs="仿宋_GB2312"/>
          <w:color w:val="auto"/>
          <w:sz w:val="32"/>
          <w:szCs w:val="32"/>
        </w:rPr>
        <w:t>，助</w:t>
      </w:r>
      <w:r>
        <w:rPr>
          <w:rFonts w:hint="eastAsia" w:ascii="仿宋_GB2312" w:hAnsi="仿宋_GB2312" w:eastAsia="仿宋_GB2312" w:cs="仿宋_GB2312"/>
          <w:color w:val="auto"/>
          <w:sz w:val="32"/>
          <w:szCs w:val="32"/>
          <w:lang w:val="en-US" w:eastAsia="zh-CN"/>
        </w:rPr>
        <w:t>力</w:t>
      </w:r>
      <w:r>
        <w:rPr>
          <w:rFonts w:hint="eastAsia" w:ascii="仿宋_GB2312" w:hAnsi="仿宋_GB2312" w:eastAsia="仿宋_GB2312" w:cs="仿宋_GB2312"/>
          <w:color w:val="auto"/>
          <w:sz w:val="32"/>
          <w:szCs w:val="32"/>
        </w:rPr>
        <w:t>优质项目落户。</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bCs/>
          <w:color w:val="auto"/>
          <w:sz w:val="32"/>
          <w:szCs w:val="32"/>
          <w:highlight w:val="none"/>
          <w:lang w:val="en-US" w:eastAsia="zh-CN"/>
        </w:rPr>
        <w:t>锻造精干招商队伍</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健全招商考核机制，</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s="仿宋_GB2312"/>
          <w:color w:val="auto"/>
          <w:sz w:val="32"/>
          <w:szCs w:val="32"/>
          <w:highlight w:val="none"/>
        </w:rPr>
        <w:t>调配</w:t>
      </w:r>
      <w:r>
        <w:rPr>
          <w:rFonts w:hint="eastAsia" w:ascii="仿宋_GB2312" w:hAnsi="仿宋_GB2312" w:eastAsia="仿宋_GB2312" w:cs="仿宋_GB2312"/>
          <w:color w:val="auto"/>
          <w:sz w:val="32"/>
          <w:szCs w:val="32"/>
          <w:highlight w:val="none"/>
          <w:lang w:val="en-US" w:eastAsia="zh-CN"/>
        </w:rPr>
        <w:t>10名</w:t>
      </w:r>
      <w:r>
        <w:rPr>
          <w:rFonts w:hint="eastAsia" w:ascii="仿宋_GB2312" w:hAnsi="仿宋_GB2312" w:eastAsia="仿宋_GB2312" w:cs="仿宋_GB2312"/>
          <w:color w:val="auto"/>
          <w:sz w:val="32"/>
          <w:szCs w:val="32"/>
          <w:highlight w:val="none"/>
        </w:rPr>
        <w:t>优秀</w:t>
      </w:r>
      <w:r>
        <w:rPr>
          <w:rFonts w:hint="eastAsia" w:ascii="仿宋_GB2312" w:hAnsi="仿宋_GB2312" w:eastAsia="仿宋_GB2312" w:cs="仿宋_GB2312"/>
          <w:color w:val="auto"/>
          <w:sz w:val="32"/>
          <w:szCs w:val="32"/>
        </w:rPr>
        <w:t>年轻干部充实一线，</w:t>
      </w:r>
      <w:r>
        <w:rPr>
          <w:rFonts w:hint="eastAsia" w:ascii="仿宋_GB2312" w:hAnsi="仿宋_GB2312" w:eastAsia="仿宋_GB2312" w:cs="仿宋_GB2312"/>
          <w:color w:val="auto"/>
          <w:sz w:val="32"/>
          <w:szCs w:val="32"/>
          <w:lang w:val="en-US" w:eastAsia="zh-CN"/>
        </w:rPr>
        <w:t>打造懂产业、通政策的招商队伍</w:t>
      </w:r>
      <w:r>
        <w:rPr>
          <w:rFonts w:hint="eastAsia" w:ascii="仿宋_GB2312" w:hAnsi="仿宋_GB2312" w:eastAsia="仿宋_GB2312" w:cs="仿宋_GB2312"/>
          <w:color w:val="auto"/>
          <w:sz w:val="32"/>
          <w:szCs w:val="32"/>
        </w:rPr>
        <w:t>。</w:t>
      </w:r>
    </w:p>
    <w:p w14:paraId="6E87AA77">
      <w:pPr>
        <w:keepNext w:val="0"/>
        <w:keepLines w:val="0"/>
        <w:pageBreakBefore w:val="0"/>
        <w:pBdr>
          <w:bottom w:val="none" w:color="auto" w:sz="0" w:space="21"/>
          <w:right w:val="none" w:color="auto" w:sz="0" w:space="2"/>
        </w:pBdr>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val="en-US" w:eastAsia="zh-CN"/>
        </w:rPr>
        <w:t>坚持项目为王，全生命周期服务项目建设</w:t>
      </w:r>
      <w:r>
        <w:rPr>
          <w:rFonts w:hint="eastAsia" w:ascii="楷体" w:hAnsi="楷体" w:eastAsia="楷体" w:cs="楷体"/>
          <w:b/>
          <w:bCs/>
          <w:color w:val="auto"/>
          <w:sz w:val="32"/>
          <w:szCs w:val="32"/>
        </w:rPr>
        <w:t>。</w:t>
      </w:r>
      <w:r>
        <w:rPr>
          <w:rFonts w:hint="eastAsia" w:ascii="Times New Roman" w:hAnsi="Times New Roman" w:eastAsia="仿宋_GB2312" w:cs="Times New Roman"/>
          <w:b/>
          <w:color w:val="auto"/>
          <w:sz w:val="32"/>
          <w:szCs w:val="32"/>
        </w:rPr>
        <w:t>一是精准谋划一批。</w:t>
      </w:r>
      <w:r>
        <w:rPr>
          <w:rFonts w:hint="eastAsia" w:ascii="仿宋_GB2312" w:hAnsi="仿宋_GB2312" w:eastAsia="仿宋_GB2312" w:cs="仿宋_GB2312"/>
          <w:color w:val="auto"/>
          <w:sz w:val="32"/>
          <w:szCs w:val="32"/>
        </w:rPr>
        <w:t>2025年谋划项</w:t>
      </w:r>
      <w:r>
        <w:rPr>
          <w:rFonts w:hint="eastAsia" w:ascii="仿宋_GB2312" w:hAnsi="仿宋_GB2312" w:eastAsia="仿宋_GB2312" w:cs="仿宋_GB2312"/>
          <w:color w:val="auto"/>
          <w:sz w:val="32"/>
          <w:szCs w:val="32"/>
          <w:highlight w:val="none"/>
        </w:rPr>
        <w:t>目</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rPr>
        <w:t>个，总投资</w:t>
      </w:r>
      <w:r>
        <w:rPr>
          <w:rFonts w:hint="eastAsia" w:ascii="仿宋_GB2312" w:hAnsi="仿宋_GB2312" w:eastAsia="仿宋_GB2312" w:cs="仿宋_GB2312"/>
          <w:color w:val="auto"/>
          <w:sz w:val="32"/>
          <w:szCs w:val="32"/>
          <w:highlight w:val="none"/>
          <w:lang w:val="en-US" w:eastAsia="zh-CN"/>
        </w:rPr>
        <w:t>695.7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全年计划完成</w:t>
      </w:r>
      <w:r>
        <w:rPr>
          <w:rFonts w:hint="eastAsia" w:ascii="仿宋_GB2312" w:hAnsi="仿宋_GB2312" w:eastAsia="仿宋_GB2312" w:cs="仿宋_GB2312"/>
          <w:color w:val="auto"/>
          <w:sz w:val="32"/>
          <w:szCs w:val="32"/>
          <w:lang w:val="en-US" w:eastAsia="zh-CN"/>
        </w:rPr>
        <w:t>投资</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rPr>
        <w:t>二是加快</w:t>
      </w:r>
      <w:r>
        <w:rPr>
          <w:rFonts w:hint="eastAsia" w:ascii="仿宋_GB2312" w:hAnsi="仿宋_GB2312" w:eastAsia="仿宋_GB2312" w:cs="仿宋_GB2312"/>
          <w:b/>
          <w:bCs/>
          <w:color w:val="auto"/>
          <w:sz w:val="32"/>
          <w:szCs w:val="32"/>
          <w:lang w:val="en-US" w:eastAsia="zh-CN"/>
        </w:rPr>
        <w:t>签约</w:t>
      </w:r>
      <w:r>
        <w:rPr>
          <w:rFonts w:hint="eastAsia" w:ascii="仿宋_GB2312" w:hAnsi="仿宋_GB2312" w:eastAsia="仿宋_GB2312" w:cs="仿宋_GB2312"/>
          <w:b/>
          <w:bCs/>
          <w:color w:val="auto"/>
          <w:sz w:val="32"/>
          <w:szCs w:val="32"/>
        </w:rPr>
        <w:t>一批。</w:t>
      </w:r>
      <w:r>
        <w:rPr>
          <w:rFonts w:hint="eastAsia" w:ascii="仿宋_GB2312" w:hAnsi="仿宋_GB2312" w:eastAsia="仿宋_GB2312" w:cs="仿宋_GB2312"/>
          <w:color w:val="auto"/>
          <w:sz w:val="32"/>
          <w:szCs w:val="32"/>
        </w:rPr>
        <w:t>坚持清单化管理和专班贴身服务，</w:t>
      </w:r>
      <w:r>
        <w:rPr>
          <w:rFonts w:hint="eastAsia" w:ascii="仿宋_GB2312" w:hAnsi="仿宋_GB2312" w:eastAsia="仿宋_GB2312" w:cs="仿宋_GB2312"/>
          <w:color w:val="auto"/>
          <w:sz w:val="32"/>
          <w:szCs w:val="32"/>
          <w:lang w:val="en-US" w:eastAsia="zh-CN"/>
        </w:rPr>
        <w:t>推动双英集团、安道拓、船舶学院等</w:t>
      </w:r>
      <w:r>
        <w:rPr>
          <w:rFonts w:hint="eastAsia" w:ascii="仿宋_GB2312" w:hAnsi="仿宋_GB2312" w:eastAsia="仿宋_GB2312" w:cs="仿宋_GB2312"/>
          <w:color w:val="auto"/>
          <w:sz w:val="32"/>
          <w:szCs w:val="32"/>
        </w:rPr>
        <w:t>重点</w:t>
      </w:r>
      <w:r>
        <w:rPr>
          <w:rFonts w:hint="eastAsia" w:ascii="仿宋_GB2312" w:hAnsi="仿宋_GB2312" w:eastAsia="仿宋_GB2312" w:cs="仿宋_GB2312"/>
          <w:color w:val="auto"/>
          <w:sz w:val="32"/>
          <w:szCs w:val="32"/>
          <w:lang w:val="en-US" w:eastAsia="zh-CN"/>
        </w:rPr>
        <w:t>项目近期签约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三是推动开工一批。</w:t>
      </w:r>
      <w:r>
        <w:rPr>
          <w:rFonts w:hint="eastAsia" w:ascii="仿宋_GB2312" w:hAnsi="仿宋_GB2312" w:eastAsia="仿宋_GB2312" w:cs="仿宋_GB2312"/>
          <w:color w:val="auto"/>
          <w:sz w:val="32"/>
          <w:szCs w:val="32"/>
          <w:lang w:val="en-US" w:eastAsia="zh-CN"/>
        </w:rPr>
        <w:t>计划新开工算力中心、亿和二期等重大项目31个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凯佳</w:t>
      </w:r>
      <w:r>
        <w:rPr>
          <w:rFonts w:hint="eastAsia" w:ascii="仿宋_GB2312" w:hAnsi="仿宋_GB2312" w:eastAsia="仿宋_GB2312" w:cs="仿宋_GB2312"/>
          <w:color w:val="auto"/>
          <w:sz w:val="32"/>
          <w:szCs w:val="32"/>
          <w:lang w:val="en-US" w:eastAsia="zh-CN"/>
        </w:rPr>
        <w:t>食品</w:t>
      </w:r>
      <w:r>
        <w:rPr>
          <w:rFonts w:hint="eastAsia" w:ascii="仿宋_GB2312" w:hAnsi="仿宋_GB2312" w:eastAsia="仿宋_GB2312" w:cs="仿宋_GB2312"/>
          <w:color w:val="auto"/>
          <w:sz w:val="32"/>
          <w:szCs w:val="32"/>
        </w:rPr>
        <w:t>、农机产业园、中再生</w:t>
      </w:r>
      <w:r>
        <w:rPr>
          <w:rFonts w:hint="eastAsia" w:ascii="仿宋_GB2312" w:hAnsi="仿宋_GB2312" w:eastAsia="仿宋_GB2312" w:cs="仿宋_GB2312"/>
          <w:color w:val="auto"/>
          <w:sz w:val="32"/>
          <w:szCs w:val="32"/>
          <w:lang w:val="en-US" w:eastAsia="zh-CN"/>
        </w:rPr>
        <w:t>集团</w:t>
      </w:r>
      <w:r>
        <w:rPr>
          <w:rFonts w:hint="eastAsia" w:ascii="仿宋_GB2312" w:hAnsi="仿宋_GB2312" w:eastAsia="仿宋_GB2312" w:cs="仿宋_GB2312"/>
          <w:color w:val="auto"/>
          <w:sz w:val="32"/>
          <w:szCs w:val="32"/>
        </w:rPr>
        <w:t>等8个亿元以上项目</w:t>
      </w:r>
      <w:r>
        <w:rPr>
          <w:rFonts w:hint="eastAsia" w:ascii="仿宋_GB2312" w:hAnsi="仿宋_GB2312" w:eastAsia="仿宋_GB2312" w:cs="仿宋_GB2312"/>
          <w:color w:val="auto"/>
          <w:sz w:val="32"/>
          <w:szCs w:val="32"/>
          <w:lang w:val="en-US" w:eastAsia="zh-CN"/>
        </w:rPr>
        <w:t>一季度</w:t>
      </w:r>
      <w:r>
        <w:rPr>
          <w:rFonts w:hint="eastAsia" w:ascii="仿宋_GB2312" w:hAnsi="仿宋_GB2312" w:eastAsia="仿宋_GB2312" w:cs="仿宋_GB2312"/>
          <w:color w:val="auto"/>
          <w:sz w:val="32"/>
          <w:szCs w:val="32"/>
        </w:rPr>
        <w:t>开工建设</w:t>
      </w:r>
      <w:r>
        <w:rPr>
          <w:rFonts w:ascii="Times New Roman" w:hAnsi="Times New Roman" w:eastAsia="仿宋_GB2312" w:cs="Times New Roman"/>
          <w:color w:val="auto"/>
          <w:sz w:val="32"/>
          <w:szCs w:val="32"/>
        </w:rPr>
        <w:t>。</w:t>
      </w:r>
      <w:r>
        <w:rPr>
          <w:rFonts w:hint="eastAsia" w:ascii="仿宋_GB2312" w:hAnsi="仿宋_GB2312" w:eastAsia="仿宋_GB2312" w:cs="仿宋_GB2312"/>
          <w:b/>
          <w:bCs/>
          <w:color w:val="auto"/>
          <w:kern w:val="0"/>
          <w:sz w:val="32"/>
          <w:szCs w:val="32"/>
        </w:rPr>
        <w:t>四是加速投产一批。</w:t>
      </w:r>
      <w:r>
        <w:rPr>
          <w:rFonts w:hint="eastAsia" w:ascii="仿宋_GB2312" w:hAnsi="仿宋_GB2312" w:eastAsia="仿宋_GB2312" w:cs="仿宋_GB2312"/>
          <w:color w:val="auto"/>
          <w:sz w:val="32"/>
          <w:szCs w:val="32"/>
        </w:rPr>
        <w:t>强化要素保障,推动普旭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天成自控、唐钢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东湖高新</w:t>
      </w:r>
      <w:r>
        <w:rPr>
          <w:rFonts w:hint="eastAsia" w:ascii="仿宋_GB2312" w:hAnsi="仿宋_GB2312" w:eastAsia="仿宋_GB2312" w:cs="仿宋_GB2312"/>
          <w:color w:val="auto"/>
          <w:sz w:val="32"/>
          <w:szCs w:val="32"/>
        </w:rPr>
        <w:t>等项目尽快建成投产。</w:t>
      </w:r>
    </w:p>
    <w:p w14:paraId="0153E354">
      <w:pPr>
        <w:keepNext w:val="0"/>
        <w:keepLines w:val="0"/>
        <w:pageBreakBefore w:val="0"/>
        <w:pBdr>
          <w:bottom w:val="none" w:color="auto" w:sz="0" w:space="21"/>
          <w:right w:val="none" w:color="auto" w:sz="0" w:space="2"/>
        </w:pBd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val="en-US" w:eastAsia="zh-CN"/>
        </w:rPr>
        <w:t>坚持做大总量，</w:t>
      </w:r>
      <w:r>
        <w:rPr>
          <w:rFonts w:hint="eastAsia" w:ascii="楷体" w:hAnsi="楷体" w:eastAsia="楷体" w:cs="楷体"/>
          <w:b/>
          <w:bCs/>
          <w:color w:val="auto"/>
          <w:sz w:val="32"/>
          <w:szCs w:val="32"/>
        </w:rPr>
        <w:t>加快打造产业发展新格局。</w:t>
      </w:r>
      <w:r>
        <w:rPr>
          <w:rFonts w:hint="eastAsia" w:ascii="仿宋_GB2312" w:hAnsi="仿宋_GB2312" w:eastAsia="仿宋_GB2312" w:cs="仿宋_GB2312"/>
          <w:color w:val="auto"/>
          <w:sz w:val="32"/>
          <w:szCs w:val="32"/>
          <w:lang w:val="en-US" w:eastAsia="zh-CN"/>
        </w:rPr>
        <w:t>力争2025年完成工业总产值750亿元，同比增长14%以上，为全区经济总量破千亿打</w:t>
      </w:r>
      <w:r>
        <w:rPr>
          <w:rFonts w:hint="eastAsia" w:ascii="仿宋_GB2312" w:hAnsi="仿宋_GB2312" w:eastAsia="仿宋_GB2312" w:cs="仿宋_GB2312"/>
          <w:color w:val="auto"/>
          <w:sz w:val="32"/>
          <w:szCs w:val="32"/>
          <w:highlight w:val="none"/>
          <w:lang w:val="en-US" w:eastAsia="zh-CN"/>
        </w:rPr>
        <w:t>下坚实基础。</w:t>
      </w:r>
      <w:r>
        <w:rPr>
          <w:rFonts w:hint="eastAsia" w:ascii="仿宋_GB2312" w:hAnsi="仿宋_GB2312" w:eastAsia="仿宋_GB2312" w:cs="仿宋_GB2312"/>
          <w:b/>
          <w:bCs/>
          <w:color w:val="auto"/>
          <w:sz w:val="32"/>
          <w:szCs w:val="32"/>
        </w:rPr>
        <w:t>一是大力发展智能网联汽车零部件产业。</w:t>
      </w:r>
      <w:r>
        <w:rPr>
          <w:rFonts w:hint="eastAsia" w:ascii="仿宋_GB2312" w:hAnsi="仿宋_GB2312" w:eastAsia="仿宋_GB2312" w:cs="仿宋_GB2312"/>
          <w:color w:val="auto"/>
          <w:sz w:val="32"/>
          <w:szCs w:val="32"/>
        </w:rPr>
        <w:t>抢抓小米汽车落户云峰工厂契机，支持伟巴斯特、科德汽车等企业加入小米汽车供应链。</w:t>
      </w:r>
      <w:r>
        <w:rPr>
          <w:rFonts w:hint="eastAsia" w:ascii="仿宋_GB2312" w:hAnsi="仿宋_GB2312" w:eastAsia="仿宋_GB2312" w:cs="仿宋_GB2312"/>
          <w:color w:val="auto"/>
          <w:sz w:val="32"/>
          <w:szCs w:val="32"/>
          <w:lang w:val="en-US" w:eastAsia="zh-CN"/>
        </w:rPr>
        <w:t>加大对博格华纳、佛吉亚、阿卢米等新能源汽车关键零部件企业的服务力度，做大电机电控</w:t>
      </w:r>
      <w:r>
        <w:rPr>
          <w:rFonts w:hint="eastAsia" w:ascii="仿宋_GB2312" w:hAnsi="仿宋_GB2312" w:eastAsia="仿宋_GB2312" w:cs="仿宋_GB2312"/>
          <w:color w:val="auto"/>
          <w:sz w:val="32"/>
          <w:szCs w:val="32"/>
        </w:rPr>
        <w:t>、智能驾舱等关键零部件</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二是加速新材料产业创新集聚。</w:t>
      </w:r>
      <w:r>
        <w:rPr>
          <w:rFonts w:hint="eastAsia" w:ascii="仿宋_GB2312" w:hAnsi="仿宋_GB2312" w:eastAsia="仿宋_GB2312" w:cs="仿宋_GB2312"/>
          <w:color w:val="auto"/>
          <w:sz w:val="32"/>
          <w:szCs w:val="32"/>
        </w:rPr>
        <w:t>推动沃尔核材、</w:t>
      </w:r>
      <w:r>
        <w:rPr>
          <w:rFonts w:hint="eastAsia" w:ascii="仿宋_GB2312" w:hAnsi="仿宋_GB2312" w:eastAsia="仿宋_GB2312" w:cs="仿宋_GB2312"/>
          <w:color w:val="auto"/>
          <w:sz w:val="32"/>
          <w:szCs w:val="32"/>
          <w:lang w:val="en-US" w:eastAsia="zh-CN"/>
        </w:rPr>
        <w:t>华彩光电</w:t>
      </w:r>
      <w:r>
        <w:rPr>
          <w:rFonts w:hint="eastAsia" w:ascii="仿宋_GB2312" w:hAnsi="仿宋_GB2312" w:eastAsia="仿宋_GB2312" w:cs="仿宋_GB2312"/>
          <w:color w:val="auto"/>
          <w:sz w:val="32"/>
          <w:szCs w:val="32"/>
        </w:rPr>
        <w:t>等二期项目加快建设，新锐合金、隆达铝业等项目</w:t>
      </w:r>
      <w:r>
        <w:rPr>
          <w:rFonts w:hint="eastAsia" w:ascii="仿宋_GB2312" w:hAnsi="仿宋_GB2312" w:eastAsia="仿宋_GB2312" w:cs="仿宋_GB2312"/>
          <w:color w:val="auto"/>
          <w:sz w:val="32"/>
          <w:szCs w:val="32"/>
          <w:lang w:val="en-US" w:eastAsia="zh-CN"/>
        </w:rPr>
        <w:t>二期</w:t>
      </w:r>
      <w:r>
        <w:rPr>
          <w:rFonts w:hint="eastAsia" w:ascii="仿宋_GB2312" w:hAnsi="仿宋_GB2312" w:eastAsia="仿宋_GB2312" w:cs="仿宋_GB2312"/>
          <w:color w:val="auto"/>
          <w:sz w:val="32"/>
          <w:szCs w:val="32"/>
        </w:rPr>
        <w:t>扩产</w:t>
      </w:r>
      <w:r>
        <w:rPr>
          <w:rFonts w:hint="eastAsia" w:ascii="仿宋_GB2312" w:hAnsi="仿宋_GB2312" w:eastAsia="仿宋_GB2312" w:cs="仿宋_GB2312"/>
          <w:color w:val="auto"/>
          <w:sz w:val="32"/>
          <w:szCs w:val="32"/>
          <w:lang w:val="en-US" w:eastAsia="zh-CN"/>
        </w:rPr>
        <w:t>增</w:t>
      </w:r>
      <w:r>
        <w:rPr>
          <w:rFonts w:hint="eastAsia" w:ascii="仿宋_GB2312" w:hAnsi="仿宋_GB2312" w:eastAsia="仿宋_GB2312" w:cs="仿宋_GB2312"/>
          <w:color w:val="auto"/>
          <w:sz w:val="32"/>
          <w:szCs w:val="32"/>
        </w:rPr>
        <w:t>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启动</w:t>
      </w:r>
      <w:r>
        <w:rPr>
          <w:rFonts w:hint="eastAsia" w:ascii="仿宋_GB2312" w:hAnsi="仿宋_GB2312" w:eastAsia="仿宋_GB2312" w:cs="仿宋_GB2312"/>
          <w:color w:val="auto"/>
          <w:sz w:val="32"/>
          <w:szCs w:val="32"/>
        </w:rPr>
        <w:t>新材料产业园</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力争打造全市第五大国家级产业基地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三是支持智能家居产业发展壮大。</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欧派、敏华等龙头企</w:t>
      </w:r>
      <w:r>
        <w:rPr>
          <w:rFonts w:hint="eastAsia" w:ascii="仿宋_GB2312" w:hAnsi="仿宋_GB2312" w:eastAsia="仿宋_GB2312" w:cs="仿宋_GB2312"/>
          <w:color w:val="auto"/>
          <w:sz w:val="32"/>
          <w:szCs w:val="32"/>
          <w:lang w:val="en-US" w:eastAsia="zh-CN"/>
        </w:rPr>
        <w:t>业投产达效</w:t>
      </w:r>
      <w:r>
        <w:rPr>
          <w:rFonts w:hint="eastAsia" w:ascii="仿宋_GB2312" w:hAnsi="仿宋_GB2312" w:eastAsia="仿宋_GB2312" w:cs="仿宋_GB2312"/>
          <w:color w:val="auto"/>
          <w:sz w:val="32"/>
          <w:szCs w:val="32"/>
        </w:rPr>
        <w:t>，吸引河源奕好、合科包装等配套企业落户</w:t>
      </w:r>
      <w:r>
        <w:rPr>
          <w:rFonts w:hint="eastAsia" w:ascii="仿宋_GB2312" w:hAnsi="仿宋_GB2312" w:eastAsia="仿宋_GB2312" w:cs="仿宋_GB2312"/>
          <w:color w:val="auto"/>
          <w:sz w:val="32"/>
          <w:szCs w:val="32"/>
          <w:lang w:val="en-US" w:eastAsia="zh-CN"/>
        </w:rPr>
        <w:t>智能家居产业园</w:t>
      </w:r>
      <w:r>
        <w:rPr>
          <w:rFonts w:hint="eastAsia" w:ascii="仿宋_GB2312" w:hAnsi="仿宋_GB2312" w:eastAsia="仿宋_GB2312" w:cs="仿宋_GB2312"/>
          <w:color w:val="auto"/>
          <w:sz w:val="32"/>
          <w:szCs w:val="32"/>
        </w:rPr>
        <w:t>。</w:t>
      </w:r>
    </w:p>
    <w:p w14:paraId="644FE67E">
      <w:pPr>
        <w:keepNext w:val="0"/>
        <w:keepLines w:val="0"/>
        <w:pageBreakBefore w:val="0"/>
        <w:pBdr>
          <w:bottom w:val="none" w:color="auto" w:sz="0" w:space="21"/>
          <w:right w:val="none" w:color="auto" w:sz="0" w:space="2"/>
        </w:pBdr>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（四）</w:t>
      </w:r>
      <w:r>
        <w:rPr>
          <w:rFonts w:hint="eastAsia" w:ascii="楷体" w:hAnsi="楷体" w:eastAsia="楷体" w:cs="楷体"/>
          <w:b/>
          <w:bCs/>
          <w:color w:val="auto"/>
          <w:sz w:val="32"/>
          <w:szCs w:val="32"/>
          <w:lang w:val="en-US" w:eastAsia="zh-CN"/>
        </w:rPr>
        <w:t>坚持城市产业“双集中”，</w:t>
      </w:r>
      <w:r>
        <w:rPr>
          <w:rFonts w:hint="eastAsia" w:ascii="楷体" w:hAnsi="楷体" w:eastAsia="楷体" w:cs="楷体"/>
          <w:b/>
          <w:bCs/>
          <w:color w:val="auto"/>
          <w:sz w:val="32"/>
          <w:szCs w:val="32"/>
        </w:rPr>
        <w:t>不断</w:t>
      </w:r>
      <w:r>
        <w:rPr>
          <w:rFonts w:hint="eastAsia" w:ascii="楷体" w:hAnsi="楷体" w:eastAsia="楷体" w:cs="楷体"/>
          <w:b/>
          <w:bCs/>
          <w:color w:val="auto"/>
          <w:sz w:val="32"/>
          <w:szCs w:val="32"/>
          <w:lang w:val="en-US" w:eastAsia="zh-CN"/>
        </w:rPr>
        <w:t>提升园区功能品质</w:t>
      </w:r>
      <w:r>
        <w:rPr>
          <w:rFonts w:hint="eastAsia" w:ascii="楷体" w:hAnsi="楷体" w:eastAsia="楷体" w:cs="楷体"/>
          <w:b/>
          <w:bCs/>
          <w:color w:val="auto"/>
          <w:sz w:val="32"/>
          <w:szCs w:val="32"/>
        </w:rPr>
        <w:t>。</w:t>
      </w:r>
      <w:r>
        <w:rPr>
          <w:rFonts w:hint="eastAsia" w:ascii="仿宋_GB2312" w:hAnsi="仿宋_GB2312" w:eastAsia="仿宋_GB2312" w:cs="仿宋_GB2312"/>
          <w:b/>
          <w:bCs/>
          <w:color w:val="auto"/>
          <w:sz w:val="32"/>
          <w:szCs w:val="32"/>
        </w:rPr>
        <w:t>一是加速推进征拆</w:t>
      </w:r>
      <w:r>
        <w:rPr>
          <w:rFonts w:hint="eastAsia" w:ascii="仿宋_GB2312" w:hAnsi="仿宋_GB2312" w:eastAsia="仿宋_GB2312" w:cs="仿宋_GB2312"/>
          <w:b/>
          <w:bCs/>
          <w:color w:val="auto"/>
          <w:sz w:val="32"/>
          <w:szCs w:val="32"/>
          <w:lang w:val="en-US" w:eastAsia="zh-CN"/>
        </w:rPr>
        <w:t>扩面</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Cs/>
          <w:color w:val="auto"/>
          <w:kern w:val="0"/>
          <w:sz w:val="32"/>
          <w:szCs w:val="32"/>
        </w:rPr>
        <w:t>持续开展</w:t>
      </w:r>
      <w:r>
        <w:rPr>
          <w:rFonts w:hint="eastAsia" w:ascii="仿宋_GB2312" w:hAnsi="仿宋_GB2312" w:eastAsia="仿宋_GB2312" w:cs="仿宋_GB2312"/>
          <w:bCs/>
          <w:color w:val="auto"/>
          <w:kern w:val="0"/>
          <w:sz w:val="32"/>
          <w:szCs w:val="32"/>
          <w:lang w:val="en-US" w:eastAsia="zh-CN"/>
        </w:rPr>
        <w:t>霞光</w:t>
      </w:r>
      <w:r>
        <w:rPr>
          <w:rFonts w:hint="eastAsia" w:ascii="仿宋_GB2312" w:hAnsi="仿宋_GB2312" w:eastAsia="仿宋_GB2312" w:cs="仿宋_GB2312"/>
          <w:bCs/>
          <w:color w:val="auto"/>
          <w:kern w:val="0"/>
          <w:sz w:val="32"/>
          <w:szCs w:val="32"/>
        </w:rPr>
        <w:t>村、边江村等区域征拆，</w:t>
      </w:r>
      <w:r>
        <w:rPr>
          <w:rFonts w:hint="eastAsia" w:ascii="仿宋_GB2312" w:hAnsi="仿宋_GB2312" w:eastAsia="仿宋_GB2312" w:cs="仿宋_GB2312"/>
          <w:bCs/>
          <w:color w:val="auto"/>
          <w:kern w:val="0"/>
          <w:sz w:val="32"/>
          <w:szCs w:val="32"/>
          <w:lang w:val="en-US" w:eastAsia="zh-CN"/>
        </w:rPr>
        <w:t>为</w:t>
      </w:r>
      <w:r>
        <w:rPr>
          <w:rFonts w:hint="eastAsia" w:ascii="仿宋_GB2312" w:hAnsi="仿宋_GB2312" w:eastAsia="仿宋_GB2312" w:cs="仿宋_GB2312"/>
          <w:bCs/>
          <w:color w:val="auto"/>
          <w:kern w:val="0"/>
          <w:sz w:val="32"/>
          <w:szCs w:val="32"/>
        </w:rPr>
        <w:t>船舶学院、</w:t>
      </w:r>
      <w:r>
        <w:rPr>
          <w:rFonts w:hint="eastAsia" w:ascii="仿宋_GB2312" w:hAnsi="仿宋_GB2312" w:eastAsia="仿宋_GB2312" w:cs="仿宋_GB2312"/>
          <w:bCs/>
          <w:color w:val="auto"/>
          <w:kern w:val="0"/>
          <w:sz w:val="32"/>
          <w:szCs w:val="32"/>
          <w:lang w:val="en-US" w:eastAsia="zh-CN"/>
        </w:rPr>
        <w:t>荣南集团</w:t>
      </w:r>
      <w:r>
        <w:rPr>
          <w:rFonts w:hint="eastAsia" w:ascii="仿宋_GB2312" w:hAnsi="仿宋_GB2312" w:eastAsia="仿宋_GB2312" w:cs="仿宋_GB2312"/>
          <w:bCs/>
          <w:color w:val="auto"/>
          <w:kern w:val="0"/>
          <w:sz w:val="32"/>
          <w:szCs w:val="32"/>
        </w:rPr>
        <w:t>等项</w:t>
      </w:r>
      <w:r>
        <w:rPr>
          <w:rFonts w:hint="eastAsia" w:ascii="仿宋_GB2312" w:hAnsi="仿宋_GB2312" w:eastAsia="仿宋_GB2312" w:cs="仿宋_GB2312"/>
          <w:color w:val="auto"/>
          <w:sz w:val="32"/>
          <w:szCs w:val="32"/>
        </w:rPr>
        <w:t>目</w:t>
      </w:r>
      <w:r>
        <w:rPr>
          <w:rFonts w:hint="eastAsia" w:ascii="仿宋_GB2312" w:hAnsi="仿宋_GB2312" w:eastAsia="仿宋_GB2312" w:cs="仿宋_GB2312"/>
          <w:color w:val="auto"/>
          <w:sz w:val="32"/>
          <w:szCs w:val="32"/>
          <w:lang w:val="en-US" w:eastAsia="zh-CN"/>
        </w:rPr>
        <w:t>拓展空间。实质性启动中德国际产业园1.67</w:t>
      </w:r>
      <w:r>
        <w:rPr>
          <w:rFonts w:hint="eastAsia" w:ascii="仿宋_GB2312" w:hAnsi="仿宋_GB2312" w:eastAsia="仿宋_GB2312" w:cs="仿宋_GB2312"/>
          <w:bCs/>
          <w:color w:val="auto"/>
          <w:kern w:val="0"/>
          <w:sz w:val="32"/>
          <w:szCs w:val="32"/>
          <w:lang w:val="en-US" w:eastAsia="zh-CN"/>
        </w:rPr>
        <w:t>平方公里新增用地</w:t>
      </w:r>
      <w:r>
        <w:rPr>
          <w:rFonts w:hint="eastAsia" w:ascii="仿宋_GB2312" w:hAnsi="仿宋_GB2312" w:eastAsia="仿宋_GB2312" w:cs="仿宋_GB2312"/>
          <w:color w:val="auto"/>
          <w:sz w:val="32"/>
          <w:szCs w:val="32"/>
          <w:lang w:val="en-US" w:eastAsia="zh-CN"/>
        </w:rPr>
        <w:t>整理开发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Times New Roman" w:hAnsi="Times New Roman" w:eastAsia="仿宋_GB2312" w:cs="Times New Roman"/>
          <w:b/>
          <w:bCs/>
          <w:color w:val="auto"/>
          <w:sz w:val="32"/>
          <w:szCs w:val="32"/>
        </w:rPr>
        <w:t>是</w:t>
      </w:r>
      <w:r>
        <w:rPr>
          <w:rFonts w:hint="eastAsia" w:ascii="Times New Roman" w:hAnsi="Times New Roman" w:eastAsia="仿宋_GB2312" w:cs="Times New Roman"/>
          <w:b/>
          <w:bCs/>
          <w:color w:val="auto"/>
          <w:sz w:val="32"/>
          <w:szCs w:val="32"/>
          <w:lang w:val="en-US" w:eastAsia="zh-CN"/>
        </w:rPr>
        <w:t>高效</w:t>
      </w:r>
      <w:r>
        <w:rPr>
          <w:rFonts w:hint="eastAsia" w:ascii="仿宋_GB2312" w:hAnsi="仿宋_GB2312" w:eastAsia="仿宋_GB2312" w:cs="仿宋_GB2312"/>
          <w:b/>
          <w:bCs/>
          <w:color w:val="auto"/>
          <w:sz w:val="32"/>
          <w:szCs w:val="32"/>
        </w:rPr>
        <w:t>盘活闲置</w:t>
      </w:r>
      <w:r>
        <w:rPr>
          <w:rFonts w:hint="eastAsia" w:ascii="仿宋_GB2312" w:hAnsi="仿宋_GB2312" w:eastAsia="仿宋_GB2312" w:cs="仿宋_GB2312"/>
          <w:b/>
          <w:bCs/>
          <w:color w:val="auto"/>
          <w:sz w:val="32"/>
          <w:szCs w:val="32"/>
          <w:lang w:val="en-US" w:eastAsia="zh-CN"/>
        </w:rPr>
        <w:t>地块</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世昌地块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中坤照明、</w:t>
      </w:r>
      <w:r>
        <w:rPr>
          <w:rFonts w:hint="eastAsia" w:ascii="仿宋_GB2312" w:hAnsi="仿宋_GB2312" w:eastAsia="仿宋_GB2312" w:cs="仿宋_GB2312"/>
          <w:color w:val="auto"/>
          <w:sz w:val="32"/>
          <w:szCs w:val="32"/>
        </w:rPr>
        <w:t>特泵、银泰等闲置用地启动建设，加速回购格力</w:t>
      </w:r>
      <w:r>
        <w:rPr>
          <w:rFonts w:hint="eastAsia" w:ascii="仿宋_GB2312" w:hAnsi="仿宋_GB2312" w:eastAsia="仿宋_GB2312" w:cs="仿宋_GB2312"/>
          <w:color w:val="auto"/>
          <w:sz w:val="32"/>
          <w:szCs w:val="32"/>
          <w:lang w:val="en-US" w:eastAsia="zh-CN"/>
        </w:rPr>
        <w:t>三期</w:t>
      </w:r>
      <w:r>
        <w:rPr>
          <w:rFonts w:hint="eastAsia" w:ascii="仿宋_GB2312" w:hAnsi="仿宋_GB2312" w:eastAsia="仿宋_GB2312" w:cs="仿宋_GB2312"/>
          <w:color w:val="auto"/>
          <w:sz w:val="32"/>
          <w:szCs w:val="32"/>
        </w:rPr>
        <w:t>地块，</w:t>
      </w:r>
      <w:r>
        <w:rPr>
          <w:rFonts w:hint="eastAsia" w:ascii="仿宋_GB2312" w:hAnsi="仿宋_GB2312" w:eastAsia="仿宋_GB2312" w:cs="仿宋_GB2312"/>
          <w:color w:val="auto"/>
          <w:sz w:val="32"/>
          <w:szCs w:val="32"/>
          <w:lang w:val="en-US" w:eastAsia="zh-CN"/>
        </w:rPr>
        <w:t>持续推动</w:t>
      </w:r>
      <w:r>
        <w:rPr>
          <w:rFonts w:hint="eastAsia" w:ascii="仿宋_GB2312" w:hAnsi="仿宋_GB2312" w:eastAsia="仿宋_GB2312" w:cs="仿宋_GB2312"/>
          <w:color w:val="auto"/>
          <w:sz w:val="32"/>
          <w:szCs w:val="32"/>
        </w:rPr>
        <w:t>星光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大东</w:t>
      </w:r>
      <w:r>
        <w:rPr>
          <w:rFonts w:hint="eastAsia" w:ascii="仿宋_GB2312" w:hAnsi="仿宋_GB2312" w:eastAsia="仿宋_GB2312" w:cs="仿宋_GB2312"/>
          <w:color w:val="auto"/>
          <w:sz w:val="32"/>
          <w:szCs w:val="32"/>
        </w:rPr>
        <w:t>等</w:t>
      </w:r>
      <w:r>
        <w:rPr>
          <w:rFonts w:ascii="仿宋_GB2312" w:hAnsi="仿宋_GB2312" w:eastAsia="仿宋_GB2312" w:cs="仿宋_GB2312"/>
          <w:color w:val="auto"/>
          <w:sz w:val="32"/>
          <w:szCs w:val="32"/>
        </w:rPr>
        <w:t>村级工业园</w:t>
      </w:r>
      <w:r>
        <w:rPr>
          <w:rFonts w:hint="eastAsia" w:ascii="仿宋_GB2312" w:hAnsi="仿宋_GB2312" w:eastAsia="仿宋_GB2312" w:cs="仿宋_GB2312"/>
          <w:color w:val="auto"/>
          <w:sz w:val="32"/>
          <w:szCs w:val="32"/>
        </w:rPr>
        <w:t>提质升级</w:t>
      </w:r>
      <w:r>
        <w:rPr>
          <w:rFonts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bCs/>
          <w:color w:val="auto"/>
          <w:sz w:val="32"/>
          <w:szCs w:val="32"/>
          <w:lang w:val="en-US" w:eastAsia="zh-CN"/>
        </w:rPr>
        <w:t>完善产业功能配套</w:t>
      </w:r>
      <w:r>
        <w:rPr>
          <w:rFonts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rPr>
        <w:t>京港澳、沪渝建设，完善</w:t>
      </w:r>
      <w:r>
        <w:rPr>
          <w:rFonts w:hint="eastAsia" w:ascii="仿宋_GB2312" w:hAnsi="仿宋_GB2312" w:eastAsia="仿宋_GB2312" w:cs="仿宋_GB2312"/>
          <w:color w:val="auto"/>
          <w:sz w:val="32"/>
          <w:szCs w:val="32"/>
          <w:lang w:val="en-US" w:eastAsia="zh-CN"/>
        </w:rPr>
        <w:t>常福-</w:t>
      </w:r>
      <w:r>
        <w:rPr>
          <w:rFonts w:hint="eastAsia" w:ascii="仿宋_GB2312" w:hAnsi="仿宋_GB2312" w:eastAsia="仿宋_GB2312" w:cs="仿宋_GB2312"/>
          <w:color w:val="auto"/>
          <w:sz w:val="32"/>
          <w:szCs w:val="32"/>
        </w:rPr>
        <w:t>军山断头路、天成南路、曲坊西街等路网。推</w:t>
      </w:r>
      <w:r>
        <w:rPr>
          <w:rFonts w:hint="eastAsia" w:ascii="仿宋_GB2312" w:hAnsi="仿宋_GB2312" w:eastAsia="仿宋_GB2312" w:cs="仿宋_GB2312"/>
          <w:color w:val="auto"/>
          <w:sz w:val="32"/>
          <w:szCs w:val="32"/>
          <w:lang w:val="en-US" w:eastAsia="zh-CN"/>
        </w:rPr>
        <w:t>动</w:t>
      </w:r>
      <w:r>
        <w:rPr>
          <w:rFonts w:hint="eastAsia" w:ascii="仿宋_GB2312" w:hAnsi="仿宋_GB2312" w:eastAsia="仿宋_GB2312" w:cs="仿宋_GB2312"/>
          <w:color w:val="auto"/>
          <w:sz w:val="32"/>
          <w:szCs w:val="32"/>
        </w:rPr>
        <w:t>市卫健委托管常福医院，市级集团化办学落户。</w:t>
      </w:r>
      <w:r>
        <w:rPr>
          <w:rFonts w:hint="eastAsia" w:ascii="仿宋_GB2312" w:hAnsi="仿宋_GB2312" w:eastAsia="仿宋_GB2312" w:cs="仿宋_GB2312"/>
          <w:color w:val="auto"/>
          <w:sz w:val="32"/>
          <w:szCs w:val="32"/>
          <w:lang w:val="en-US" w:eastAsia="zh-CN"/>
        </w:rPr>
        <w:t>强化</w:t>
      </w:r>
      <w:r>
        <w:rPr>
          <w:rFonts w:ascii="仿宋_GB2312" w:hAnsi="仿宋_GB2312" w:eastAsia="仿宋_GB2312" w:cs="仿宋_GB2312"/>
          <w:color w:val="auto"/>
          <w:sz w:val="32"/>
          <w:szCs w:val="32"/>
        </w:rPr>
        <w:t>常福之心</w:t>
      </w:r>
      <w:r>
        <w:rPr>
          <w:rFonts w:hint="eastAsia" w:ascii="仿宋_GB2312" w:hAnsi="仿宋_GB2312" w:eastAsia="仿宋_GB2312" w:cs="仿宋_GB2312"/>
          <w:color w:val="auto"/>
          <w:sz w:val="32"/>
          <w:szCs w:val="32"/>
          <w:lang w:val="en-US" w:eastAsia="zh-CN"/>
        </w:rPr>
        <w:t>商业招引</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紧盯邻里中心、玖富酒店等商业项目建设，力争</w:t>
      </w:r>
      <w:r>
        <w:rPr>
          <w:rFonts w:hint="eastAsia" w:ascii="仿宋_GB2312" w:hAnsi="仿宋_GB2312" w:eastAsia="仿宋_GB2312" w:cs="仿宋_GB2312"/>
          <w:color w:val="auto"/>
          <w:sz w:val="32"/>
          <w:szCs w:val="32"/>
        </w:rPr>
        <w:t>“中德星天地”</w:t>
      </w:r>
      <w:r>
        <w:rPr>
          <w:rFonts w:hint="eastAsia" w:ascii="仿宋_GB2312" w:hAnsi="仿宋_GB2312" w:eastAsia="仿宋_GB2312" w:cs="仿宋_GB2312"/>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建成投用</w:t>
      </w:r>
      <w:r>
        <w:rPr>
          <w:rFonts w:hint="eastAsia" w:ascii="Times New Roman" w:hAnsi="Times New Roman" w:eastAsia="仿宋_GB2312" w:cs="Times New Roman"/>
          <w:color w:val="auto"/>
          <w:sz w:val="32"/>
          <w:szCs w:val="32"/>
        </w:rPr>
        <w:t>。</w:t>
      </w:r>
    </w:p>
    <w:p w14:paraId="7C4243FD">
      <w:pPr>
        <w:keepNext w:val="0"/>
        <w:keepLines w:val="0"/>
        <w:pageBreakBefore w:val="0"/>
        <w:pBdr>
          <w:bottom w:val="none" w:color="auto" w:sz="0" w:space="21"/>
          <w:right w:val="none" w:color="auto" w:sz="0" w:space="2"/>
        </w:pBdr>
        <w:kinsoku/>
        <w:wordWrap/>
        <w:overflowPunct/>
        <w:topLinePunct w:val="0"/>
        <w:autoSpaceDE/>
        <w:autoSpaceDN/>
        <w:bidi w:val="0"/>
        <w:spacing w:line="560" w:lineRule="exact"/>
        <w:ind w:firstLine="643"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（五）</w:t>
      </w:r>
      <w:r>
        <w:rPr>
          <w:rFonts w:hint="eastAsia" w:ascii="楷体" w:hAnsi="楷体" w:eastAsia="楷体" w:cs="楷体"/>
          <w:b/>
          <w:bCs/>
          <w:color w:val="auto"/>
          <w:sz w:val="32"/>
          <w:szCs w:val="32"/>
          <w:lang w:val="en-US" w:eastAsia="zh-CN"/>
        </w:rPr>
        <w:t>坚持扩大影响，</w:t>
      </w:r>
      <w:r>
        <w:rPr>
          <w:rFonts w:hint="eastAsia" w:ascii="楷体" w:hAnsi="楷体" w:eastAsia="楷体" w:cs="楷体"/>
          <w:b/>
          <w:bCs/>
          <w:color w:val="auto"/>
          <w:sz w:val="32"/>
          <w:szCs w:val="32"/>
        </w:rPr>
        <w:t>聚力打造对外开放新高地。</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bCs/>
          <w:color w:val="auto"/>
          <w:sz w:val="32"/>
          <w:szCs w:val="32"/>
          <w:lang w:val="en-US" w:eastAsia="zh-CN"/>
        </w:rPr>
        <w:t>进一步提升园区影响力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借助省发改委重新备案省级开发区机遇，推进“一区多园”建设，进一步理顺体制机制。</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bCs/>
          <w:color w:val="auto"/>
          <w:sz w:val="32"/>
          <w:szCs w:val="32"/>
          <w:lang w:val="en-US" w:eastAsia="zh-CN"/>
        </w:rPr>
        <w:t>深化中德交流合作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加强与德国工商大会、德国中小企业联合会联络</w:t>
      </w:r>
      <w:r>
        <w:rPr>
          <w:rFonts w:hint="eastAsia" w:ascii="仿宋_GB2312" w:hAnsi="仿宋_GB2312" w:eastAsia="仿宋_GB2312" w:cs="仿宋_GB2312"/>
          <w:color w:val="auto"/>
          <w:sz w:val="32"/>
          <w:szCs w:val="32"/>
          <w:lang w:val="en-US" w:eastAsia="zh-CN"/>
        </w:rPr>
        <w:t>对接</w:t>
      </w:r>
      <w:r>
        <w:rPr>
          <w:rFonts w:hint="eastAsia" w:ascii="仿宋_GB2312" w:hAnsi="仿宋_GB2312" w:eastAsia="仿宋_GB2312" w:cs="仿宋_GB2312"/>
          <w:color w:val="auto"/>
          <w:sz w:val="32"/>
          <w:szCs w:val="32"/>
        </w:rPr>
        <w:t>，举办“德企中国行”等活动，扩大德企“朋友圈”。</w:t>
      </w:r>
      <w:r>
        <w:rPr>
          <w:rFonts w:hint="eastAsia" w:ascii="仿宋_GB2312" w:hAnsi="仿宋_GB2312" w:eastAsia="仿宋_GB2312" w:cs="仿宋_GB2312"/>
          <w:b/>
          <w:bCs/>
          <w:color w:val="auto"/>
          <w:sz w:val="32"/>
          <w:szCs w:val="32"/>
        </w:rPr>
        <w:t>三是加快外资企业集聚。</w:t>
      </w:r>
      <w:r>
        <w:rPr>
          <w:rFonts w:hint="eastAsia" w:ascii="Times New Roman" w:hAnsi="Times New Roman" w:eastAsia="仿宋_GB2312" w:cs="Times New Roman"/>
          <w:color w:val="auto"/>
          <w:sz w:val="32"/>
          <w:szCs w:val="32"/>
        </w:rPr>
        <w:t>积极跟进伊玛·谢林、迈凯、</w:t>
      </w:r>
      <w:r>
        <w:rPr>
          <w:rFonts w:hint="eastAsia" w:ascii="Times New Roman" w:hAnsi="Times New Roman" w:eastAsia="仿宋_GB2312" w:cs="Times New Roman"/>
          <w:color w:val="auto"/>
          <w:sz w:val="32"/>
          <w:szCs w:val="32"/>
          <w:lang w:val="en-US" w:eastAsia="zh-CN"/>
        </w:rPr>
        <w:t>FET高分子管材项目</w:t>
      </w:r>
      <w:r>
        <w:rPr>
          <w:rFonts w:hint="eastAsia" w:ascii="Times New Roman" w:hAnsi="Times New Roman" w:eastAsia="仿宋_GB2312" w:cs="Times New Roman"/>
          <w:color w:val="auto"/>
          <w:sz w:val="32"/>
          <w:szCs w:val="32"/>
        </w:rPr>
        <w:t>等重点项目</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力争2025年</w:t>
      </w:r>
      <w:r>
        <w:rPr>
          <w:rFonts w:hint="eastAsia" w:ascii="仿宋_GB2312" w:hAnsi="仿宋_GB2312" w:eastAsia="仿宋_GB2312" w:cs="仿宋_GB2312"/>
          <w:color w:val="auto"/>
          <w:sz w:val="32"/>
          <w:szCs w:val="32"/>
        </w:rPr>
        <w:t>引进10家以上外资企业。</w:t>
      </w:r>
    </w:p>
    <w:p w14:paraId="5ECBCA34">
      <w:pPr>
        <w:keepNext w:val="0"/>
        <w:keepLines w:val="0"/>
        <w:pageBreakBefore w:val="0"/>
        <w:widowControl w:val="0"/>
        <w:numPr>
          <w:ilvl w:val="0"/>
          <w:numId w:val="0"/>
        </w:numPr>
        <w:pBdr>
          <w:bottom w:val="none" w:color="auto" w:sz="0" w:space="21"/>
          <w:right w:val="none" w:color="auto" w:sz="0" w:space="2"/>
        </w:pBd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方正仿宋_GB2312" w:cs="Times New Roman"/>
          <w:color w:val="auto"/>
          <w:sz w:val="32"/>
          <w:szCs w:val="32"/>
          <w:lang w:val="en-US" w:eastAsia="zh-CN"/>
        </w:rPr>
      </w:pPr>
      <w:r>
        <w:rPr>
          <w:rFonts w:hint="eastAsia" w:ascii="楷体" w:hAnsi="楷体" w:eastAsia="楷体" w:cs="楷体"/>
          <w:b/>
          <w:bCs/>
          <w:color w:val="auto"/>
          <w:sz w:val="32"/>
          <w:szCs w:val="32"/>
          <w:lang w:val="en-US" w:eastAsia="zh-CN"/>
        </w:rPr>
        <w:t>（六）强化科技创新，赋能产业转型升级。</w:t>
      </w:r>
      <w:r>
        <w:rPr>
          <w:rFonts w:hint="eastAsia" w:ascii="仿宋_GB2312" w:hAnsi="仿宋_GB2312" w:eastAsia="仿宋_GB2312" w:cs="仿宋_GB2312"/>
          <w:b/>
          <w:bCs/>
          <w:color w:val="auto"/>
          <w:sz w:val="32"/>
          <w:szCs w:val="32"/>
          <w:highlight w:val="none"/>
          <w:lang w:val="en-US" w:eastAsia="zh-CN"/>
        </w:rPr>
        <w:t>一是强化企业创新能力。</w:t>
      </w:r>
      <w:r>
        <w:rPr>
          <w:rFonts w:hint="eastAsia" w:ascii="Times New Roman" w:hAnsi="Times New Roman" w:eastAsia="仿宋_GB2312" w:cs="Times New Roman"/>
          <w:b w:val="0"/>
          <w:bCs w:val="0"/>
          <w:i w:val="0"/>
          <w:iCs w:val="0"/>
          <w:color w:val="auto"/>
          <w:kern w:val="2"/>
          <w:sz w:val="32"/>
          <w:szCs w:val="32"/>
          <w:highlight w:val="none"/>
          <w:vertAlign w:val="baseline"/>
          <w:lang w:val="en-US" w:eastAsia="zh-CN" w:bidi="ar-SA"/>
        </w:rPr>
        <w:t>加快企业“数智化”转型，推动院士工作站、专家科创工作站等高端人才平台在企业落地生根，梯度培育一批细分市场占有率高、科技创新能力强、具备高成长性的专精特新“小巨人”企业。</w:t>
      </w:r>
      <w:r>
        <w:rPr>
          <w:rFonts w:hint="eastAsia" w:ascii="仿宋_GB2312" w:hAnsi="仿宋_GB2312" w:eastAsia="仿宋_GB2312" w:cs="仿宋_GB2312"/>
          <w:b/>
          <w:bCs/>
          <w:color w:val="auto"/>
          <w:sz w:val="32"/>
          <w:szCs w:val="32"/>
          <w:highlight w:val="none"/>
          <w:lang w:val="en-US" w:eastAsia="zh-CN"/>
        </w:rPr>
        <w:t>二是打造创新孵化载体。</w:t>
      </w:r>
      <w:r>
        <w:rPr>
          <w:rFonts w:hint="eastAsia" w:ascii="仿宋_GB2312" w:hAnsi="仿宋_GB2312" w:eastAsia="仿宋_GB2312" w:cs="仿宋_GB2312"/>
          <w:color w:val="auto"/>
          <w:sz w:val="32"/>
          <w:szCs w:val="32"/>
          <w:lang w:val="en-US" w:eastAsia="zh-CN"/>
        </w:rPr>
        <w:t>发挥平台创新促进作用，服务博格华纳亚太区研发中心、普旭中国区研发中心、磐电科技研发中心创建国家级研发中心，支持新世纪</w:t>
      </w:r>
      <w:r>
        <w:rPr>
          <w:rFonts w:hint="eastAsia" w:ascii="仿宋_GB2312" w:hAnsi="仿宋_GB2312" w:eastAsia="仿宋_GB2312" w:cs="仿宋_GB2312"/>
          <w:color w:val="auto"/>
          <w:sz w:val="32"/>
          <w:szCs w:val="32"/>
          <w:highlight w:val="none"/>
          <w:lang w:val="en-US" w:eastAsia="zh-CN"/>
        </w:rPr>
        <w:t>商汇建设省级孵化器，推动博格华纳创建“灯塔”工厂。</w:t>
      </w:r>
      <w:r>
        <w:rPr>
          <w:rFonts w:hint="eastAsia" w:ascii="仿宋_GB2312" w:hAnsi="仿宋_GB2312" w:eastAsia="仿宋_GB2312" w:cs="仿宋_GB2312"/>
          <w:b/>
          <w:bCs/>
          <w:color w:val="auto"/>
          <w:sz w:val="32"/>
          <w:szCs w:val="32"/>
          <w:highlight w:val="none"/>
          <w:lang w:val="en-US" w:eastAsia="zh-CN"/>
        </w:rPr>
        <w:t>三是推动科技成果转化。</w:t>
      </w:r>
      <w:r>
        <w:rPr>
          <w:rFonts w:hint="eastAsia" w:ascii="仿宋_GB2312" w:hAnsi="仿宋_GB2312" w:eastAsia="仿宋_GB2312" w:cs="仿宋_GB2312"/>
          <w:color w:val="auto"/>
          <w:sz w:val="32"/>
          <w:szCs w:val="32"/>
          <w:highlight w:val="none"/>
          <w:lang w:val="en-US" w:eastAsia="zh-CN"/>
        </w:rPr>
        <w:t>建立校地合作长效机制，加快武汉船舶职业技术学院等院校落户，对接华中科技大学、武汉理工大学、湖北工业大学等高校资源，组织开展专家助企服务活动，</w:t>
      </w:r>
      <w:r>
        <w:rPr>
          <w:rFonts w:hint="eastAsia" w:ascii="Times New Roman" w:hAnsi="Times New Roman" w:eastAsia="方正仿宋_GB2312" w:cs="Times New Roman"/>
          <w:color w:val="auto"/>
          <w:sz w:val="32"/>
          <w:szCs w:val="32"/>
          <w:lang w:val="en-US" w:eastAsia="zh-CN"/>
        </w:rPr>
        <w:t>推动科技成果转化。</w:t>
      </w:r>
    </w:p>
    <w:p w14:paraId="6DADF78C">
      <w:pPr>
        <w:keepNext w:val="0"/>
        <w:keepLines w:val="0"/>
        <w:pageBreakBefore w:val="0"/>
        <w:widowControl w:val="0"/>
        <w:numPr>
          <w:ilvl w:val="0"/>
          <w:numId w:val="0"/>
        </w:numPr>
        <w:pBdr>
          <w:bottom w:val="none" w:color="auto" w:sz="0" w:space="21"/>
          <w:right w:val="none" w:color="auto" w:sz="0" w:space="2"/>
        </w:pBd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 w:hAnsi="楷体" w:eastAsia="楷体" w:cs="楷体"/>
          <w:b/>
          <w:bCs/>
          <w:color w:val="auto"/>
          <w:sz w:val="32"/>
          <w:szCs w:val="32"/>
          <w:lang w:val="en-US" w:eastAsia="zh-CN"/>
        </w:rPr>
        <w:t>（七）聚力民生实事，切实增进人民福祉。</w:t>
      </w:r>
      <w:r>
        <w:rPr>
          <w:rFonts w:hint="eastAsia" w:ascii="仿宋_GB2312" w:hAnsi="仿宋_GB2312" w:eastAsia="仿宋_GB2312" w:cs="仿宋_GB2312"/>
          <w:b/>
          <w:bCs w:val="0"/>
          <w:color w:val="auto"/>
          <w:sz w:val="32"/>
          <w:szCs w:val="32"/>
          <w:highlight w:val="none"/>
          <w:lang w:val="en-US" w:eastAsia="zh-CN"/>
        </w:rPr>
        <w:t>一是加快惠民项目建设。</w:t>
      </w:r>
      <w:r>
        <w:rPr>
          <w:rFonts w:hint="eastAsia" w:ascii="仿宋_GB2312" w:hAnsi="仿宋_GB2312" w:eastAsia="仿宋_GB2312" w:cs="仿宋_GB2312"/>
          <w:b w:val="0"/>
          <w:bCs/>
          <w:color w:val="auto"/>
          <w:sz w:val="32"/>
          <w:szCs w:val="32"/>
          <w:highlight w:val="none"/>
          <w:lang w:val="en-US" w:eastAsia="zh-CN"/>
        </w:rPr>
        <w:t>加快</w:t>
      </w:r>
      <w:r>
        <w:rPr>
          <w:rFonts w:hint="eastAsia" w:ascii="Times New Roman" w:hAnsi="Times New Roman" w:eastAsia="仿宋_GB2312" w:cs="Times New Roman"/>
          <w:b w:val="0"/>
          <w:bCs/>
          <w:color w:val="auto"/>
          <w:kern w:val="2"/>
          <w:sz w:val="32"/>
          <w:szCs w:val="32"/>
          <w:lang w:val="en-US" w:eastAsia="zh-CN" w:bidi="ar-SA"/>
        </w:rPr>
        <w:t>推进奓山五期、奓山第二小学等民生项目建设，谋划建设海天社区老年活动中心，全面提升公共服务能力。</w:t>
      </w:r>
      <w:r>
        <w:rPr>
          <w:rFonts w:hint="eastAsia" w:ascii="Times New Roman" w:hAnsi="Times New Roman" w:eastAsia="仿宋_GB2312" w:cs="Times New Roman"/>
          <w:b/>
          <w:bCs w:val="0"/>
          <w:color w:val="auto"/>
          <w:kern w:val="2"/>
          <w:sz w:val="32"/>
          <w:szCs w:val="32"/>
          <w:lang w:val="en-US" w:eastAsia="zh-CN" w:bidi="ar-SA"/>
        </w:rPr>
        <w:t>二是推动农业提质增效。</w:t>
      </w:r>
      <w:r>
        <w:rPr>
          <w:rFonts w:hint="eastAsia" w:ascii="Times New Roman" w:hAnsi="Times New Roman" w:eastAsia="仿宋_GB2312" w:cs="Times New Roman"/>
          <w:b w:val="0"/>
          <w:bCs/>
          <w:color w:val="auto"/>
          <w:kern w:val="2"/>
          <w:sz w:val="32"/>
          <w:szCs w:val="32"/>
          <w:lang w:val="en-US" w:eastAsia="zh-CN" w:bidi="ar-SA"/>
        </w:rPr>
        <w:t>大力实施耕地质量保护和提升行动，推动新建高标准农田1000亩以上。</w:t>
      </w:r>
      <w:r>
        <w:rPr>
          <w:rFonts w:hint="eastAsia" w:ascii="Times New Roman" w:hAnsi="Times New Roman" w:eastAsia="仿宋_GB2312" w:cs="Times New Roman"/>
          <w:color w:val="auto"/>
          <w:sz w:val="32"/>
          <w:szCs w:val="32"/>
          <w:lang w:val="en-US" w:eastAsia="zh-CN"/>
        </w:rPr>
        <w:t>严格执行耕地保护政策，推进乱占耕地和</w:t>
      </w:r>
      <w:r>
        <w:rPr>
          <w:rFonts w:hint="default" w:ascii="Times New Roman" w:hAnsi="Times New Roman" w:eastAsia="仿宋_GB2312" w:cs="Times New Roman"/>
          <w:color w:val="auto"/>
          <w:sz w:val="32"/>
          <w:szCs w:val="32"/>
          <w:lang w:val="en-US" w:eastAsia="zh-CN"/>
        </w:rPr>
        <w:t>撂荒地整治</w:t>
      </w:r>
      <w:r>
        <w:rPr>
          <w:rFonts w:hint="eastAsia" w:ascii="Times New Roman" w:hAnsi="Times New Roman" w:eastAsia="仿宋_GB2312" w:cs="Times New Roman"/>
          <w:color w:val="auto"/>
          <w:sz w:val="32"/>
          <w:szCs w:val="32"/>
          <w:lang w:val="en-US" w:eastAsia="zh-CN"/>
        </w:rPr>
        <w:t>工作，坚决遏制耕地“非农化”“非粮化”。</w:t>
      </w:r>
      <w:r>
        <w:rPr>
          <w:rFonts w:hint="eastAsia" w:ascii="仿宋_GB2312" w:hAnsi="仿宋_GB2312" w:eastAsia="仿宋_GB2312" w:cs="仿宋_GB2312"/>
          <w:b/>
          <w:bCs w:val="0"/>
          <w:color w:val="auto"/>
          <w:sz w:val="32"/>
          <w:szCs w:val="32"/>
          <w:highlight w:val="none"/>
          <w:lang w:val="en-US" w:eastAsia="zh-CN"/>
        </w:rPr>
        <w:t>三是</w:t>
      </w:r>
      <w:r>
        <w:rPr>
          <w:rFonts w:hint="eastAsia" w:ascii="Times New Roman" w:hAnsi="Times New Roman" w:eastAsia="仿宋_GB2312" w:cs="Times New Roman"/>
          <w:b/>
          <w:bCs/>
          <w:color w:val="auto"/>
          <w:sz w:val="32"/>
          <w:szCs w:val="32"/>
          <w:lang w:val="en-US" w:eastAsia="zh-CN"/>
        </w:rPr>
        <w:t>强化生态保护治理。</w:t>
      </w:r>
      <w:r>
        <w:rPr>
          <w:rFonts w:hint="eastAsia" w:ascii="Times New Roman" w:hAnsi="Times New Roman" w:eastAsia="仿宋_GB2312" w:cs="Times New Roman"/>
          <w:color w:val="auto"/>
          <w:sz w:val="32"/>
          <w:szCs w:val="32"/>
          <w:lang w:val="en-US" w:eastAsia="zh-CN"/>
        </w:rPr>
        <w:t>坚决扛起生态保护责任，</w:t>
      </w:r>
      <w:r>
        <w:rPr>
          <w:rFonts w:hint="default" w:ascii="Times New Roman" w:hAnsi="Times New Roman" w:eastAsia="仿宋_GB2312" w:cs="Times New Roman"/>
          <w:color w:val="auto"/>
          <w:sz w:val="32"/>
          <w:szCs w:val="32"/>
          <w:lang w:val="en-US" w:eastAsia="zh-CN"/>
        </w:rPr>
        <w:t>认真贯彻落实河湖长制</w:t>
      </w:r>
      <w:r>
        <w:rPr>
          <w:rFonts w:hint="eastAsia" w:ascii="Times New Roman" w:hAnsi="Times New Roman" w:eastAsia="仿宋_GB2312" w:cs="Times New Roman"/>
          <w:color w:val="auto"/>
          <w:sz w:val="32"/>
          <w:szCs w:val="32"/>
          <w:lang w:val="en-US" w:eastAsia="zh-CN"/>
        </w:rPr>
        <w:t>，持续改善后官湖、小奓湖、官莲湖等水质。</w:t>
      </w:r>
      <w:r>
        <w:rPr>
          <w:rFonts w:hint="eastAsia" w:ascii="仿宋_GB2312" w:hAnsi="仿宋_GB2312" w:eastAsia="仿宋_GB2312" w:cs="仿宋_GB2312"/>
          <w:b/>
          <w:bCs w:val="0"/>
          <w:color w:val="auto"/>
          <w:sz w:val="32"/>
          <w:szCs w:val="32"/>
          <w:highlight w:val="none"/>
          <w:lang w:val="en-US" w:eastAsia="zh-CN"/>
        </w:rPr>
        <w:t>四是防范化解风险隐患。</w:t>
      </w:r>
      <w:r>
        <w:rPr>
          <w:rFonts w:hint="eastAsia" w:ascii="仿宋_GB2312" w:hAnsi="仿宋_GB2312" w:eastAsia="仿宋_GB2312" w:cs="仿宋_GB2312"/>
          <w:b w:val="0"/>
          <w:bCs/>
          <w:color w:val="auto"/>
          <w:sz w:val="32"/>
          <w:szCs w:val="32"/>
          <w:highlight w:val="none"/>
          <w:lang w:val="en-US" w:eastAsia="zh-CN"/>
        </w:rPr>
        <w:t>坚持到村入户走访，及时妥善化解各类社会矛盾，加大重点人员的管控力度，对历史遗留问题及时跟进做好稳控疏导，引导群众理性合法表达诉求，确保辖区平安和谐稳定。</w:t>
      </w:r>
    </w:p>
    <w:p w14:paraId="4EEBCA89">
      <w:pPr>
        <w:pStyle w:val="2"/>
        <w:pageBreakBefore w:val="0"/>
        <w:widowControl w:val="0"/>
        <w:numPr>
          <w:ilvl w:val="0"/>
          <w:numId w:val="0"/>
        </w:numPr>
        <w:kinsoku/>
        <w:wordWrap/>
        <w:topLinePunct w:val="0"/>
        <w:autoSpaceDE/>
        <w:autoSpaceDN/>
        <w:bidi w:val="0"/>
        <w:spacing w:beforeLines="0" w:afterLines="0" w:line="600" w:lineRule="exact"/>
        <w:ind w:left="0" w:leftChars="0"/>
        <w:textAlignment w:val="auto"/>
        <w:rPr>
          <w:rFonts w:hint="eastAsia"/>
          <w:color w:val="auto"/>
          <w:lang w:val="en-US" w:eastAsia="zh-CN"/>
        </w:rPr>
      </w:pPr>
    </w:p>
    <w:p w14:paraId="4E7F323C">
      <w:pPr>
        <w:keepNext w:val="0"/>
        <w:keepLines w:val="0"/>
        <w:pageBreakBefore w:val="0"/>
        <w:widowControl w:val="0"/>
        <w:numPr>
          <w:ilvl w:val="0"/>
          <w:numId w:val="0"/>
        </w:numPr>
        <w:pBdr>
          <w:bottom w:val="none" w:color="auto" w:sz="0" w:space="21"/>
          <w:right w:val="none" w:color="auto" w:sz="0" w:space="2"/>
        </w:pBdr>
        <w:kinsoku/>
        <w:wordWrap/>
        <w:overflowPunct/>
        <w:topLinePunct w:val="0"/>
        <w:autoSpaceDE/>
        <w:autoSpaceDN/>
        <w:bidi w:val="0"/>
        <w:adjustRightInd w:val="0"/>
        <w:snapToGrid w:val="0"/>
        <w:spacing w:line="600" w:lineRule="exact"/>
        <w:ind w:leftChars="0"/>
        <w:jc w:val="both"/>
        <w:textAlignment w:val="auto"/>
        <w:rPr>
          <w:rFonts w:hint="default"/>
          <w:color w:val="auto"/>
          <w:lang w:val="en-US" w:eastAsia="zh-CN"/>
        </w:rPr>
      </w:pP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95C10-1EBD-4755-BA48-4EF5A45F33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98F9F0D-EAD7-4F6D-B5F2-9A15B2F8F269}"/>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1AE1EBF1-4BFF-487F-8B62-062D2AADF210}"/>
  </w:font>
  <w:font w:name="仿宋_GB2312">
    <w:panose1 w:val="02010609030101010101"/>
    <w:charset w:val="86"/>
    <w:family w:val="auto"/>
    <w:pitch w:val="default"/>
    <w:sig w:usb0="00000001" w:usb1="080E0000" w:usb2="00000000" w:usb3="00000000" w:csb0="00040000" w:csb1="00000000"/>
    <w:embedRegular r:id="rId4" w:fontKey="{C7788855-6E52-4B5F-995C-F6E1DE74B7DD}"/>
  </w:font>
  <w:font w:name="楷体">
    <w:panose1 w:val="02010609060101010101"/>
    <w:charset w:val="86"/>
    <w:family w:val="auto"/>
    <w:pitch w:val="default"/>
    <w:sig w:usb0="800002BF" w:usb1="38CF7CFA" w:usb2="00000016" w:usb3="00000000" w:csb0="00040001" w:csb1="00000000"/>
    <w:embedRegular r:id="rId5" w:fontKey="{28B79DA9-C08A-4F0B-89DF-F4EE33D4A64F}"/>
  </w:font>
  <w:font w:name="方正仿宋_GB2312">
    <w:panose1 w:val="02000000000000000000"/>
    <w:charset w:val="86"/>
    <w:family w:val="auto"/>
    <w:pitch w:val="default"/>
    <w:sig w:usb0="A00002BF" w:usb1="184F6CFA" w:usb2="00000012" w:usb3="00000000" w:csb0="00040001" w:csb1="00000000"/>
    <w:embedRegular r:id="rId6" w:fontKey="{0C46665C-9993-45F3-83B3-75BA704F0D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ABC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96CA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C96CA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087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98C5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AE98C5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FD961"/>
    <w:multiLevelType w:val="singleLevel"/>
    <w:tmpl w:val="FE5FD961"/>
    <w:lvl w:ilvl="0" w:tentative="0">
      <w:start w:val="1"/>
      <w:numFmt w:val="chineseCounting"/>
      <w:pStyle w:val="2"/>
      <w:suff w:val="nothing"/>
      <w:lvlText w:val="（%1）"/>
      <w:lvlJc w:val="left"/>
      <w:pPr>
        <w:ind w:left="0" w:firstLine="420"/>
      </w:pPr>
      <w:rPr>
        <w:rFonts w:hint="eastAsia"/>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NmFlNjQzNWQ5ZWYwYjExOTY4ZjE5N2JjMjM0NzkifQ=="/>
  </w:docVars>
  <w:rsids>
    <w:rsidRoot w:val="45937CC5"/>
    <w:rsid w:val="01EC5C3E"/>
    <w:rsid w:val="03190CB5"/>
    <w:rsid w:val="03B71640"/>
    <w:rsid w:val="047D5273"/>
    <w:rsid w:val="080B6FC4"/>
    <w:rsid w:val="08444A26"/>
    <w:rsid w:val="084C43AA"/>
    <w:rsid w:val="09C124CC"/>
    <w:rsid w:val="0C256B8F"/>
    <w:rsid w:val="0E1E1875"/>
    <w:rsid w:val="100625C1"/>
    <w:rsid w:val="10973B61"/>
    <w:rsid w:val="135D6FC9"/>
    <w:rsid w:val="13DB7ECB"/>
    <w:rsid w:val="18363C5F"/>
    <w:rsid w:val="186E5955"/>
    <w:rsid w:val="1D5F764E"/>
    <w:rsid w:val="1D81597C"/>
    <w:rsid w:val="1E947205"/>
    <w:rsid w:val="1EB0389F"/>
    <w:rsid w:val="1F8452B0"/>
    <w:rsid w:val="206A7B12"/>
    <w:rsid w:val="20C9738D"/>
    <w:rsid w:val="20D34952"/>
    <w:rsid w:val="21050673"/>
    <w:rsid w:val="26213859"/>
    <w:rsid w:val="28CA0268"/>
    <w:rsid w:val="290C6A42"/>
    <w:rsid w:val="2DA447B4"/>
    <w:rsid w:val="2E64242E"/>
    <w:rsid w:val="338C6C43"/>
    <w:rsid w:val="3494732D"/>
    <w:rsid w:val="34B256B0"/>
    <w:rsid w:val="3627310D"/>
    <w:rsid w:val="38F823F8"/>
    <w:rsid w:val="392F3662"/>
    <w:rsid w:val="3A920D71"/>
    <w:rsid w:val="3CBF5E18"/>
    <w:rsid w:val="3E030D7B"/>
    <w:rsid w:val="3EB07A18"/>
    <w:rsid w:val="3FB86B84"/>
    <w:rsid w:val="401A5E7C"/>
    <w:rsid w:val="407927B7"/>
    <w:rsid w:val="411C545F"/>
    <w:rsid w:val="42CC1127"/>
    <w:rsid w:val="43583A3D"/>
    <w:rsid w:val="452805ED"/>
    <w:rsid w:val="45937CC5"/>
    <w:rsid w:val="46731A57"/>
    <w:rsid w:val="47306EFC"/>
    <w:rsid w:val="492C217A"/>
    <w:rsid w:val="4A886B48"/>
    <w:rsid w:val="4B196A13"/>
    <w:rsid w:val="4E7B6AF9"/>
    <w:rsid w:val="5083360A"/>
    <w:rsid w:val="509176A9"/>
    <w:rsid w:val="52230A21"/>
    <w:rsid w:val="537868FE"/>
    <w:rsid w:val="55393B20"/>
    <w:rsid w:val="570F30D6"/>
    <w:rsid w:val="576F29AE"/>
    <w:rsid w:val="5AE147BC"/>
    <w:rsid w:val="604200B3"/>
    <w:rsid w:val="63EA7FE7"/>
    <w:rsid w:val="646B1B68"/>
    <w:rsid w:val="651626BB"/>
    <w:rsid w:val="67705E13"/>
    <w:rsid w:val="69A01F1C"/>
    <w:rsid w:val="6B9D2F4E"/>
    <w:rsid w:val="71F44EDF"/>
    <w:rsid w:val="76735FC0"/>
    <w:rsid w:val="79D70E9C"/>
    <w:rsid w:val="7A804167"/>
    <w:rsid w:val="7A96321C"/>
    <w:rsid w:val="7C42481C"/>
    <w:rsid w:val="7CE61132"/>
    <w:rsid w:val="7D6C09D3"/>
    <w:rsid w:val="7E603420"/>
    <w:rsid w:val="7EA77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0"/>
        <w:numId w:val="1"/>
      </w:numPr>
      <w:spacing w:beforeLines="0" w:beforeAutospacing="0" w:afterLines="0" w:afterAutospacing="0" w:line="560" w:lineRule="exact"/>
      <w:outlineLvl w:val="2"/>
    </w:pPr>
    <w:rPr>
      <w:rFonts w:eastAsia="楷体_GB2312"/>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toc 5"/>
    <w:basedOn w:val="1"/>
    <w:next w:val="1"/>
    <w:qFormat/>
    <w:uiPriority w:val="0"/>
    <w:pPr>
      <w:ind w:left="1680"/>
    </w:pPr>
  </w:style>
  <w:style w:type="paragraph" w:styleId="6">
    <w:name w:val="Body Text Indent"/>
    <w:basedOn w:val="1"/>
    <w:next w:val="7"/>
    <w:qFormat/>
    <w:uiPriority w:val="0"/>
    <w:pPr>
      <w:ind w:left="420" w:leftChars="200"/>
    </w:pPr>
    <w:rPr>
      <w:rFonts w:ascii="Times New Roman" w:hAnsi="Times New Roman"/>
    </w:rPr>
  </w:style>
  <w:style w:type="paragraph" w:customStyle="1" w:styleId="7">
    <w:name w:val="正文1"/>
    <w:basedOn w:val="3"/>
    <w:qFormat/>
    <w:uiPriority w:val="0"/>
    <w:pPr>
      <w:ind w:firstLine="200" w:firstLineChars="200"/>
    </w:pPr>
    <w:rPr>
      <w:rFonts w:ascii="Calibri" w:hAnsi="Calibri"/>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heading"/>
    <w:basedOn w:val="1"/>
    <w:next w:val="11"/>
    <w:semiHidden/>
    <w:unhideWhenUsed/>
    <w:qFormat/>
    <w:uiPriority w:val="99"/>
    <w:rPr>
      <w:rFonts w:asciiTheme="majorHAnsi" w:hAnsiTheme="majorHAnsi" w:eastAsiaTheme="majorEastAsia" w:cstheme="majorBidi"/>
      <w:b/>
      <w:bCs/>
    </w:rPr>
  </w:style>
  <w:style w:type="paragraph" w:styleId="11">
    <w:name w:val="index 1"/>
    <w:basedOn w:val="1"/>
    <w:next w:val="1"/>
    <w:semiHidden/>
    <w:unhideWhenUsed/>
    <w:qFormat/>
    <w:uiPriority w:val="99"/>
  </w:style>
  <w:style w:type="paragraph" w:styleId="12">
    <w:name w:val="Body Text First Indent"/>
    <w:basedOn w:val="1"/>
    <w:next w:val="1"/>
    <w:qFormat/>
    <w:uiPriority w:val="0"/>
    <w:pPr>
      <w:ind w:firstLine="420" w:firstLineChars="100"/>
    </w:pPr>
    <w:rPr>
      <w:szCs w:val="24"/>
    </w:rPr>
  </w:style>
  <w:style w:type="paragraph" w:styleId="13">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5157</Words>
  <Characters>5328</Characters>
  <Lines>0</Lines>
  <Paragraphs>0</Paragraphs>
  <TotalTime>14</TotalTime>
  <ScaleCrop>false</ScaleCrop>
  <LinksUpToDate>false</LinksUpToDate>
  <CharactersWithSpaces>5328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2022-10-12T08:26:00Z</dcterms:created>
  <dc:creator>郑瑞</dc:creator>
  <cp:lastModifiedBy>逆风微笑1409752737</cp:lastModifiedBy>
  <cp:lastPrinted>2024-12-31T02:30:00Z</cp:lastPrinted>
  <dcterms:modified xsi:type="dcterms:W3CDTF">2024-12-31T03:38:53Z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EDBEFD04B85E4F93AEB1521E52517BCB_13</vt:lpwstr>
  </property>
  <property fmtid="{D5CDD505-2E9C-101B-9397-08002B2CF9AE}" pid="4" name="KSOTemplateDocerSaveRecord">
    <vt:lpwstr>eyJoZGlkIjoiZmQ5MWQ2ZDI5NGFjNzk5YjhmYTY3Yzk4YjU1N2Q2N2QiLCJ1c2VySWQiOiIyMDk2NDg1OCJ9</vt:lpwstr>
  </property>
</Properties>
</file>