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0135">
      <w:pPr>
        <w:pStyle w:val="3"/>
        <w:widowControl/>
        <w:shd w:val="clear" w:color="auto" w:fill="FFFFFF"/>
        <w:spacing w:beforeAutospacing="0" w:after="210" w:afterAutospacing="0" w:line="420" w:lineRule="atLeast"/>
        <w:ind w:firstLine="420"/>
        <w:rPr>
          <w:rFonts w:ascii="仿宋" w:hAnsi="仿宋" w:eastAsia="仿宋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</w:p>
    <w:p w14:paraId="20072CC5">
      <w:pPr>
        <w:pStyle w:val="2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本次检验项目</w:t>
      </w:r>
    </w:p>
    <w:p w14:paraId="798C5663">
      <w:pP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 w14:paraId="742A8243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33A31BC1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《GB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2763-2021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食品安全国家标准 食品中农药最大残留限量》（GB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2763-2021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1638411A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4E4ECD79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腐霉利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敌敌畏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、甲拌磷(甲拌磷、甲拌磷砜和甲拌磷亚砜之和)、乐果、氯氟氰菊酯和高效氯氟氰菊酯、镉,甲拌磷砜、甲拌磷、甲拌磷亚砜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 w14:paraId="7DAFC237">
      <w:p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餐饮食品</w:t>
      </w:r>
    </w:p>
    <w:p w14:paraId="7A83D6D2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19E1CDBA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 消毒餐（饮）具》（GB 14934-2016）。</w:t>
      </w:r>
    </w:p>
    <w:p w14:paraId="3AC605C6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3DE06166">
      <w:pPr>
        <w:pStyle w:val="6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阴离子合成洗涤剂(以十二烷基苯磺酸钠计)、大肠菌群</w:t>
      </w:r>
    </w:p>
    <w:p w14:paraId="13F8172A">
      <w:pPr>
        <w:ind w:firstLine="300" w:firstLineChars="1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粮食加工品</w:t>
      </w:r>
    </w:p>
    <w:p w14:paraId="3115B857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48D50EB0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15001DED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4B4F81A6"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铅、镉、脱氢乙酸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、黄曲霉毒素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</w:p>
    <w:p w14:paraId="45E9BF2D">
      <w:pPr>
        <w:ind w:firstLine="321" w:firstLineChars="100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四、调味品</w:t>
      </w:r>
    </w:p>
    <w:p w14:paraId="611EFFEE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1F320B90">
      <w:p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6B022D04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04E59A7C">
      <w:p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氨基酸态氮、苯甲酸及其钠盐、糖精钠、菌落总数、大肠菌群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</w:p>
    <w:p w14:paraId="1B2BA2E2">
      <w:pPr>
        <w:ind w:firstLine="321" w:firstLineChars="100"/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五、酒类</w:t>
      </w:r>
    </w:p>
    <w:p w14:paraId="5819CE5C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232960A0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762088EA"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2D9E6384">
      <w:pPr>
        <w:ind w:firstLine="280" w:firstLineChars="1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铅、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甲醇、甜蜜素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、糖精钠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</w:p>
    <w:p w14:paraId="6FD6814A">
      <w:p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、肉制品</w:t>
      </w:r>
    </w:p>
    <w:p w14:paraId="39AF79B4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6E91B592">
      <w:pPr>
        <w:ind w:firstLine="6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 食品安全国家标准 熟肉制品》（GB 2726-2016）等标准。</w:t>
      </w:r>
    </w:p>
    <w:p w14:paraId="73DA90F6">
      <w:pPr>
        <w:numPr>
          <w:ilvl w:val="0"/>
          <w:numId w:val="2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051FF42E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亚硝酸盐、苯甲酸、山梨酸、脱氢乙酸等</w:t>
      </w:r>
    </w:p>
    <w:p w14:paraId="3BE82C64"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七、糖果制品</w:t>
      </w:r>
    </w:p>
    <w:p w14:paraId="17E61066">
      <w:pPr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7F5BEB8E">
      <w:pPr>
        <w:ind w:firstLine="6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 果冻》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19299-2015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等标准。</w:t>
      </w:r>
    </w:p>
    <w:p w14:paraId="028B5F94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6F3FE978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苯甲酸及其钠盐、山梨酸及其钾盐、糖精钠、菌落总数、大肠菌群等</w:t>
      </w:r>
    </w:p>
    <w:p w14:paraId="57855F9D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八、食用油、油脂及其制品</w:t>
      </w:r>
    </w:p>
    <w:p w14:paraId="7A390BDE">
      <w:pPr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051491F0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1614D71D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29C435A7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酸价、过氧化值、苯并芘、溶剂残留量等</w:t>
      </w:r>
    </w:p>
    <w:p w14:paraId="2859CDDF"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九、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 w14:paraId="63B108B1">
      <w:pPr>
        <w:numPr>
          <w:ilvl w:val="0"/>
          <w:numId w:val="0"/>
        </w:num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27072878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 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食品安全国家标准 饼干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7100-2015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23E477B8">
      <w:pPr>
        <w:numPr>
          <w:ilvl w:val="0"/>
          <w:numId w:val="3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249EBCD2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糖精钠、铝的残留量、二氧化硫、菌落总数、大肠菌群等</w:t>
      </w:r>
    </w:p>
    <w:p w14:paraId="656EDC1D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 w14:paraId="2E14F0A4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243A8B8D">
      <w:pPr>
        <w:ind w:firstLine="6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《卫生部、工业和信息化部、农业部、工商总局、质检总局公告 2011年第10号 关于三聚氰胺在食品中的限量值的公告》等标准。</w:t>
      </w:r>
    </w:p>
    <w:p w14:paraId="12AB0AD7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31F4CD1E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蛋白质、三聚氰胺、菌落总数、大肠菌群等</w:t>
      </w:r>
    </w:p>
    <w:p w14:paraId="5FE790BA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 w14:paraId="79C81E91">
      <w:pPr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0DD29B5B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7E3437DF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40F99106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苯甲酸及其钠盐、山梨酸及其钾盐、脱氢乙酸、甜蜜素、糖精钠等</w:t>
      </w:r>
    </w:p>
    <w:p w14:paraId="01C25F75"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十二、罐头</w:t>
      </w:r>
    </w:p>
    <w:p w14:paraId="6FE9454F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1424A17B">
      <w:pPr>
        <w:ind w:firstLine="6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7190AD">
      <w:pPr>
        <w:numPr>
          <w:ilvl w:val="0"/>
          <w:numId w:val="4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59A54FE5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铅、苯甲酸及其钠盐、山梨酸、糖精钠、脱氢乙酸</w:t>
      </w:r>
    </w:p>
    <w:p w14:paraId="67C7ADCB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 w14:paraId="29B0B3BB">
      <w:pPr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35180EF7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61188FE7">
      <w:pPr>
        <w:numPr>
          <w:ilvl w:val="0"/>
          <w:numId w:val="5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350213B0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苯甲酸及其钠盐、山梨酸及其钾盐、脱氢乙酸、糖精钠等</w:t>
      </w:r>
    </w:p>
    <w:p w14:paraId="4713CC9E">
      <w:pPr>
        <w:pStyle w:val="6"/>
        <w:numPr>
          <w:ilvl w:val="0"/>
          <w:numId w:val="0"/>
        </w:numPr>
        <w:ind w:leftChars="0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十四、方便食品</w:t>
      </w:r>
    </w:p>
    <w:p w14:paraId="7AA9577A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3922E03A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5F999AA6"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5371C287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苯甲酸、山梨酸、脱氢乙酸、糖精钠等 </w:t>
      </w:r>
    </w:p>
    <w:p w14:paraId="3CCD7146">
      <w:pP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十五、 糕点</w:t>
      </w:r>
    </w:p>
    <w:p w14:paraId="499DDCE7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1C8EB6DF">
      <w:pPr>
        <w:ind w:firstLine="6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食品安全国家标准 糕点、面包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240895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454C461C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苯甲酸、山梨酸、脱氢乙酸、菌落总数、大肠菌群等</w:t>
      </w:r>
    </w:p>
    <w:p w14:paraId="3E12EFB8">
      <w:pP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十六、炒货食品及坚果制品</w:t>
      </w:r>
    </w:p>
    <w:p w14:paraId="4B1ED745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3CF64CB8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标准。</w:t>
      </w:r>
    </w:p>
    <w:p w14:paraId="33044F30">
      <w:pPr>
        <w:numPr>
          <w:ilvl w:val="0"/>
          <w:numId w:val="6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7020F239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苯甲酸、山梨酸、脱氢乙酸、二氧化硫、甜蜜素等</w:t>
      </w:r>
    </w:p>
    <w:p w14:paraId="1FD420AA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十七、淀粉及淀粉制品</w:t>
      </w:r>
    </w:p>
    <w:p w14:paraId="0E8AB366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628AE682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0BAB1190">
      <w:pPr>
        <w:numPr>
          <w:ilvl w:val="0"/>
          <w:numId w:val="7"/>
        </w:numPr>
        <w:ind w:left="285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检验项目</w:t>
      </w:r>
    </w:p>
    <w:p w14:paraId="662A622F"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铅、苯甲酸、山梨酸、铝的残留量、二氧化硫</w:t>
      </w:r>
    </w:p>
    <w:p w14:paraId="118B0886">
      <w:pP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十八、蔬菜制品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1BE26F9C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076033CB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0FC9D728"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59D1FCA1">
      <w:pPr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苯甲酸、山梨酸、脱氢乙酸、甜蜜素、二氧化硫等</w:t>
      </w:r>
    </w:p>
    <w:p w14:paraId="2E6634FA">
      <w:pP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十九、食糖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39046B2B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7DEDF419">
      <w:pPr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抽检依据是GB/T 317-2018《白砂糖》等标准。</w:t>
      </w:r>
    </w:p>
    <w:p w14:paraId="355D0F08"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2768EFC9">
      <w:pPr>
        <w:ind w:firstLine="840" w:firstLineChars="3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蔗糖分、还原糖分、色值、不溶于水杂质等  </w:t>
      </w:r>
    </w:p>
    <w:p w14:paraId="01717792">
      <w:pP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二十、蛋制品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020E7322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73507B37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）、《食品安全国家标准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2762-2022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5CFFCEF7">
      <w:pP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0B3FFB5B"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苯甲酸、山梨酸、铅等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40A6D"/>
    <w:multiLevelType w:val="singleLevel"/>
    <w:tmpl w:val="EB940A6D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102E6DDD"/>
    <w:multiLevelType w:val="singleLevel"/>
    <w:tmpl w:val="102E6DDD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11A20CE"/>
    <w:multiLevelType w:val="singleLevel"/>
    <w:tmpl w:val="611A20CE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11E0848"/>
    <w:multiLevelType w:val="singleLevel"/>
    <w:tmpl w:val="611E0848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611E23A6"/>
    <w:multiLevelType w:val="singleLevel"/>
    <w:tmpl w:val="611E23A6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611F29B6"/>
    <w:multiLevelType w:val="singleLevel"/>
    <w:tmpl w:val="611F29B6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76C52FE2"/>
    <w:multiLevelType w:val="multilevel"/>
    <w:tmpl w:val="76C52FE2"/>
    <w:lvl w:ilvl="0" w:tentative="0">
      <w:start w:val="2"/>
      <w:numFmt w:val="japaneseCounting"/>
      <w:lvlText w:val="（%1）"/>
      <w:lvlJc w:val="left"/>
      <w:pPr>
        <w:ind w:left="1170" w:hanging="88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2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5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60FA"/>
    <w:rsid w:val="097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2024-11-21T07:05:24Z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CDD64A0C002C49F384D0D5489C8B36F9_12</vt:lpwstr>
  </property>
</Properties>
</file>